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7C760D" w14:textId="77777777" w:rsidR="00527648" w:rsidRDefault="00527648">
      <w:pPr>
        <w:snapToGrid w:val="0"/>
        <w:spacing w:line="440" w:lineRule="exact"/>
        <w:ind w:rightChars="-6" w:right="-13"/>
        <w:rPr>
          <w:rFonts w:ascii="Calibri" w:eastAsia="宋体" w:hAnsi="Calibri" w:cs="Times New Roman"/>
          <w:color w:val="000000"/>
          <w:sz w:val="28"/>
          <w:szCs w:val="28"/>
        </w:rPr>
      </w:pPr>
    </w:p>
    <w:p w14:paraId="59C9CFA6" w14:textId="77777777" w:rsidR="00527648" w:rsidRDefault="00527648">
      <w:pPr>
        <w:snapToGrid w:val="0"/>
        <w:spacing w:line="440" w:lineRule="exact"/>
        <w:ind w:rightChars="-6" w:right="-13"/>
        <w:rPr>
          <w:rFonts w:ascii="Calibri" w:eastAsia="宋体" w:hAnsi="Calibri" w:cs="Times New Roman"/>
          <w:color w:val="000000"/>
          <w:sz w:val="28"/>
          <w:szCs w:val="28"/>
        </w:rPr>
      </w:pPr>
    </w:p>
    <w:p w14:paraId="2E30081F" w14:textId="77777777" w:rsidR="00527648" w:rsidRDefault="00527648">
      <w:pPr>
        <w:snapToGrid w:val="0"/>
        <w:spacing w:line="440" w:lineRule="exact"/>
        <w:ind w:rightChars="-6" w:right="-13"/>
        <w:rPr>
          <w:rFonts w:ascii="Calibri" w:eastAsia="宋体" w:hAnsi="Calibri" w:cs="Times New Roman"/>
          <w:color w:val="000000"/>
          <w:sz w:val="28"/>
          <w:szCs w:val="28"/>
        </w:rPr>
      </w:pPr>
    </w:p>
    <w:p w14:paraId="03B4478F" w14:textId="77777777" w:rsidR="00527648" w:rsidRPr="00B70367" w:rsidRDefault="004F67E1">
      <w:pPr>
        <w:snapToGrid w:val="0"/>
        <w:spacing w:line="840" w:lineRule="exact"/>
        <w:ind w:rightChars="-6" w:right="-13"/>
        <w:jc w:val="center"/>
        <w:rPr>
          <w:rFonts w:ascii="黑体" w:eastAsia="黑体" w:hAnsi="宋体" w:cs="Times New Roman"/>
          <w:b/>
          <w:bCs/>
          <w:color w:val="000000"/>
          <w:sz w:val="48"/>
          <w:szCs w:val="48"/>
        </w:rPr>
      </w:pPr>
      <w:r w:rsidRPr="00B70367">
        <w:rPr>
          <w:rFonts w:ascii="黑体" w:eastAsia="黑体" w:hAnsi="宋体" w:cs="Times New Roman" w:hint="eastAsia"/>
          <w:b/>
          <w:bCs/>
          <w:color w:val="000000"/>
          <w:sz w:val="48"/>
          <w:szCs w:val="48"/>
        </w:rPr>
        <w:t>华南师范大学</w:t>
      </w:r>
      <w:bookmarkStart w:id="0" w:name="_Hlk67255126"/>
      <w:r w:rsidRPr="00B70367">
        <w:rPr>
          <w:rFonts w:ascii="黑体" w:eastAsia="黑体" w:hAnsi="宋体" w:cs="Times New Roman" w:hint="eastAsia"/>
          <w:b/>
          <w:bCs/>
          <w:color w:val="000000"/>
          <w:sz w:val="48"/>
          <w:szCs w:val="48"/>
        </w:rPr>
        <w:t>全日制学术学位</w:t>
      </w:r>
    </w:p>
    <w:p w14:paraId="3629F890" w14:textId="77777777" w:rsidR="00527648" w:rsidRPr="00B70367" w:rsidRDefault="004F67E1">
      <w:pPr>
        <w:snapToGrid w:val="0"/>
        <w:spacing w:line="840" w:lineRule="exact"/>
        <w:ind w:rightChars="-6" w:right="-13"/>
        <w:jc w:val="center"/>
        <w:rPr>
          <w:rFonts w:ascii="黑体" w:eastAsia="黑体" w:hAnsi="宋体" w:cs="Times New Roman"/>
          <w:b/>
          <w:bCs/>
          <w:color w:val="000000"/>
          <w:sz w:val="48"/>
          <w:szCs w:val="48"/>
        </w:rPr>
      </w:pPr>
      <w:r w:rsidRPr="00B70367">
        <w:rPr>
          <w:rFonts w:ascii="黑体" w:eastAsia="黑体" w:hAnsi="宋体" w:cs="Times New Roman" w:hint="eastAsia"/>
          <w:b/>
          <w:bCs/>
          <w:color w:val="000000"/>
          <w:sz w:val="48"/>
          <w:szCs w:val="48"/>
        </w:rPr>
        <w:t>硕士研究生培养方案</w:t>
      </w:r>
      <w:bookmarkEnd w:id="0"/>
    </w:p>
    <w:p w14:paraId="03318E53" w14:textId="77777777" w:rsidR="00527648" w:rsidRPr="00B70367" w:rsidRDefault="00527648">
      <w:pPr>
        <w:spacing w:line="560" w:lineRule="exact"/>
        <w:ind w:rightChars="-6" w:right="-13"/>
        <w:jc w:val="center"/>
        <w:rPr>
          <w:rFonts w:ascii="黑体" w:eastAsia="黑体" w:hAnsi="宋体" w:cs="Times New Roman"/>
          <w:bCs/>
          <w:color w:val="000000"/>
          <w:sz w:val="52"/>
          <w:szCs w:val="52"/>
        </w:rPr>
      </w:pPr>
    </w:p>
    <w:p w14:paraId="1F2DA9BF" w14:textId="77777777" w:rsidR="00527648" w:rsidRPr="00B70367" w:rsidRDefault="00527648">
      <w:pPr>
        <w:spacing w:line="560" w:lineRule="exact"/>
        <w:ind w:rightChars="-6" w:right="-13"/>
        <w:jc w:val="center"/>
        <w:rPr>
          <w:rFonts w:ascii="黑体" w:eastAsia="黑体" w:hAnsi="宋体" w:cs="Times New Roman"/>
          <w:bCs/>
          <w:color w:val="000000"/>
          <w:sz w:val="44"/>
          <w:szCs w:val="44"/>
        </w:rPr>
      </w:pPr>
    </w:p>
    <w:p w14:paraId="35D5C295" w14:textId="77777777" w:rsidR="00527648" w:rsidRPr="00B70367" w:rsidRDefault="00527648">
      <w:pPr>
        <w:spacing w:line="560" w:lineRule="exact"/>
        <w:ind w:rightChars="-6" w:right="-13"/>
        <w:jc w:val="center"/>
        <w:rPr>
          <w:rFonts w:ascii="黑体" w:eastAsia="黑体" w:hAnsi="宋体" w:cs="Times New Roman"/>
          <w:bCs/>
          <w:color w:val="000000"/>
          <w:sz w:val="44"/>
          <w:szCs w:val="44"/>
        </w:rPr>
      </w:pPr>
    </w:p>
    <w:p w14:paraId="64968F77" w14:textId="77777777" w:rsidR="00527648" w:rsidRPr="00B70367" w:rsidRDefault="00527648">
      <w:pPr>
        <w:spacing w:line="560" w:lineRule="exact"/>
        <w:ind w:rightChars="-6" w:right="-13"/>
        <w:jc w:val="center"/>
        <w:rPr>
          <w:rFonts w:ascii="黑体" w:eastAsia="黑体" w:hAnsi="宋体" w:cs="Times New Roman"/>
          <w:bCs/>
          <w:color w:val="000000"/>
          <w:sz w:val="44"/>
          <w:szCs w:val="44"/>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4513"/>
      </w:tblGrid>
      <w:tr w:rsidR="00527648" w:rsidRPr="00B70367" w14:paraId="5B45D14A" w14:textId="77777777">
        <w:trPr>
          <w:trHeight w:val="957"/>
          <w:jc w:val="center"/>
        </w:trPr>
        <w:tc>
          <w:tcPr>
            <w:tcW w:w="2966" w:type="dxa"/>
            <w:vAlign w:val="center"/>
          </w:tcPr>
          <w:p w14:paraId="7F0AB10D" w14:textId="77777777" w:rsidR="00527648" w:rsidRPr="00B70367" w:rsidRDefault="004F67E1">
            <w:pPr>
              <w:snapToGrid w:val="0"/>
              <w:ind w:rightChars="-6" w:right="-13"/>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一级学科中文名称：</w:t>
            </w:r>
          </w:p>
        </w:tc>
        <w:tc>
          <w:tcPr>
            <w:tcW w:w="4513" w:type="dxa"/>
            <w:vAlign w:val="center"/>
          </w:tcPr>
          <w:p w14:paraId="58374458" w14:textId="77777777" w:rsidR="00527648" w:rsidRPr="00B70367" w:rsidRDefault="004F67E1">
            <w:pPr>
              <w:snapToGrid w:val="0"/>
              <w:ind w:rightChars="-6" w:right="-13"/>
              <w:jc w:val="center"/>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中国语言文学</w:t>
            </w:r>
          </w:p>
        </w:tc>
      </w:tr>
      <w:tr w:rsidR="00527648" w:rsidRPr="00B70367" w14:paraId="19F21D5D" w14:textId="77777777">
        <w:trPr>
          <w:trHeight w:val="957"/>
          <w:jc w:val="center"/>
        </w:trPr>
        <w:tc>
          <w:tcPr>
            <w:tcW w:w="2966" w:type="dxa"/>
            <w:vAlign w:val="center"/>
          </w:tcPr>
          <w:p w14:paraId="207ADE40" w14:textId="77777777" w:rsidR="00527648" w:rsidRPr="00B70367" w:rsidRDefault="004F67E1">
            <w:pPr>
              <w:snapToGrid w:val="0"/>
              <w:ind w:rightChars="-6" w:right="-13"/>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一级学科英文名称：</w:t>
            </w:r>
          </w:p>
        </w:tc>
        <w:tc>
          <w:tcPr>
            <w:tcW w:w="4513" w:type="dxa"/>
            <w:vAlign w:val="center"/>
          </w:tcPr>
          <w:p w14:paraId="24ACF2FA" w14:textId="77777777" w:rsidR="00527648" w:rsidRPr="00B70367" w:rsidRDefault="004F67E1">
            <w:pPr>
              <w:snapToGrid w:val="0"/>
              <w:ind w:rightChars="-6" w:right="-13"/>
              <w:jc w:val="center"/>
              <w:rPr>
                <w:rFonts w:ascii="Times New Roman" w:eastAsia="宋体" w:hAnsi="Times New Roman" w:cs="Times New Roman"/>
                <w:bCs/>
                <w:color w:val="000000"/>
                <w:kern w:val="0"/>
                <w:sz w:val="32"/>
                <w:szCs w:val="30"/>
              </w:rPr>
            </w:pPr>
            <w:r w:rsidRPr="00B70367">
              <w:rPr>
                <w:rFonts w:ascii="Times New Roman" w:eastAsia="宋体" w:hAnsi="Times New Roman" w:cs="Times New Roman"/>
                <w:bCs/>
                <w:color w:val="000000"/>
                <w:kern w:val="0"/>
                <w:sz w:val="32"/>
                <w:szCs w:val="30"/>
              </w:rPr>
              <w:t>Chinese Language and Literature</w:t>
            </w:r>
          </w:p>
        </w:tc>
      </w:tr>
      <w:tr w:rsidR="00527648" w:rsidRPr="00B70367" w14:paraId="5178E9C5" w14:textId="77777777">
        <w:trPr>
          <w:trHeight w:val="957"/>
          <w:jc w:val="center"/>
        </w:trPr>
        <w:tc>
          <w:tcPr>
            <w:tcW w:w="2966" w:type="dxa"/>
            <w:vAlign w:val="center"/>
          </w:tcPr>
          <w:p w14:paraId="785D49A1" w14:textId="77777777" w:rsidR="00527648" w:rsidRPr="00B70367" w:rsidRDefault="004F67E1">
            <w:pPr>
              <w:snapToGrid w:val="0"/>
              <w:ind w:rightChars="-6" w:right="-13"/>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一级学科代码：</w:t>
            </w:r>
          </w:p>
        </w:tc>
        <w:tc>
          <w:tcPr>
            <w:tcW w:w="4513" w:type="dxa"/>
            <w:vAlign w:val="center"/>
          </w:tcPr>
          <w:p w14:paraId="2DDEA551" w14:textId="77777777" w:rsidR="00527648" w:rsidRPr="00B70367" w:rsidRDefault="004F67E1">
            <w:pPr>
              <w:snapToGrid w:val="0"/>
              <w:ind w:rightChars="-6" w:right="-13"/>
              <w:jc w:val="center"/>
              <w:rPr>
                <w:rFonts w:ascii="宋体" w:eastAsia="宋体" w:hAnsi="宋体" w:cs="Times New Roman"/>
                <w:bCs/>
                <w:color w:val="000000"/>
                <w:kern w:val="0"/>
                <w:sz w:val="32"/>
                <w:szCs w:val="30"/>
              </w:rPr>
            </w:pPr>
            <w:r w:rsidRPr="00B70367">
              <w:rPr>
                <w:rFonts w:ascii="Times New Roman" w:eastAsia="宋体" w:hAnsi="Times New Roman" w:cs="Times New Roman" w:hint="eastAsia"/>
                <w:bCs/>
                <w:color w:val="000000"/>
                <w:kern w:val="0"/>
                <w:sz w:val="32"/>
                <w:szCs w:val="30"/>
              </w:rPr>
              <w:t>0501</w:t>
            </w:r>
          </w:p>
        </w:tc>
      </w:tr>
      <w:tr w:rsidR="00527648" w:rsidRPr="00B70367" w14:paraId="33D836C3" w14:textId="77777777">
        <w:trPr>
          <w:trHeight w:val="957"/>
          <w:jc w:val="center"/>
        </w:trPr>
        <w:tc>
          <w:tcPr>
            <w:tcW w:w="2966" w:type="dxa"/>
            <w:vAlign w:val="center"/>
          </w:tcPr>
          <w:p w14:paraId="26AD0023" w14:textId="77777777" w:rsidR="00527648" w:rsidRPr="00B70367" w:rsidRDefault="004F67E1">
            <w:pPr>
              <w:snapToGrid w:val="0"/>
              <w:ind w:rightChars="-6" w:right="-13"/>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培养单位名称：</w:t>
            </w:r>
          </w:p>
        </w:tc>
        <w:tc>
          <w:tcPr>
            <w:tcW w:w="4513" w:type="dxa"/>
            <w:vAlign w:val="center"/>
          </w:tcPr>
          <w:p w14:paraId="55EB02D3" w14:textId="77777777" w:rsidR="00527648" w:rsidRPr="00B70367" w:rsidRDefault="004F67E1">
            <w:pPr>
              <w:snapToGrid w:val="0"/>
              <w:ind w:rightChars="-6" w:right="-13"/>
              <w:jc w:val="center"/>
              <w:rPr>
                <w:rFonts w:ascii="宋体" w:eastAsia="宋体" w:hAnsi="宋体" w:cs="Times New Roman"/>
                <w:bCs/>
                <w:color w:val="000000"/>
                <w:kern w:val="0"/>
                <w:sz w:val="32"/>
                <w:szCs w:val="30"/>
              </w:rPr>
            </w:pPr>
            <w:r w:rsidRPr="00B70367">
              <w:rPr>
                <w:rFonts w:ascii="宋体" w:eastAsia="宋体" w:hAnsi="宋体" w:cs="Times New Roman" w:hint="eastAsia"/>
                <w:bCs/>
                <w:color w:val="000000"/>
                <w:kern w:val="0"/>
                <w:sz w:val="32"/>
                <w:szCs w:val="30"/>
              </w:rPr>
              <w:t>文学院</w:t>
            </w:r>
          </w:p>
        </w:tc>
      </w:tr>
      <w:tr w:rsidR="00527648" w:rsidRPr="00B70367" w14:paraId="02B0839F" w14:textId="77777777">
        <w:trPr>
          <w:trHeight w:val="957"/>
          <w:jc w:val="center"/>
        </w:trPr>
        <w:tc>
          <w:tcPr>
            <w:tcW w:w="2966" w:type="dxa"/>
            <w:vAlign w:val="center"/>
          </w:tcPr>
          <w:p w14:paraId="08B9B614" w14:textId="77777777" w:rsidR="00527648" w:rsidRPr="00B70367" w:rsidRDefault="004F67E1">
            <w:pPr>
              <w:snapToGrid w:val="0"/>
              <w:ind w:rightChars="-6" w:right="-13"/>
              <w:rPr>
                <w:rFonts w:ascii="宋体" w:eastAsia="宋体" w:hAnsi="宋体" w:cs="Times New Roman"/>
                <w:bCs/>
                <w:color w:val="000000"/>
                <w:kern w:val="0"/>
                <w:sz w:val="32"/>
                <w:szCs w:val="30"/>
              </w:rPr>
            </w:pPr>
            <w:r w:rsidRPr="00B70367">
              <w:rPr>
                <w:rFonts w:ascii="宋体" w:eastAsia="宋体" w:hAnsi="宋体" w:cs="Times New Roman" w:hint="eastAsia"/>
                <w:bCs/>
                <w:kern w:val="0"/>
                <w:sz w:val="32"/>
                <w:szCs w:val="30"/>
              </w:rPr>
              <w:t>填表日期：</w:t>
            </w:r>
          </w:p>
        </w:tc>
        <w:tc>
          <w:tcPr>
            <w:tcW w:w="4513" w:type="dxa"/>
            <w:vAlign w:val="center"/>
          </w:tcPr>
          <w:p w14:paraId="578ACB92" w14:textId="3B85DC1A" w:rsidR="00527648" w:rsidRPr="00B70367" w:rsidRDefault="00B25A10" w:rsidP="00647D1A">
            <w:pPr>
              <w:snapToGrid w:val="0"/>
              <w:ind w:rightChars="-6" w:right="-13"/>
              <w:jc w:val="center"/>
              <w:rPr>
                <w:rFonts w:ascii="宋体" w:eastAsia="宋体" w:hAnsi="宋体" w:cs="Times New Roman"/>
                <w:bCs/>
                <w:color w:val="000000"/>
                <w:kern w:val="0"/>
                <w:sz w:val="32"/>
                <w:szCs w:val="30"/>
              </w:rPr>
            </w:pPr>
            <w:r w:rsidRPr="00B70367">
              <w:rPr>
                <w:rFonts w:ascii="Times New Roman" w:eastAsia="宋体" w:hAnsi="Times New Roman" w:cs="Times New Roman" w:hint="eastAsia"/>
                <w:bCs/>
                <w:color w:val="000000"/>
                <w:kern w:val="0"/>
                <w:sz w:val="32"/>
                <w:szCs w:val="30"/>
              </w:rPr>
              <w:t>202</w:t>
            </w:r>
            <w:r w:rsidR="00D97F55" w:rsidRPr="00B70367">
              <w:rPr>
                <w:rFonts w:ascii="Times New Roman" w:eastAsia="宋体" w:hAnsi="Times New Roman" w:cs="Times New Roman" w:hint="eastAsia"/>
                <w:bCs/>
                <w:color w:val="000000"/>
                <w:kern w:val="0"/>
                <w:sz w:val="32"/>
                <w:szCs w:val="30"/>
              </w:rPr>
              <w:t>4</w:t>
            </w:r>
            <w:r w:rsidR="004F67E1" w:rsidRPr="00B70367">
              <w:rPr>
                <w:rFonts w:ascii="宋体" w:eastAsia="宋体" w:hAnsi="宋体" w:cs="Times New Roman"/>
                <w:bCs/>
                <w:color w:val="000000"/>
                <w:kern w:val="0"/>
                <w:sz w:val="32"/>
                <w:szCs w:val="30"/>
              </w:rPr>
              <w:t>年</w:t>
            </w:r>
            <w:r w:rsidR="00F96BA6">
              <w:rPr>
                <w:rFonts w:ascii="Times New Roman" w:eastAsia="宋体" w:hAnsi="Times New Roman" w:cs="Times New Roman" w:hint="eastAsia"/>
                <w:bCs/>
                <w:color w:val="000000"/>
                <w:kern w:val="0"/>
                <w:sz w:val="32"/>
                <w:szCs w:val="30"/>
              </w:rPr>
              <w:t>9</w:t>
            </w:r>
            <w:r w:rsidR="004F67E1" w:rsidRPr="00B70367">
              <w:rPr>
                <w:rFonts w:ascii="宋体" w:eastAsia="宋体" w:hAnsi="宋体" w:cs="Times New Roman" w:hint="eastAsia"/>
                <w:bCs/>
                <w:color w:val="000000"/>
                <w:kern w:val="0"/>
                <w:sz w:val="32"/>
                <w:szCs w:val="30"/>
              </w:rPr>
              <w:t>月</w:t>
            </w:r>
            <w:r w:rsidR="00647D1A">
              <w:rPr>
                <w:rFonts w:ascii="Times New Roman" w:eastAsia="宋体" w:hAnsi="Times New Roman" w:cs="Times New Roman" w:hint="eastAsia"/>
                <w:bCs/>
                <w:color w:val="000000"/>
                <w:kern w:val="0"/>
                <w:sz w:val="32"/>
                <w:szCs w:val="30"/>
              </w:rPr>
              <w:t>4</w:t>
            </w:r>
            <w:r w:rsidR="004F67E1" w:rsidRPr="00B70367">
              <w:rPr>
                <w:rFonts w:ascii="宋体" w:eastAsia="宋体" w:hAnsi="宋体" w:cs="Times New Roman" w:hint="eastAsia"/>
                <w:bCs/>
                <w:color w:val="000000"/>
                <w:kern w:val="0"/>
                <w:sz w:val="32"/>
                <w:szCs w:val="30"/>
              </w:rPr>
              <w:t>日</w:t>
            </w:r>
          </w:p>
        </w:tc>
      </w:tr>
    </w:tbl>
    <w:p w14:paraId="48B62D99" w14:textId="77777777" w:rsidR="00527648" w:rsidRPr="00B70367" w:rsidRDefault="00527648">
      <w:pPr>
        <w:tabs>
          <w:tab w:val="left" w:pos="4253"/>
        </w:tabs>
        <w:spacing w:line="560" w:lineRule="exact"/>
        <w:ind w:rightChars="-6" w:right="-13"/>
        <w:jc w:val="center"/>
        <w:rPr>
          <w:rFonts w:ascii="宋体" w:eastAsia="宋体" w:hAnsi="宋体" w:cs="Times New Roman"/>
          <w:bCs/>
          <w:sz w:val="30"/>
          <w:szCs w:val="30"/>
        </w:rPr>
      </w:pPr>
    </w:p>
    <w:p w14:paraId="10002153" w14:textId="77777777" w:rsidR="00527648" w:rsidRPr="00B70367" w:rsidRDefault="00527648">
      <w:pPr>
        <w:tabs>
          <w:tab w:val="left" w:pos="4253"/>
        </w:tabs>
        <w:spacing w:line="560" w:lineRule="exact"/>
        <w:ind w:rightChars="-6" w:right="-13"/>
        <w:jc w:val="center"/>
        <w:rPr>
          <w:rFonts w:ascii="宋体" w:eastAsia="宋体" w:hAnsi="宋体" w:cs="Times New Roman"/>
          <w:bCs/>
          <w:sz w:val="30"/>
          <w:szCs w:val="30"/>
        </w:rPr>
      </w:pPr>
    </w:p>
    <w:p w14:paraId="700B365B" w14:textId="77777777" w:rsidR="00527648" w:rsidRPr="00B70367" w:rsidRDefault="00527648">
      <w:pPr>
        <w:tabs>
          <w:tab w:val="left" w:pos="4253"/>
        </w:tabs>
        <w:spacing w:line="560" w:lineRule="exact"/>
        <w:ind w:rightChars="-6" w:right="-13"/>
        <w:jc w:val="center"/>
        <w:rPr>
          <w:rFonts w:ascii="宋体" w:eastAsia="宋体" w:hAnsi="宋体" w:cs="Times New Roman"/>
          <w:bCs/>
          <w:sz w:val="30"/>
          <w:szCs w:val="30"/>
        </w:rPr>
      </w:pPr>
    </w:p>
    <w:p w14:paraId="79312CA7" w14:textId="77777777" w:rsidR="00527648" w:rsidRPr="00B70367" w:rsidRDefault="00527648">
      <w:pPr>
        <w:tabs>
          <w:tab w:val="left" w:pos="4253"/>
        </w:tabs>
        <w:spacing w:line="560" w:lineRule="exact"/>
        <w:ind w:rightChars="-6" w:right="-13"/>
        <w:jc w:val="center"/>
        <w:rPr>
          <w:rFonts w:ascii="宋体" w:eastAsia="宋体" w:hAnsi="宋体" w:cs="Times New Roman"/>
          <w:bCs/>
          <w:sz w:val="30"/>
          <w:szCs w:val="30"/>
        </w:rPr>
      </w:pPr>
    </w:p>
    <w:p w14:paraId="6E8AFC93" w14:textId="77777777" w:rsidR="00527648" w:rsidRPr="00B70367" w:rsidRDefault="004F67E1">
      <w:pPr>
        <w:tabs>
          <w:tab w:val="left" w:pos="4253"/>
        </w:tabs>
        <w:spacing w:line="560" w:lineRule="exact"/>
        <w:ind w:rightChars="-6" w:right="-13"/>
        <w:jc w:val="center"/>
        <w:rPr>
          <w:rFonts w:ascii="楷体" w:eastAsia="楷体" w:hAnsi="楷体" w:cs="Times New Roman"/>
          <w:bCs/>
          <w:sz w:val="32"/>
          <w:szCs w:val="32"/>
        </w:rPr>
      </w:pPr>
      <w:r w:rsidRPr="00B70367">
        <w:rPr>
          <w:rFonts w:ascii="楷体" w:eastAsia="楷体" w:hAnsi="楷体" w:cs="Times New Roman" w:hint="eastAsia"/>
          <w:bCs/>
          <w:sz w:val="32"/>
          <w:szCs w:val="32"/>
        </w:rPr>
        <w:t>华南师范大学研究生院制表</w:t>
      </w:r>
    </w:p>
    <w:p w14:paraId="6508819F" w14:textId="77777777" w:rsidR="00527648" w:rsidRPr="00B70367" w:rsidRDefault="00527648">
      <w:pPr>
        <w:rPr>
          <w:rFonts w:ascii="黑体" w:eastAsia="黑体" w:hAnsi="黑体" w:cs="黑体"/>
          <w:bCs/>
          <w:sz w:val="32"/>
          <w:szCs w:val="32"/>
        </w:rPr>
      </w:pPr>
    </w:p>
    <w:p w14:paraId="12619219" w14:textId="77777777" w:rsidR="00527648" w:rsidRPr="00B70367" w:rsidRDefault="00527648">
      <w:pPr>
        <w:rPr>
          <w:rFonts w:ascii="黑体" w:eastAsia="黑体" w:hAnsi="黑体" w:cs="黑体"/>
          <w:bCs/>
          <w:sz w:val="32"/>
          <w:szCs w:val="32"/>
        </w:rPr>
        <w:sectPr w:rsidR="00527648" w:rsidRPr="00B70367">
          <w:footerReference w:type="default" r:id="rId10"/>
          <w:pgSz w:w="11906" w:h="16838"/>
          <w:pgMar w:top="1701" w:right="1644" w:bottom="1418" w:left="1644" w:header="851" w:footer="992" w:gutter="0"/>
          <w:pgNumType w:start="1"/>
          <w:cols w:space="425"/>
          <w:docGrid w:type="lines" w:linePitch="312"/>
        </w:sectPr>
      </w:pPr>
    </w:p>
    <w:p w14:paraId="442E7AAF" w14:textId="77777777" w:rsidR="00527648" w:rsidRPr="00B70367" w:rsidRDefault="004F67E1">
      <w:pPr>
        <w:spacing w:line="540" w:lineRule="exact"/>
        <w:ind w:left="640" w:rightChars="-6" w:right="-13"/>
        <w:outlineLvl w:val="1"/>
        <w:rPr>
          <w:rFonts w:ascii="Times New Roman" w:eastAsia="仿宋_GB2312" w:hAnsi="Times New Roman" w:cs="Times New Roman"/>
          <w:b/>
          <w:bCs/>
          <w:color w:val="FF0000"/>
          <w:sz w:val="32"/>
          <w:szCs w:val="24"/>
        </w:rPr>
      </w:pPr>
      <w:r w:rsidRPr="00B70367">
        <w:rPr>
          <w:rFonts w:ascii="黑体" w:eastAsia="黑体" w:hAnsi="黑体" w:cs="黑体" w:hint="eastAsia"/>
          <w:bCs/>
          <w:sz w:val="32"/>
          <w:szCs w:val="32"/>
        </w:rPr>
        <w:lastRenderedPageBreak/>
        <w:t>一、学科概况</w:t>
      </w:r>
    </w:p>
    <w:p w14:paraId="46256EDB"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华南师范大学中国语言文学学科历史悠久，老一辈知名学者李镜池、康白情、吴剑青、吴三立、</w:t>
      </w:r>
      <w:proofErr w:type="gramStart"/>
      <w:r w:rsidRPr="00B70367">
        <w:rPr>
          <w:rFonts w:ascii="Times New Roman" w:eastAsia="仿宋_GB2312" w:hAnsi="Times New Roman" w:cs="Times New Roman" w:hint="eastAsia"/>
          <w:sz w:val="30"/>
          <w:szCs w:val="30"/>
        </w:rPr>
        <w:t>廖</w:t>
      </w:r>
      <w:proofErr w:type="gramEnd"/>
      <w:r w:rsidRPr="00B70367">
        <w:rPr>
          <w:rFonts w:ascii="Times New Roman" w:eastAsia="仿宋_GB2312" w:hAnsi="Times New Roman" w:cs="Times New Roman" w:hint="eastAsia"/>
          <w:sz w:val="30"/>
          <w:szCs w:val="30"/>
        </w:rPr>
        <w:t>苾光、廖子东等奠定学科基础，后辈学人积极传承学科文脉。</w:t>
      </w:r>
    </w:p>
    <w:p w14:paraId="251A94E3"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1979</w:t>
      </w:r>
      <w:r w:rsidRPr="00B70367">
        <w:rPr>
          <w:rFonts w:ascii="Times New Roman" w:eastAsia="仿宋_GB2312" w:hAnsi="Times New Roman" w:cs="Times New Roman" w:hint="eastAsia"/>
          <w:sz w:val="30"/>
          <w:szCs w:val="30"/>
        </w:rPr>
        <w:t>年，中文系汉语史、中国现代文学专业开始招收硕士研究生，并于</w:t>
      </w:r>
      <w:r w:rsidRPr="00B70367">
        <w:rPr>
          <w:rFonts w:ascii="Times New Roman" w:eastAsia="仿宋_GB2312" w:hAnsi="Times New Roman" w:cs="Times New Roman" w:hint="eastAsia"/>
          <w:sz w:val="30"/>
          <w:szCs w:val="30"/>
        </w:rPr>
        <w:t>1981</w:t>
      </w:r>
      <w:r w:rsidRPr="00B70367">
        <w:rPr>
          <w:rFonts w:ascii="Times New Roman" w:eastAsia="仿宋_GB2312" w:hAnsi="Times New Roman" w:cs="Times New Roman" w:hint="eastAsia"/>
          <w:sz w:val="30"/>
          <w:szCs w:val="30"/>
        </w:rPr>
        <w:t>年获</w:t>
      </w:r>
      <w:proofErr w:type="gramStart"/>
      <w:r w:rsidRPr="00B70367">
        <w:rPr>
          <w:rFonts w:ascii="Times New Roman" w:eastAsia="仿宋_GB2312" w:hAnsi="Times New Roman" w:cs="Times New Roman" w:hint="eastAsia"/>
          <w:sz w:val="30"/>
          <w:szCs w:val="30"/>
        </w:rPr>
        <w:t>批全国</w:t>
      </w:r>
      <w:proofErr w:type="gramEnd"/>
      <w:r w:rsidRPr="00B70367">
        <w:rPr>
          <w:rFonts w:ascii="Times New Roman" w:eastAsia="仿宋_GB2312" w:hAnsi="Times New Roman" w:cs="Times New Roman" w:hint="eastAsia"/>
          <w:sz w:val="30"/>
          <w:szCs w:val="30"/>
        </w:rPr>
        <w:t>第一批硕士学位授权点；</w:t>
      </w:r>
      <w:r w:rsidRPr="00B70367">
        <w:rPr>
          <w:rFonts w:ascii="Times New Roman" w:eastAsia="仿宋_GB2312" w:hAnsi="Times New Roman" w:cs="Times New Roman"/>
          <w:sz w:val="30"/>
          <w:szCs w:val="30"/>
        </w:rPr>
        <w:t>2000</w:t>
      </w:r>
      <w:r w:rsidRPr="00B70367">
        <w:rPr>
          <w:rFonts w:ascii="Times New Roman" w:eastAsia="仿宋_GB2312" w:hAnsi="Times New Roman" w:cs="Times New Roman" w:hint="eastAsia"/>
          <w:sz w:val="30"/>
          <w:szCs w:val="30"/>
        </w:rPr>
        <w:t>年，中国古代文学专业获批博士学位授权点；</w:t>
      </w:r>
      <w:r w:rsidRPr="00B70367">
        <w:rPr>
          <w:rFonts w:ascii="Times New Roman" w:eastAsia="仿宋_GB2312" w:hAnsi="Times New Roman" w:cs="Times New Roman"/>
          <w:sz w:val="30"/>
          <w:szCs w:val="30"/>
        </w:rPr>
        <w:t>2006</w:t>
      </w:r>
      <w:r w:rsidRPr="00B70367">
        <w:rPr>
          <w:rFonts w:ascii="Times New Roman" w:eastAsia="仿宋_GB2312" w:hAnsi="Times New Roman" w:cs="Times New Roman" w:hint="eastAsia"/>
          <w:sz w:val="30"/>
          <w:szCs w:val="30"/>
        </w:rPr>
        <w:t>年，获批一级学科硕士学位授权点，同年，中国现当代文学、汉语言文字学获批博士学位授权点，并获</w:t>
      </w:r>
      <w:proofErr w:type="gramStart"/>
      <w:r w:rsidRPr="00B70367">
        <w:rPr>
          <w:rFonts w:ascii="Times New Roman" w:eastAsia="仿宋_GB2312" w:hAnsi="Times New Roman" w:cs="Times New Roman" w:hint="eastAsia"/>
          <w:sz w:val="30"/>
          <w:szCs w:val="30"/>
        </w:rPr>
        <w:t>批中国</w:t>
      </w:r>
      <w:proofErr w:type="gramEnd"/>
      <w:r w:rsidRPr="00B70367">
        <w:rPr>
          <w:rFonts w:ascii="Times New Roman" w:eastAsia="仿宋_GB2312" w:hAnsi="Times New Roman" w:cs="Times New Roman" w:hint="eastAsia"/>
          <w:sz w:val="30"/>
          <w:szCs w:val="30"/>
        </w:rPr>
        <w:t>语言文学博士后流动站；</w:t>
      </w:r>
      <w:r w:rsidRPr="00B70367">
        <w:rPr>
          <w:rFonts w:ascii="Times New Roman" w:eastAsia="仿宋_GB2312" w:hAnsi="Times New Roman" w:cs="Times New Roman" w:hint="eastAsia"/>
          <w:sz w:val="30"/>
          <w:szCs w:val="30"/>
        </w:rPr>
        <w:t>2007</w:t>
      </w:r>
      <w:r w:rsidRPr="00B70367">
        <w:rPr>
          <w:rFonts w:ascii="Times New Roman" w:eastAsia="仿宋_GB2312" w:hAnsi="Times New Roman" w:cs="Times New Roman" w:hint="eastAsia"/>
          <w:sz w:val="30"/>
          <w:szCs w:val="30"/>
        </w:rPr>
        <w:t>年，中国古代文学、中国现当代文学被评为广东省重点学科；</w:t>
      </w:r>
      <w:r w:rsidRPr="00B70367">
        <w:rPr>
          <w:rFonts w:ascii="Times New Roman" w:eastAsia="仿宋_GB2312" w:hAnsi="Times New Roman" w:cs="Times New Roman"/>
          <w:sz w:val="30"/>
          <w:szCs w:val="30"/>
        </w:rPr>
        <w:t>2011</w:t>
      </w:r>
      <w:r w:rsidRPr="00B70367">
        <w:rPr>
          <w:rFonts w:ascii="Times New Roman" w:eastAsia="仿宋_GB2312" w:hAnsi="Times New Roman" w:cs="Times New Roman" w:hint="eastAsia"/>
          <w:sz w:val="30"/>
          <w:szCs w:val="30"/>
        </w:rPr>
        <w:t>年，获</w:t>
      </w:r>
      <w:proofErr w:type="gramStart"/>
      <w:r w:rsidRPr="00B70367">
        <w:rPr>
          <w:rFonts w:ascii="Times New Roman" w:eastAsia="仿宋_GB2312" w:hAnsi="Times New Roman" w:cs="Times New Roman" w:hint="eastAsia"/>
          <w:sz w:val="30"/>
          <w:szCs w:val="30"/>
        </w:rPr>
        <w:t>批中国</w:t>
      </w:r>
      <w:proofErr w:type="gramEnd"/>
      <w:r w:rsidRPr="00B70367">
        <w:rPr>
          <w:rFonts w:ascii="Times New Roman" w:eastAsia="仿宋_GB2312" w:hAnsi="Times New Roman" w:cs="Times New Roman" w:hint="eastAsia"/>
          <w:sz w:val="30"/>
          <w:szCs w:val="30"/>
        </w:rPr>
        <w:t>语言文学一级学科博士学位授权点；</w:t>
      </w:r>
      <w:r w:rsidRPr="00B70367">
        <w:rPr>
          <w:rFonts w:ascii="Times New Roman" w:eastAsia="仿宋_GB2312" w:hAnsi="Times New Roman" w:cs="Times New Roman"/>
          <w:sz w:val="30"/>
          <w:szCs w:val="30"/>
        </w:rPr>
        <w:t>2012</w:t>
      </w:r>
      <w:r w:rsidRPr="00B70367">
        <w:rPr>
          <w:rFonts w:ascii="Times New Roman" w:eastAsia="仿宋_GB2312" w:hAnsi="Times New Roman" w:cs="Times New Roman" w:hint="eastAsia"/>
          <w:sz w:val="30"/>
          <w:szCs w:val="30"/>
        </w:rPr>
        <w:t>年，入选第九轮广东省优势重点学科，并以“优秀”等级通过国家“</w:t>
      </w:r>
      <w:r w:rsidRPr="00B70367">
        <w:rPr>
          <w:rFonts w:ascii="Times New Roman" w:eastAsia="仿宋_GB2312" w:hAnsi="Times New Roman" w:cs="Times New Roman" w:hint="eastAsia"/>
          <w:sz w:val="30"/>
          <w:szCs w:val="30"/>
        </w:rPr>
        <w:t>211</w:t>
      </w:r>
      <w:r w:rsidRPr="00B70367">
        <w:rPr>
          <w:rFonts w:ascii="Times New Roman" w:eastAsia="仿宋_GB2312" w:hAnsi="Times New Roman" w:cs="Times New Roman" w:hint="eastAsia"/>
          <w:sz w:val="30"/>
          <w:szCs w:val="30"/>
        </w:rPr>
        <w:t>工程”三期建设验收；</w:t>
      </w:r>
      <w:r w:rsidRPr="00B70367">
        <w:rPr>
          <w:rFonts w:ascii="Times New Roman" w:eastAsia="仿宋_GB2312" w:hAnsi="Times New Roman" w:cs="Times New Roman" w:hint="eastAsia"/>
          <w:sz w:val="30"/>
          <w:szCs w:val="30"/>
        </w:rPr>
        <w:t>2015</w:t>
      </w:r>
      <w:r w:rsidRPr="00B70367">
        <w:rPr>
          <w:rFonts w:ascii="Times New Roman" w:eastAsia="仿宋_GB2312" w:hAnsi="Times New Roman" w:cs="Times New Roman" w:hint="eastAsia"/>
          <w:sz w:val="30"/>
          <w:szCs w:val="30"/>
        </w:rPr>
        <w:t>年，进入广东省高水平大学建设学科行列。在广东省与学校的大力支持下，文学院科学研究、学科建设、人才培养、社会服务、国际交流等工作进入了快速发展的轨道。</w:t>
      </w:r>
    </w:p>
    <w:p w14:paraId="07CE8D54"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学科师资力量雄厚。师资队伍中享受国务院特殊津贴专家</w:t>
      </w:r>
      <w:r w:rsidRPr="00B70367">
        <w:rPr>
          <w:rFonts w:ascii="Times New Roman" w:eastAsia="仿宋_GB2312" w:hAnsi="Times New Roman" w:cs="Times New Roman" w:hint="eastAsia"/>
          <w:sz w:val="30"/>
          <w:szCs w:val="30"/>
        </w:rPr>
        <w:t>2</w:t>
      </w:r>
      <w:r w:rsidRPr="00B70367">
        <w:rPr>
          <w:rFonts w:ascii="Times New Roman" w:eastAsia="仿宋_GB2312" w:hAnsi="Times New Roman" w:cs="Times New Roman" w:hint="eastAsia"/>
          <w:sz w:val="30"/>
          <w:szCs w:val="30"/>
        </w:rPr>
        <w:t>人，国家级人才计划入选者</w:t>
      </w:r>
      <w:r w:rsidRPr="00B70367">
        <w:rPr>
          <w:rFonts w:ascii="Times New Roman" w:eastAsia="仿宋_GB2312" w:hAnsi="Times New Roman" w:cs="Times New Roman" w:hint="eastAsia"/>
          <w:sz w:val="30"/>
          <w:szCs w:val="30"/>
        </w:rPr>
        <w:t>3</w:t>
      </w:r>
      <w:r w:rsidRPr="00B70367">
        <w:rPr>
          <w:rFonts w:ascii="Times New Roman" w:eastAsia="仿宋_GB2312" w:hAnsi="Times New Roman" w:cs="Times New Roman" w:hint="eastAsia"/>
          <w:sz w:val="30"/>
          <w:szCs w:val="30"/>
        </w:rPr>
        <w:t>人，省级人才计划入选者</w:t>
      </w:r>
      <w:r w:rsidRPr="00B70367">
        <w:rPr>
          <w:rFonts w:ascii="Times New Roman" w:eastAsia="仿宋_GB2312" w:hAnsi="Times New Roman" w:cs="Times New Roman" w:hint="eastAsia"/>
          <w:sz w:val="30"/>
          <w:szCs w:val="30"/>
        </w:rPr>
        <w:t>4</w:t>
      </w:r>
      <w:r w:rsidRPr="00B70367">
        <w:rPr>
          <w:rFonts w:ascii="Times New Roman" w:eastAsia="仿宋_GB2312" w:hAnsi="Times New Roman" w:cs="Times New Roman" w:hint="eastAsia"/>
          <w:sz w:val="30"/>
          <w:szCs w:val="30"/>
        </w:rPr>
        <w:t>人；共有专任教师</w:t>
      </w:r>
      <w:r w:rsidRPr="00B70367">
        <w:rPr>
          <w:rFonts w:ascii="Times New Roman" w:eastAsia="仿宋_GB2312" w:hAnsi="Times New Roman" w:cs="Times New Roman" w:hint="eastAsia"/>
          <w:sz w:val="30"/>
          <w:szCs w:val="30"/>
        </w:rPr>
        <w:t>88</w:t>
      </w:r>
      <w:r w:rsidRPr="00B70367">
        <w:rPr>
          <w:rFonts w:ascii="Times New Roman" w:eastAsia="仿宋_GB2312" w:hAnsi="Times New Roman" w:cs="Times New Roman" w:hint="eastAsia"/>
          <w:sz w:val="30"/>
          <w:szCs w:val="30"/>
        </w:rPr>
        <w:t>人，其中教授</w:t>
      </w:r>
      <w:r w:rsidRPr="00B70367">
        <w:rPr>
          <w:rFonts w:ascii="Times New Roman" w:eastAsia="仿宋_GB2312" w:hAnsi="Times New Roman" w:cs="Times New Roman" w:hint="eastAsia"/>
          <w:sz w:val="30"/>
          <w:szCs w:val="30"/>
        </w:rPr>
        <w:t>35</w:t>
      </w:r>
      <w:r w:rsidRPr="00B70367">
        <w:rPr>
          <w:rFonts w:ascii="Times New Roman" w:eastAsia="仿宋_GB2312" w:hAnsi="Times New Roman" w:cs="Times New Roman" w:hint="eastAsia"/>
          <w:sz w:val="30"/>
          <w:szCs w:val="30"/>
        </w:rPr>
        <w:t>人，副教授</w:t>
      </w:r>
      <w:r w:rsidRPr="00B70367">
        <w:rPr>
          <w:rFonts w:ascii="Times New Roman" w:eastAsia="仿宋_GB2312" w:hAnsi="Times New Roman" w:cs="Times New Roman" w:hint="eastAsia"/>
          <w:sz w:val="30"/>
          <w:szCs w:val="30"/>
        </w:rPr>
        <w:t>25</w:t>
      </w:r>
      <w:r w:rsidRPr="00B70367">
        <w:rPr>
          <w:rFonts w:ascii="Times New Roman" w:eastAsia="仿宋_GB2312" w:hAnsi="Times New Roman" w:cs="Times New Roman" w:hint="eastAsia"/>
          <w:sz w:val="30"/>
          <w:szCs w:val="30"/>
        </w:rPr>
        <w:t>人，</w:t>
      </w:r>
      <w:r w:rsidRPr="00B70367">
        <w:rPr>
          <w:rFonts w:ascii="Times New Roman" w:eastAsia="仿宋_GB2312" w:hAnsi="Times New Roman" w:cs="Times New Roman" w:hint="eastAsia"/>
          <w:sz w:val="30"/>
          <w:szCs w:val="30"/>
        </w:rPr>
        <w:t>45</w:t>
      </w:r>
      <w:r w:rsidRPr="00B70367">
        <w:rPr>
          <w:rFonts w:ascii="Times New Roman" w:eastAsia="仿宋_GB2312" w:hAnsi="Times New Roman" w:cs="Times New Roman" w:hint="eastAsia"/>
          <w:sz w:val="30"/>
          <w:szCs w:val="30"/>
        </w:rPr>
        <w:t>岁以下教师</w:t>
      </w:r>
      <w:r w:rsidRPr="00B70367">
        <w:rPr>
          <w:rFonts w:ascii="Times New Roman" w:eastAsia="仿宋_GB2312" w:hAnsi="Times New Roman" w:cs="Times New Roman" w:hint="eastAsia"/>
          <w:sz w:val="30"/>
          <w:szCs w:val="30"/>
        </w:rPr>
        <w:t>42</w:t>
      </w:r>
      <w:r w:rsidRPr="00B70367">
        <w:rPr>
          <w:rFonts w:ascii="Times New Roman" w:eastAsia="仿宋_GB2312" w:hAnsi="Times New Roman" w:cs="Times New Roman" w:hint="eastAsia"/>
          <w:sz w:val="30"/>
          <w:szCs w:val="30"/>
        </w:rPr>
        <w:t>人，博士生导师</w:t>
      </w:r>
      <w:r w:rsidRPr="00B70367">
        <w:rPr>
          <w:rFonts w:ascii="Times New Roman" w:eastAsia="仿宋_GB2312" w:hAnsi="Times New Roman" w:cs="Times New Roman" w:hint="eastAsia"/>
          <w:sz w:val="30"/>
          <w:szCs w:val="30"/>
        </w:rPr>
        <w:t>13</w:t>
      </w:r>
      <w:r w:rsidRPr="00B70367">
        <w:rPr>
          <w:rFonts w:ascii="Times New Roman" w:eastAsia="仿宋_GB2312" w:hAnsi="Times New Roman" w:cs="Times New Roman" w:hint="eastAsia"/>
          <w:sz w:val="30"/>
          <w:szCs w:val="30"/>
        </w:rPr>
        <w:t>人；有出国留学经历的教师</w:t>
      </w:r>
      <w:r w:rsidRPr="00B70367">
        <w:rPr>
          <w:rFonts w:ascii="Times New Roman" w:eastAsia="仿宋_GB2312" w:hAnsi="Times New Roman" w:cs="Times New Roman" w:hint="eastAsia"/>
          <w:sz w:val="30"/>
          <w:szCs w:val="30"/>
        </w:rPr>
        <w:t>23</w:t>
      </w:r>
      <w:r w:rsidRPr="00B70367">
        <w:rPr>
          <w:rFonts w:ascii="Times New Roman" w:eastAsia="仿宋_GB2312" w:hAnsi="Times New Roman" w:cs="Times New Roman" w:hint="eastAsia"/>
          <w:sz w:val="30"/>
          <w:szCs w:val="30"/>
        </w:rPr>
        <w:t>人。学科拥有国家语言文字推广基地等高端学科平台</w:t>
      </w:r>
      <w:r w:rsidRPr="00B70367">
        <w:rPr>
          <w:rFonts w:ascii="Times New Roman" w:eastAsia="仿宋_GB2312" w:hAnsi="Times New Roman" w:cs="Times New Roman" w:hint="eastAsia"/>
          <w:sz w:val="30"/>
          <w:szCs w:val="30"/>
        </w:rPr>
        <w:t>6</w:t>
      </w:r>
      <w:r w:rsidRPr="00B70367">
        <w:rPr>
          <w:rFonts w:ascii="Times New Roman" w:eastAsia="仿宋_GB2312" w:hAnsi="Times New Roman" w:cs="Times New Roman" w:hint="eastAsia"/>
          <w:sz w:val="30"/>
          <w:szCs w:val="30"/>
        </w:rPr>
        <w:t>个。学术成果显著，近五年共承担国家社科基金重大招标项目</w:t>
      </w:r>
      <w:r w:rsidRPr="00B70367">
        <w:rPr>
          <w:rFonts w:ascii="Times New Roman" w:eastAsia="仿宋_GB2312" w:hAnsi="Times New Roman" w:cs="Times New Roman" w:hint="eastAsia"/>
          <w:sz w:val="30"/>
          <w:szCs w:val="30"/>
        </w:rPr>
        <w:t>6</w:t>
      </w:r>
      <w:r w:rsidRPr="00B70367">
        <w:rPr>
          <w:rFonts w:ascii="Times New Roman" w:eastAsia="仿宋_GB2312" w:hAnsi="Times New Roman" w:cs="Times New Roman" w:hint="eastAsia"/>
          <w:sz w:val="30"/>
          <w:szCs w:val="30"/>
        </w:rPr>
        <w:t>项，国家社科基金年度项目</w:t>
      </w:r>
      <w:r w:rsidRPr="00B70367">
        <w:rPr>
          <w:rFonts w:ascii="Times New Roman" w:eastAsia="仿宋_GB2312" w:hAnsi="Times New Roman" w:cs="Times New Roman" w:hint="eastAsia"/>
          <w:sz w:val="30"/>
          <w:szCs w:val="30"/>
        </w:rPr>
        <w:t>31</w:t>
      </w:r>
      <w:r w:rsidRPr="00B70367">
        <w:rPr>
          <w:rFonts w:ascii="Times New Roman" w:eastAsia="仿宋_GB2312" w:hAnsi="Times New Roman" w:cs="Times New Roman" w:hint="eastAsia"/>
          <w:sz w:val="30"/>
          <w:szCs w:val="30"/>
        </w:rPr>
        <w:t>项，教育部社科重大项目</w:t>
      </w:r>
      <w:r w:rsidRPr="00B70367">
        <w:rPr>
          <w:rFonts w:ascii="Times New Roman" w:eastAsia="仿宋_GB2312" w:hAnsi="Times New Roman" w:cs="Times New Roman" w:hint="eastAsia"/>
          <w:sz w:val="30"/>
          <w:szCs w:val="30"/>
        </w:rPr>
        <w:t>1</w:t>
      </w:r>
      <w:r w:rsidRPr="00B70367">
        <w:rPr>
          <w:rFonts w:ascii="Times New Roman" w:eastAsia="仿宋_GB2312" w:hAnsi="Times New Roman" w:cs="Times New Roman" w:hint="eastAsia"/>
          <w:sz w:val="30"/>
          <w:szCs w:val="30"/>
        </w:rPr>
        <w:t>项；获得教育部社科成果奖</w:t>
      </w:r>
      <w:r w:rsidRPr="00B70367">
        <w:rPr>
          <w:rFonts w:ascii="Times New Roman" w:eastAsia="仿宋_GB2312" w:hAnsi="Times New Roman" w:cs="Times New Roman" w:hint="eastAsia"/>
          <w:sz w:val="30"/>
          <w:szCs w:val="30"/>
        </w:rPr>
        <w:t>4</w:t>
      </w:r>
      <w:r w:rsidRPr="00B70367">
        <w:rPr>
          <w:rFonts w:ascii="Times New Roman" w:eastAsia="仿宋_GB2312" w:hAnsi="Times New Roman" w:cs="Times New Roman" w:hint="eastAsia"/>
          <w:sz w:val="30"/>
          <w:szCs w:val="30"/>
        </w:rPr>
        <w:t>项，广东省社科成果一等奖等重要奖项</w:t>
      </w:r>
      <w:r w:rsidRPr="00B70367">
        <w:rPr>
          <w:rFonts w:ascii="Times New Roman" w:eastAsia="仿宋_GB2312" w:hAnsi="Times New Roman" w:cs="Times New Roman" w:hint="eastAsia"/>
          <w:sz w:val="30"/>
          <w:szCs w:val="30"/>
        </w:rPr>
        <w:t>12</w:t>
      </w:r>
      <w:r w:rsidRPr="00B70367">
        <w:rPr>
          <w:rFonts w:ascii="Times New Roman" w:eastAsia="仿宋_GB2312" w:hAnsi="Times New Roman" w:cs="Times New Roman" w:hint="eastAsia"/>
          <w:sz w:val="30"/>
          <w:szCs w:val="30"/>
        </w:rPr>
        <w:t>项，出版专著</w:t>
      </w:r>
      <w:r w:rsidRPr="00B70367">
        <w:rPr>
          <w:rFonts w:ascii="Times New Roman" w:eastAsia="仿宋_GB2312" w:hAnsi="Times New Roman" w:cs="Times New Roman" w:hint="eastAsia"/>
          <w:sz w:val="30"/>
          <w:szCs w:val="30"/>
        </w:rPr>
        <w:t>50</w:t>
      </w:r>
      <w:r w:rsidRPr="00B70367">
        <w:rPr>
          <w:rFonts w:ascii="Times New Roman" w:eastAsia="仿宋_GB2312" w:hAnsi="Times New Roman" w:cs="Times New Roman" w:hint="eastAsia"/>
          <w:sz w:val="30"/>
          <w:szCs w:val="30"/>
        </w:rPr>
        <w:t>多部，在《文学评论》《中国语文》等权威刊物发表论文</w:t>
      </w:r>
      <w:r w:rsidRPr="00B70367">
        <w:rPr>
          <w:rFonts w:ascii="Times New Roman" w:eastAsia="仿宋_GB2312" w:hAnsi="Times New Roman" w:cs="Times New Roman" w:hint="eastAsia"/>
          <w:sz w:val="30"/>
          <w:szCs w:val="30"/>
        </w:rPr>
        <w:t>200</w:t>
      </w:r>
      <w:r w:rsidRPr="00B70367">
        <w:rPr>
          <w:rFonts w:ascii="Times New Roman" w:eastAsia="仿宋_GB2312" w:hAnsi="Times New Roman" w:cs="Times New Roman" w:hint="eastAsia"/>
          <w:sz w:val="30"/>
          <w:szCs w:val="30"/>
        </w:rPr>
        <w:t>余篇。</w:t>
      </w:r>
    </w:p>
    <w:p w14:paraId="1A108039" w14:textId="77777777" w:rsidR="00527648" w:rsidRPr="00B70367" w:rsidRDefault="00527648">
      <w:pPr>
        <w:spacing w:line="540" w:lineRule="exact"/>
        <w:ind w:rightChars="-6" w:right="-13" w:firstLineChars="200" w:firstLine="640"/>
        <w:outlineLvl w:val="1"/>
        <w:rPr>
          <w:rFonts w:ascii="黑体" w:eastAsia="黑体" w:hAnsi="黑体" w:cs="黑体"/>
          <w:bCs/>
          <w:sz w:val="32"/>
          <w:szCs w:val="32"/>
        </w:rPr>
      </w:pPr>
    </w:p>
    <w:p w14:paraId="0613C0BC"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lastRenderedPageBreak/>
        <w:t>二、培养方向</w:t>
      </w:r>
    </w:p>
    <w:p w14:paraId="3ED59E59" w14:textId="77777777" w:rsidR="00527648" w:rsidRPr="00B70367" w:rsidRDefault="004F67E1">
      <w:pPr>
        <w:spacing w:line="540" w:lineRule="exact"/>
        <w:ind w:rightChars="-6" w:right="-13" w:firstLineChars="200" w:firstLine="602"/>
        <w:outlineLvl w:val="2"/>
        <w:rPr>
          <w:rFonts w:ascii="仿宋_GB2312" w:eastAsia="仿宋_GB2312" w:hAnsi="Times New Roman" w:cs="Times New Roman"/>
          <w:b/>
          <w:bCs/>
          <w:sz w:val="30"/>
          <w:szCs w:val="30"/>
        </w:rPr>
      </w:pPr>
      <w:r w:rsidRPr="00B70367">
        <w:rPr>
          <w:rFonts w:ascii="仿宋_GB2312" w:eastAsia="仿宋_GB2312" w:hAnsi="Times New Roman" w:cs="Times New Roman" w:hint="eastAsia"/>
          <w:b/>
          <w:bCs/>
          <w:sz w:val="30"/>
          <w:szCs w:val="30"/>
        </w:rPr>
        <w:t>050101．</w:t>
      </w:r>
      <w:r w:rsidRPr="00B70367">
        <w:rPr>
          <w:rFonts w:ascii="仿宋_GB2312" w:eastAsia="仿宋_GB2312" w:hint="eastAsia"/>
          <w:b/>
          <w:bCs/>
          <w:sz w:val="30"/>
          <w:szCs w:val="30"/>
        </w:rPr>
        <w:t>文艺学（</w:t>
      </w:r>
      <w:r w:rsidRPr="00B70367">
        <w:rPr>
          <w:rFonts w:ascii="Times New Roman" w:eastAsia="仿宋_GB2312" w:hAnsi="Times New Roman" w:cs="Times New Roman"/>
          <w:bCs/>
          <w:sz w:val="30"/>
          <w:szCs w:val="30"/>
        </w:rPr>
        <w:t>Theory of Literature and Art</w:t>
      </w:r>
      <w:r w:rsidRPr="00B70367">
        <w:rPr>
          <w:rFonts w:ascii="仿宋_GB2312" w:eastAsia="仿宋_GB2312" w:hint="eastAsia"/>
          <w:b/>
          <w:bCs/>
          <w:sz w:val="30"/>
          <w:szCs w:val="30"/>
        </w:rPr>
        <w:t>）</w:t>
      </w:r>
    </w:p>
    <w:p w14:paraId="2428A310" w14:textId="77777777" w:rsidR="00527648" w:rsidRPr="00B70367" w:rsidRDefault="004F67E1">
      <w:pPr>
        <w:spacing w:line="540" w:lineRule="exact"/>
        <w:ind w:rightChars="-6" w:right="-13" w:firstLineChars="200" w:firstLine="600"/>
        <w:rPr>
          <w:rFonts w:ascii="仿宋_GB2312" w:eastAsia="仿宋_GB2312"/>
          <w:sz w:val="30"/>
          <w:szCs w:val="30"/>
        </w:rPr>
      </w:pPr>
      <w:proofErr w:type="gramStart"/>
      <w:r w:rsidRPr="00B70367">
        <w:rPr>
          <w:rFonts w:ascii="仿宋_GB2312" w:eastAsia="仿宋_GB2312" w:hint="eastAsia"/>
          <w:sz w:val="30"/>
          <w:szCs w:val="30"/>
        </w:rPr>
        <w:t>本方向</w:t>
      </w:r>
      <w:proofErr w:type="gramEnd"/>
      <w:r w:rsidRPr="00B70367">
        <w:rPr>
          <w:rFonts w:ascii="仿宋_GB2312" w:eastAsia="仿宋_GB2312" w:hint="eastAsia"/>
          <w:sz w:val="30"/>
          <w:szCs w:val="30"/>
        </w:rPr>
        <w:t>是以文学为对象，以揭示文学</w:t>
      </w:r>
      <w:r w:rsidRPr="00B70367">
        <w:rPr>
          <w:rFonts w:ascii="Times New Roman" w:eastAsia="仿宋_GB2312" w:hAnsi="Times New Roman" w:cs="Times New Roman" w:hint="eastAsia"/>
          <w:sz w:val="30"/>
          <w:szCs w:val="30"/>
        </w:rPr>
        <w:t>基本规律、介绍相关知识为目的的学科。培养具有扎实的文艺学专业相关知识</w:t>
      </w:r>
      <w:r w:rsidRPr="00B70367">
        <w:rPr>
          <w:rFonts w:ascii="仿宋_GB2312" w:eastAsia="仿宋_GB2312" w:hint="eastAsia"/>
          <w:sz w:val="30"/>
          <w:szCs w:val="30"/>
        </w:rPr>
        <w:t>及较强的理论思维能力、文学鉴赏能力，能从事文艺理论以及文学史、文学批评方面的教学与科研工作，具有较扎实的文化素养与知识能力，能够胜任高等教育与研究机构中的相关科研工作、新闻出版部门中的相关采访编辑工作、文化宣传部门中的相关管理规划工作、文化产业部门的文化批评、文化产业运作的理论型、应用型人才。要求本学科研究生掌握系统的文艺学原理及相关专业知识，在文学基本原理、美学、中西文论和马克思主义文艺理论等知识领域有较深的造诣，并能结合相关理论知识从事具体的文学研究与文学批评实践。</w:t>
      </w:r>
    </w:p>
    <w:p w14:paraId="4604516A" w14:textId="77777777" w:rsidR="00527648" w:rsidRPr="00B70367" w:rsidRDefault="004F67E1">
      <w:pPr>
        <w:spacing w:line="540" w:lineRule="exact"/>
        <w:ind w:rightChars="-6" w:right="-13" w:firstLineChars="200" w:firstLine="600"/>
        <w:rPr>
          <w:rFonts w:ascii="仿宋_GB2312" w:eastAsia="仿宋_GB2312"/>
          <w:sz w:val="30"/>
          <w:szCs w:val="30"/>
        </w:rPr>
      </w:pPr>
      <w:r w:rsidRPr="00B70367">
        <w:rPr>
          <w:rFonts w:ascii="仿宋_GB2312" w:eastAsia="仿宋_GB2312" w:hint="eastAsia"/>
          <w:sz w:val="30"/>
          <w:szCs w:val="30"/>
        </w:rPr>
        <w:t>研究方向包括：文艺学原理、中国古代文论、西方文论、文化理论与批评。</w:t>
      </w:r>
    </w:p>
    <w:p w14:paraId="2EB4169E" w14:textId="77777777" w:rsidR="00527648" w:rsidRPr="00B70367" w:rsidRDefault="004F67E1">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hint="eastAsia"/>
          <w:b/>
          <w:bCs/>
          <w:sz w:val="30"/>
          <w:szCs w:val="30"/>
        </w:rPr>
        <w:t>050102．语言学及应用语言学（</w:t>
      </w:r>
      <w:r w:rsidRPr="00B70367">
        <w:rPr>
          <w:rFonts w:ascii="Times New Roman" w:eastAsia="仿宋_GB2312" w:hAnsi="Times New Roman" w:cs="Times New Roman"/>
          <w:bCs/>
          <w:sz w:val="30"/>
          <w:szCs w:val="30"/>
        </w:rPr>
        <w:t>Linguistics and Applied Linguistics</w:t>
      </w:r>
      <w:r w:rsidRPr="00B70367">
        <w:rPr>
          <w:rFonts w:ascii="仿宋_GB2312" w:eastAsia="仿宋_GB2312" w:hAnsi="黑体" w:cs="Times New Roman" w:hint="eastAsia"/>
          <w:b/>
          <w:bCs/>
          <w:sz w:val="30"/>
          <w:szCs w:val="30"/>
        </w:rPr>
        <w:t>）</w:t>
      </w:r>
    </w:p>
    <w:p w14:paraId="4DD46D56" w14:textId="77777777" w:rsidR="00527648" w:rsidRPr="00B70367" w:rsidRDefault="004F67E1">
      <w:pPr>
        <w:spacing w:line="540" w:lineRule="exact"/>
        <w:ind w:rightChars="-6" w:right="-13" w:firstLineChars="200" w:firstLine="600"/>
        <w:rPr>
          <w:rFonts w:ascii="仿宋_GB2312" w:eastAsia="仿宋_GB2312" w:hAnsi="方正仿宋_GB2312" w:cs="方正仿宋_GB2312"/>
          <w:sz w:val="30"/>
          <w:szCs w:val="30"/>
        </w:rPr>
      </w:pPr>
      <w:proofErr w:type="gramStart"/>
      <w:r w:rsidRPr="00B70367">
        <w:rPr>
          <w:rFonts w:ascii="仿宋_GB2312" w:eastAsia="仿宋_GB2312" w:hAnsi="方正仿宋_GB2312" w:cs="方正仿宋_GB2312" w:hint="eastAsia"/>
          <w:sz w:val="30"/>
          <w:szCs w:val="30"/>
        </w:rPr>
        <w:t>本方向</w:t>
      </w:r>
      <w:proofErr w:type="gramEnd"/>
      <w:r w:rsidRPr="00B70367">
        <w:rPr>
          <w:rFonts w:ascii="仿宋_GB2312" w:eastAsia="仿宋_GB2312" w:hAnsi="方正仿宋_GB2312" w:cs="方正仿宋_GB2312" w:hint="eastAsia"/>
          <w:sz w:val="30"/>
          <w:szCs w:val="30"/>
        </w:rPr>
        <w:t>关注语言学及其应用的相关领域，不仅与社会学、历史、教育、文学、哲学、逻辑学等人文社会科学有密切关系，也与</w:t>
      </w:r>
      <w:r w:rsidRPr="00B70367">
        <w:rPr>
          <w:rFonts w:ascii="仿宋_GB2312" w:eastAsia="仿宋_GB2312" w:hint="eastAsia"/>
          <w:sz w:val="30"/>
          <w:szCs w:val="30"/>
        </w:rPr>
        <w:t>计算机</w:t>
      </w:r>
      <w:r w:rsidRPr="00B70367">
        <w:rPr>
          <w:rFonts w:ascii="仿宋_GB2312" w:eastAsia="仿宋_GB2312" w:hAnsi="方正仿宋_GB2312" w:cs="方正仿宋_GB2312" w:hint="eastAsia"/>
          <w:sz w:val="30"/>
          <w:szCs w:val="30"/>
        </w:rPr>
        <w:t>科学、人工智能、心理学、神经病理学、统计学等自然科学有一定的交叉研究关系；既研究语言学在其他领域的应用价值，也研究语言学与其他学科之间的交叉联系。鼓励研究生在学好专业基础知识的前提下拓宽视野、勇于创新，进行跨专业方向的学习和研究。强调学以致用，强化实际操作能力的培养。毕业生主要从事高等教育、基础教育的教学、科学研究和科学应用方面的工作，以及社会各个方面所需要的同语言文字相关的较高层次的管理或应用工作。</w:t>
      </w:r>
    </w:p>
    <w:p w14:paraId="69735016" w14:textId="77777777" w:rsidR="00527648" w:rsidRPr="00B70367" w:rsidRDefault="004F67E1">
      <w:pPr>
        <w:spacing w:line="540" w:lineRule="exact"/>
        <w:ind w:rightChars="-6" w:right="-13" w:firstLineChars="200" w:firstLine="600"/>
        <w:rPr>
          <w:rFonts w:ascii="仿宋_GB2312" w:eastAsia="仿宋_GB2312" w:hAnsi="方正仿宋_GB2312" w:cs="方正仿宋_GB2312"/>
          <w:sz w:val="30"/>
          <w:szCs w:val="30"/>
        </w:rPr>
      </w:pPr>
      <w:r w:rsidRPr="00B70367">
        <w:rPr>
          <w:rFonts w:ascii="仿宋_GB2312" w:eastAsia="仿宋_GB2312" w:hAnsi="方正仿宋_GB2312" w:cs="方正仿宋_GB2312" w:hint="eastAsia"/>
          <w:sz w:val="30"/>
          <w:szCs w:val="30"/>
        </w:rPr>
        <w:lastRenderedPageBreak/>
        <w:t>研究方向包括：汉语方言及其应用研究、汉语词汇学、语言教育、句法语义研究、语用学。</w:t>
      </w:r>
    </w:p>
    <w:p w14:paraId="07D43FA7" w14:textId="77777777" w:rsidR="00527648" w:rsidRPr="00B70367" w:rsidRDefault="004F67E1">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hint="eastAsia"/>
          <w:b/>
          <w:bCs/>
          <w:sz w:val="30"/>
          <w:szCs w:val="30"/>
        </w:rPr>
        <w:t>050103．汉语言文字学（</w:t>
      </w:r>
      <w:r w:rsidRPr="00B70367">
        <w:rPr>
          <w:rFonts w:ascii="Times New Roman" w:eastAsia="仿宋_GB2312" w:hAnsi="Times New Roman" w:cs="Times New Roman"/>
          <w:bCs/>
          <w:sz w:val="30"/>
          <w:szCs w:val="30"/>
        </w:rPr>
        <w:t>Chinese Philology</w:t>
      </w:r>
      <w:r w:rsidRPr="00B70367">
        <w:rPr>
          <w:rFonts w:ascii="仿宋_GB2312" w:eastAsia="仿宋_GB2312" w:hAnsi="黑体" w:cs="Times New Roman" w:hint="eastAsia"/>
          <w:b/>
          <w:bCs/>
          <w:sz w:val="30"/>
          <w:szCs w:val="30"/>
        </w:rPr>
        <w:t>）</w:t>
      </w:r>
    </w:p>
    <w:p w14:paraId="749A8D1B"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proofErr w:type="gramStart"/>
      <w:r w:rsidRPr="00B70367">
        <w:rPr>
          <w:rFonts w:ascii="仿宋_GB2312" w:eastAsia="仿宋_GB2312" w:hAnsi="Times New Roman" w:cs="Times New Roman" w:hint="eastAsia"/>
          <w:sz w:val="30"/>
          <w:szCs w:val="30"/>
        </w:rPr>
        <w:t>本方向</w:t>
      </w:r>
      <w:proofErr w:type="gramEnd"/>
      <w:r w:rsidRPr="00B70367">
        <w:rPr>
          <w:rFonts w:ascii="仿宋_GB2312" w:eastAsia="仿宋_GB2312" w:hAnsi="Times New Roman" w:cs="Times New Roman" w:hint="eastAsia"/>
          <w:sz w:val="30"/>
          <w:szCs w:val="30"/>
        </w:rPr>
        <w:t>主要研究从上古到现代的汉语的口语系统与文字系统的演变规律、结构特征和现实状况，培养德、智、体全面发展的汉语言文字学专业人才。要求学生掌握马克思主义基本理论，坚持四项基本原则，热爱人民，遵纪守法，品德良好；掌握比较扎实的语言文字学理论与系统的专业知识，了解本学科的前沿成就和发展前景，具有严谨求实的科研作风，能比较熟练地运用科学的研究方法，独立从事学术研究；至少能用一种外语熟练地阅读专业书刊，能在研究工作中使用电脑；有良好的身体素质。</w:t>
      </w:r>
    </w:p>
    <w:p w14:paraId="682441C9"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研究方向包括：汉语语法学，古文字学，汉语音韵学，汉语词汇学。</w:t>
      </w:r>
    </w:p>
    <w:p w14:paraId="51FCBB52" w14:textId="77777777" w:rsidR="00527648" w:rsidRPr="00B70367" w:rsidRDefault="004F67E1">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hint="eastAsia"/>
          <w:b/>
          <w:bCs/>
          <w:sz w:val="30"/>
          <w:szCs w:val="30"/>
        </w:rPr>
        <w:t>050104．中国古典文献学（</w:t>
      </w:r>
      <w:r w:rsidRPr="00B70367">
        <w:rPr>
          <w:rFonts w:ascii="Times New Roman" w:eastAsia="仿宋_GB2312" w:hAnsi="Times New Roman" w:cs="Times New Roman"/>
          <w:bCs/>
          <w:sz w:val="30"/>
          <w:szCs w:val="30"/>
        </w:rPr>
        <w:t>Chinese Classical Philology</w:t>
      </w:r>
      <w:r w:rsidRPr="00B70367">
        <w:rPr>
          <w:rFonts w:ascii="仿宋_GB2312" w:eastAsia="仿宋_GB2312" w:hAnsi="黑体" w:cs="Times New Roman" w:hint="eastAsia"/>
          <w:b/>
          <w:bCs/>
          <w:sz w:val="30"/>
          <w:szCs w:val="30"/>
        </w:rPr>
        <w:t>）</w:t>
      </w:r>
    </w:p>
    <w:p w14:paraId="67AB29EE"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proofErr w:type="gramStart"/>
      <w:r w:rsidRPr="00B70367">
        <w:rPr>
          <w:rFonts w:ascii="仿宋_GB2312" w:eastAsia="仿宋_GB2312" w:hAnsi="Times New Roman" w:cs="Times New Roman" w:hint="eastAsia"/>
          <w:sz w:val="30"/>
          <w:szCs w:val="30"/>
        </w:rPr>
        <w:t>本方向</w:t>
      </w:r>
      <w:proofErr w:type="gramEnd"/>
      <w:r w:rsidRPr="00B70367">
        <w:rPr>
          <w:rFonts w:ascii="仿宋_GB2312" w:eastAsia="仿宋_GB2312" w:hAnsi="Times New Roman" w:cs="Times New Roman" w:hint="eastAsia"/>
          <w:sz w:val="30"/>
          <w:szCs w:val="30"/>
        </w:rPr>
        <w:t>是综合运用版本、校勘、目录、注释、考证、</w:t>
      </w:r>
      <w:hyperlink r:id="rId11" w:tgtFrame="https://baike.so.com/doc/_blank" w:history="1">
        <w:r w:rsidRPr="00B70367">
          <w:rPr>
            <w:rFonts w:ascii="仿宋_GB2312" w:eastAsia="仿宋_GB2312" w:hAnsi="Times New Roman" w:cs="Times New Roman"/>
            <w:sz w:val="30"/>
            <w:szCs w:val="30"/>
          </w:rPr>
          <w:t>辨伪</w:t>
        </w:r>
      </w:hyperlink>
      <w:r w:rsidRPr="00B70367">
        <w:rPr>
          <w:rFonts w:ascii="仿宋_GB2312" w:eastAsia="仿宋_GB2312" w:hAnsi="Times New Roman" w:cs="Times New Roman"/>
          <w:sz w:val="30"/>
          <w:szCs w:val="30"/>
        </w:rPr>
        <w:t>、</w:t>
      </w:r>
      <w:hyperlink r:id="rId12" w:tgtFrame="https://baike.so.com/doc/_blank" w:history="1">
        <w:r w:rsidRPr="00B70367">
          <w:rPr>
            <w:rFonts w:ascii="仿宋_GB2312" w:eastAsia="仿宋_GB2312" w:hAnsi="Times New Roman" w:cs="Times New Roman"/>
            <w:sz w:val="30"/>
            <w:szCs w:val="30"/>
          </w:rPr>
          <w:t>辑佚</w:t>
        </w:r>
      </w:hyperlink>
      <w:r w:rsidRPr="00B70367">
        <w:rPr>
          <w:rFonts w:ascii="仿宋_GB2312" w:eastAsia="仿宋_GB2312" w:hAnsi="Times New Roman" w:cs="Times New Roman"/>
          <w:sz w:val="30"/>
          <w:szCs w:val="30"/>
        </w:rPr>
        <w:t>、编纂、检索等方面的理论与方法，科学地分析、整理、研究中国古代文献，进而探讨古代文献的产生、分布、交流和利用的规律，并总结古代文献整理研究工作的规律与方法的学科</w:t>
      </w:r>
      <w:r w:rsidRPr="00B70367">
        <w:rPr>
          <w:rFonts w:ascii="仿宋_GB2312" w:eastAsia="仿宋_GB2312" w:hAnsi="Times New Roman" w:cs="Times New Roman" w:hint="eastAsia"/>
          <w:sz w:val="30"/>
          <w:szCs w:val="30"/>
        </w:rPr>
        <w:t>，培养具有学术素养、爱国思想和中国文化根底的中国古典文献学专业人才。要求学生掌握坚实的中国古典文献学专业知识，具有较强的整理和研究中国古典文献及相关问题的能力，并具有较全面的中国古典文献及相关领域的教育教学素养，基本具备独立开展中国古典文献学及相关专业工作的水平和能力。</w:t>
      </w:r>
    </w:p>
    <w:p w14:paraId="2C7473F1"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研究方向包括：</w:t>
      </w:r>
      <w:proofErr w:type="gramStart"/>
      <w:r w:rsidRPr="00B70367">
        <w:rPr>
          <w:rFonts w:ascii="仿宋_GB2312" w:eastAsia="仿宋_GB2312" w:hAnsi="Times New Roman" w:cs="Times New Roman" w:hint="eastAsia"/>
          <w:sz w:val="30"/>
          <w:szCs w:val="30"/>
        </w:rPr>
        <w:t>先唐文献</w:t>
      </w:r>
      <w:proofErr w:type="gramEnd"/>
      <w:r w:rsidRPr="00B70367">
        <w:rPr>
          <w:rFonts w:ascii="仿宋_GB2312" w:eastAsia="仿宋_GB2312" w:hAnsi="Times New Roman" w:cs="Times New Roman" w:hint="eastAsia"/>
          <w:sz w:val="30"/>
          <w:szCs w:val="30"/>
        </w:rPr>
        <w:t>，唐宋文献，元明清文献，近代文献，中国文学批评文献，岭南文献。</w:t>
      </w:r>
    </w:p>
    <w:p w14:paraId="0A90AE49" w14:textId="77777777" w:rsidR="00527648" w:rsidRPr="00B70367" w:rsidRDefault="004F67E1">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hint="eastAsia"/>
          <w:b/>
          <w:bCs/>
          <w:sz w:val="30"/>
          <w:szCs w:val="30"/>
        </w:rPr>
        <w:lastRenderedPageBreak/>
        <w:t>050105．中国古代文学（</w:t>
      </w:r>
      <w:r w:rsidRPr="00B70367">
        <w:rPr>
          <w:rFonts w:ascii="Times New Roman" w:eastAsia="仿宋_GB2312" w:hAnsi="Times New Roman" w:cs="Times New Roman"/>
          <w:bCs/>
          <w:sz w:val="30"/>
          <w:szCs w:val="30"/>
        </w:rPr>
        <w:t>Ancient Chinese Literature</w:t>
      </w:r>
      <w:r w:rsidRPr="00B70367">
        <w:rPr>
          <w:rFonts w:ascii="仿宋_GB2312" w:eastAsia="仿宋_GB2312" w:hAnsi="黑体" w:cs="Times New Roman" w:hint="eastAsia"/>
          <w:b/>
          <w:bCs/>
          <w:sz w:val="30"/>
          <w:szCs w:val="30"/>
        </w:rPr>
        <w:t>）</w:t>
      </w:r>
    </w:p>
    <w:p w14:paraId="6B7ACFCD"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proofErr w:type="gramStart"/>
      <w:r w:rsidRPr="00B70367">
        <w:rPr>
          <w:rFonts w:ascii="仿宋_GB2312" w:eastAsia="仿宋_GB2312" w:hAnsi="Times New Roman" w:cs="Times New Roman" w:hint="eastAsia"/>
          <w:sz w:val="30"/>
          <w:szCs w:val="30"/>
        </w:rPr>
        <w:t>本方向</w:t>
      </w:r>
      <w:proofErr w:type="gramEnd"/>
      <w:r w:rsidRPr="00B70367">
        <w:rPr>
          <w:rFonts w:ascii="仿宋_GB2312" w:eastAsia="仿宋_GB2312" w:hAnsi="Times New Roman" w:cs="Times New Roman" w:hint="eastAsia"/>
          <w:sz w:val="30"/>
          <w:szCs w:val="30"/>
        </w:rPr>
        <w:t>是以中国上古至近代文学为研究对象的学科，研究内容包括中国古代各个时期各种文体的嬗变、发展，作家、作品、作家群体和文学流派，文学理论与文学批评等；培养热爱祖国、遵纪守法、热心为人文学术与社会文化建设</w:t>
      </w:r>
      <w:r w:rsidRPr="00B70367">
        <w:rPr>
          <w:rFonts w:ascii="Times New Roman" w:eastAsia="仿宋_GB2312" w:hAnsi="Times New Roman" w:cs="Times New Roman" w:hint="eastAsia"/>
          <w:sz w:val="30"/>
          <w:szCs w:val="30"/>
        </w:rPr>
        <w:t>服务的专门学术人才；要求学生在德智体美全面发展的基础上，通过认真的专业学习和系统的学术训练，掌握比较全面系统的中国古代文学及相关领域</w:t>
      </w:r>
      <w:r w:rsidRPr="00B70367">
        <w:rPr>
          <w:rFonts w:ascii="仿宋_GB2312" w:eastAsia="仿宋_GB2312" w:hAnsi="Times New Roman" w:cs="Times New Roman" w:hint="eastAsia"/>
          <w:sz w:val="30"/>
          <w:szCs w:val="30"/>
        </w:rPr>
        <w:t>的知识，掌握中国古代文学及相关领域学术研究的正确方法，具有深厚扎实的中国古代文学专业基础和较强的专业研究实践能力，基本具备独立开展中国古代文学及相关领域专业研究及教育教学工作的水平和能力。</w:t>
      </w:r>
    </w:p>
    <w:p w14:paraId="6182EEE5"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研究方向包括：</w:t>
      </w:r>
      <w:r w:rsidRPr="00B70367">
        <w:rPr>
          <w:rFonts w:ascii="仿宋_GB2312" w:eastAsia="仿宋_GB2312" w:hAnsi="Times New Roman" w:cs="Times New Roman"/>
          <w:sz w:val="30"/>
          <w:szCs w:val="30"/>
        </w:rPr>
        <w:t>先秦文学</w:t>
      </w:r>
      <w:r w:rsidRPr="00B70367">
        <w:rPr>
          <w:rFonts w:ascii="仿宋_GB2312" w:eastAsia="仿宋_GB2312" w:hAnsi="Times New Roman" w:cs="Times New Roman" w:hint="eastAsia"/>
          <w:sz w:val="30"/>
          <w:szCs w:val="30"/>
        </w:rPr>
        <w:t>、汉魏六朝</w:t>
      </w:r>
      <w:r w:rsidRPr="00B70367">
        <w:rPr>
          <w:rFonts w:ascii="仿宋_GB2312" w:eastAsia="仿宋_GB2312" w:hAnsi="Times New Roman" w:cs="Times New Roman"/>
          <w:sz w:val="30"/>
          <w:szCs w:val="30"/>
        </w:rPr>
        <w:t>文学</w:t>
      </w:r>
      <w:r w:rsidRPr="00B70367">
        <w:rPr>
          <w:rFonts w:ascii="仿宋_GB2312" w:eastAsia="仿宋_GB2312" w:hAnsi="Times New Roman" w:cs="Times New Roman" w:hint="eastAsia"/>
          <w:sz w:val="30"/>
          <w:szCs w:val="30"/>
        </w:rPr>
        <w:t>、</w:t>
      </w:r>
      <w:r w:rsidRPr="00B70367">
        <w:rPr>
          <w:rFonts w:ascii="仿宋_GB2312" w:eastAsia="仿宋_GB2312" w:hAnsi="Times New Roman" w:cs="Times New Roman"/>
          <w:sz w:val="30"/>
          <w:szCs w:val="30"/>
        </w:rPr>
        <w:t>唐宋文学</w:t>
      </w:r>
      <w:r w:rsidRPr="00B70367">
        <w:rPr>
          <w:rFonts w:ascii="仿宋_GB2312" w:eastAsia="仿宋_GB2312" w:hAnsi="Times New Roman" w:cs="Times New Roman" w:hint="eastAsia"/>
          <w:sz w:val="30"/>
          <w:szCs w:val="30"/>
        </w:rPr>
        <w:t>、</w:t>
      </w:r>
      <w:r w:rsidRPr="00B70367">
        <w:rPr>
          <w:rFonts w:ascii="仿宋_GB2312" w:eastAsia="仿宋_GB2312" w:hAnsi="Times New Roman" w:cs="Times New Roman"/>
          <w:sz w:val="30"/>
          <w:szCs w:val="30"/>
        </w:rPr>
        <w:t>元明清文学</w:t>
      </w:r>
      <w:r w:rsidRPr="00B70367">
        <w:rPr>
          <w:rFonts w:ascii="仿宋_GB2312" w:eastAsia="仿宋_GB2312" w:hAnsi="Times New Roman" w:cs="Times New Roman" w:hint="eastAsia"/>
          <w:sz w:val="30"/>
          <w:szCs w:val="30"/>
        </w:rPr>
        <w:t>、</w:t>
      </w:r>
      <w:r w:rsidRPr="00B70367">
        <w:rPr>
          <w:rFonts w:ascii="仿宋_GB2312" w:eastAsia="仿宋_GB2312" w:hAnsi="Times New Roman" w:cs="Times New Roman"/>
          <w:sz w:val="30"/>
          <w:szCs w:val="30"/>
        </w:rPr>
        <w:t>近代文学</w:t>
      </w:r>
      <w:r w:rsidRPr="00B70367">
        <w:rPr>
          <w:rFonts w:ascii="仿宋_GB2312" w:eastAsia="仿宋_GB2312" w:hAnsi="Times New Roman" w:cs="Times New Roman" w:hint="eastAsia"/>
          <w:sz w:val="30"/>
          <w:szCs w:val="30"/>
        </w:rPr>
        <w:t>、中国</w:t>
      </w:r>
      <w:r w:rsidRPr="00B70367">
        <w:rPr>
          <w:rFonts w:ascii="仿宋_GB2312" w:eastAsia="仿宋_GB2312" w:hAnsi="Times New Roman" w:cs="Times New Roman"/>
          <w:sz w:val="30"/>
          <w:szCs w:val="30"/>
        </w:rPr>
        <w:t>文学批评史</w:t>
      </w:r>
      <w:r w:rsidRPr="00B70367">
        <w:rPr>
          <w:rFonts w:ascii="仿宋_GB2312" w:eastAsia="仿宋_GB2312" w:hAnsi="Times New Roman" w:cs="Times New Roman" w:hint="eastAsia"/>
          <w:sz w:val="30"/>
          <w:szCs w:val="30"/>
        </w:rPr>
        <w:t>。</w:t>
      </w:r>
    </w:p>
    <w:p w14:paraId="7713B81B" w14:textId="77777777" w:rsidR="00527648" w:rsidRPr="00B70367" w:rsidRDefault="004F67E1">
      <w:pPr>
        <w:spacing w:line="540" w:lineRule="exact"/>
        <w:ind w:rightChars="-6" w:right="-13" w:firstLineChars="200" w:firstLine="602"/>
        <w:outlineLvl w:val="2"/>
        <w:rPr>
          <w:rFonts w:ascii="仿宋_GB2312" w:eastAsia="仿宋_GB2312" w:hAnsi="Times New Roman" w:cs="Times New Roman"/>
          <w:b/>
          <w:bCs/>
          <w:sz w:val="30"/>
          <w:szCs w:val="30"/>
        </w:rPr>
      </w:pPr>
      <w:r w:rsidRPr="00B70367">
        <w:rPr>
          <w:rFonts w:ascii="仿宋_GB2312" w:eastAsia="仿宋_GB2312" w:hAnsi="Times New Roman" w:cs="Times New Roman" w:hint="eastAsia"/>
          <w:b/>
          <w:bCs/>
          <w:sz w:val="30"/>
          <w:szCs w:val="30"/>
        </w:rPr>
        <w:t>050106．中国现当代文学（</w:t>
      </w:r>
      <w:r w:rsidRPr="00B70367">
        <w:rPr>
          <w:rFonts w:ascii="Times New Roman" w:eastAsia="仿宋_GB2312" w:hAnsi="Times New Roman" w:cs="Times New Roman"/>
          <w:bCs/>
          <w:sz w:val="30"/>
          <w:szCs w:val="30"/>
        </w:rPr>
        <w:t>Modern and Contemporary Chinese Literature</w:t>
      </w:r>
      <w:r w:rsidRPr="00B70367">
        <w:rPr>
          <w:rFonts w:ascii="仿宋_GB2312" w:eastAsia="仿宋_GB2312" w:hAnsi="Times New Roman" w:cs="Times New Roman" w:hint="eastAsia"/>
          <w:b/>
          <w:bCs/>
          <w:sz w:val="30"/>
          <w:szCs w:val="30"/>
        </w:rPr>
        <w:t>）</w:t>
      </w:r>
    </w:p>
    <w:p w14:paraId="4A8AD9BF"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proofErr w:type="gramStart"/>
      <w:r w:rsidRPr="00B70367">
        <w:rPr>
          <w:rFonts w:ascii="仿宋_GB2312" w:eastAsia="仿宋_GB2312" w:hAnsi="Times New Roman" w:cs="Times New Roman" w:hint="eastAsia"/>
          <w:sz w:val="30"/>
          <w:szCs w:val="30"/>
        </w:rPr>
        <w:t>本方向</w:t>
      </w:r>
      <w:proofErr w:type="gramEnd"/>
      <w:r w:rsidRPr="00B70367">
        <w:rPr>
          <w:rFonts w:ascii="仿宋_GB2312" w:eastAsia="仿宋_GB2312" w:hAnsi="Times New Roman" w:cs="Times New Roman" w:hint="eastAsia"/>
          <w:sz w:val="30"/>
          <w:szCs w:val="30"/>
        </w:rPr>
        <w:t>是以中国现代当代文学为研究对象的学科，研究内容包括作家、作品、社团与流派、文学理论与文学批评等；本专业培养热爱祖国、热爱人</w:t>
      </w:r>
      <w:r w:rsidRPr="00B70367">
        <w:rPr>
          <w:rFonts w:ascii="Times New Roman" w:eastAsia="仿宋_GB2312" w:hAnsi="Times New Roman" w:cs="Times New Roman" w:hint="eastAsia"/>
          <w:sz w:val="30"/>
          <w:szCs w:val="30"/>
        </w:rPr>
        <w:t>民，立志为</w:t>
      </w:r>
      <w:r w:rsidRPr="00B70367">
        <w:rPr>
          <w:rFonts w:ascii="仿宋_GB2312" w:eastAsia="仿宋_GB2312" w:hAnsi="Times New Roman" w:cs="Times New Roman" w:hint="eastAsia"/>
          <w:sz w:val="30"/>
          <w:szCs w:val="30"/>
        </w:rPr>
        <w:t>社会主义现代化</w:t>
      </w:r>
      <w:r w:rsidRPr="00B70367">
        <w:rPr>
          <w:rFonts w:ascii="Times New Roman" w:eastAsia="仿宋_GB2312" w:hAnsi="Times New Roman" w:cs="Times New Roman" w:hint="eastAsia"/>
          <w:sz w:val="30"/>
          <w:szCs w:val="30"/>
        </w:rPr>
        <w:t>建设贡献力量的德智体全面发展的优秀人才；具有较系统而坚实的中国语言文</w:t>
      </w:r>
      <w:r w:rsidRPr="00B70367">
        <w:rPr>
          <w:rFonts w:ascii="仿宋_GB2312" w:eastAsia="仿宋_GB2312" w:hAnsi="Times New Roman" w:cs="Times New Roman" w:hint="eastAsia"/>
          <w:sz w:val="30"/>
          <w:szCs w:val="30"/>
        </w:rPr>
        <w:t>学理论基础和中国现当代文学、当代文化、写作的专业知识，能独立进行科研和相应的教学工作，掌握一门外语，身体健康。</w:t>
      </w:r>
    </w:p>
    <w:p w14:paraId="4BD04AA1"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研究方向包括：当代文学、现代文学、写作。</w:t>
      </w:r>
    </w:p>
    <w:p w14:paraId="10CBDEF4" w14:textId="77777777" w:rsidR="00527648" w:rsidRPr="00B70367" w:rsidRDefault="004F67E1">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hint="eastAsia"/>
          <w:b/>
          <w:bCs/>
          <w:sz w:val="30"/>
          <w:szCs w:val="30"/>
        </w:rPr>
        <w:t>050108．比较文学与世界文学（</w:t>
      </w:r>
      <w:r w:rsidRPr="00B70367">
        <w:rPr>
          <w:rFonts w:ascii="Times New Roman" w:eastAsia="仿宋_GB2312" w:hAnsi="Times New Roman" w:cs="Times New Roman"/>
          <w:bCs/>
          <w:sz w:val="30"/>
          <w:szCs w:val="30"/>
        </w:rPr>
        <w:t>Comparative Literature and World Literature</w:t>
      </w:r>
      <w:r w:rsidRPr="00B70367">
        <w:rPr>
          <w:rFonts w:ascii="仿宋_GB2312" w:eastAsia="仿宋_GB2312" w:hAnsi="黑体" w:cs="Times New Roman" w:hint="eastAsia"/>
          <w:b/>
          <w:bCs/>
          <w:sz w:val="30"/>
          <w:szCs w:val="30"/>
        </w:rPr>
        <w:t>）</w:t>
      </w:r>
    </w:p>
    <w:p w14:paraId="7834EFA8"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proofErr w:type="gramStart"/>
      <w:r w:rsidRPr="00B70367">
        <w:rPr>
          <w:rFonts w:ascii="Times New Roman" w:eastAsia="仿宋_GB2312" w:hAnsi="Times New Roman" w:cs="Times New Roman" w:hint="eastAsia"/>
          <w:sz w:val="30"/>
          <w:szCs w:val="30"/>
        </w:rPr>
        <w:t>本方向</w:t>
      </w:r>
      <w:proofErr w:type="gramEnd"/>
      <w:r w:rsidRPr="00B70367">
        <w:rPr>
          <w:rFonts w:ascii="Times New Roman" w:eastAsia="仿宋_GB2312" w:hAnsi="Times New Roman" w:cs="Times New Roman" w:hint="eastAsia"/>
          <w:sz w:val="30"/>
          <w:szCs w:val="30"/>
        </w:rPr>
        <w:t>是一门强调跨文化、跨语际、跨学科的交叉学科，研究</w:t>
      </w:r>
      <w:r w:rsidRPr="00B70367">
        <w:rPr>
          <w:rFonts w:ascii="Times New Roman" w:eastAsia="仿宋_GB2312" w:hAnsi="Times New Roman" w:cs="Times New Roman" w:hint="eastAsia"/>
          <w:sz w:val="30"/>
          <w:szCs w:val="30"/>
        </w:rPr>
        <w:lastRenderedPageBreak/>
        <w:t>内容为中外文学历史、中外文学关系、翻译史、比较诗学、比较文化、跨媒介研究等。本专业培养爱党爱国爱人民，具有良好道德品质、身心健康、遵纪守法、勤勉刻苦、有较强的责任感和集体主义精神、有严谨求实的科学态度、较高外语水平、扎实全面的比较文学与世界文学系统知识和素养、拥有多元文化视野，具备一定跨文化交流能力，能够独立从事相关领域教学和研究工作的高层次专业人才。</w:t>
      </w:r>
    </w:p>
    <w:p w14:paraId="21DB0901"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研究方向包括：</w:t>
      </w:r>
      <w:r w:rsidRPr="00B70367">
        <w:rPr>
          <w:rFonts w:ascii="仿宋_GB2312" w:eastAsia="仿宋_GB2312" w:hAnsi="黑体" w:cs="Times New Roman" w:hint="eastAsia"/>
          <w:sz w:val="30"/>
          <w:szCs w:val="30"/>
        </w:rPr>
        <w:t>中外文学关系，比较文学与</w:t>
      </w:r>
      <w:r w:rsidRPr="00B70367">
        <w:rPr>
          <w:rFonts w:ascii="Times New Roman" w:eastAsia="仿宋_GB2312" w:hAnsi="Times New Roman" w:cs="Times New Roman"/>
          <w:sz w:val="30"/>
          <w:szCs w:val="30"/>
        </w:rPr>
        <w:t>世界文学</w:t>
      </w:r>
      <w:r w:rsidRPr="00B70367">
        <w:rPr>
          <w:rFonts w:ascii="Times New Roman" w:eastAsia="仿宋_GB2312" w:hAnsi="Times New Roman" w:cs="Times New Roman" w:hint="eastAsia"/>
          <w:sz w:val="30"/>
          <w:szCs w:val="30"/>
        </w:rPr>
        <w:t>，</w:t>
      </w:r>
      <w:r w:rsidRPr="00B70367">
        <w:rPr>
          <w:rFonts w:ascii="Times New Roman" w:eastAsia="仿宋_GB2312" w:hAnsi="Times New Roman" w:cs="Times New Roman"/>
          <w:sz w:val="30"/>
          <w:szCs w:val="30"/>
        </w:rPr>
        <w:t>比较文化研究</w:t>
      </w:r>
      <w:r w:rsidRPr="00B70367">
        <w:rPr>
          <w:rFonts w:ascii="Times New Roman" w:eastAsia="仿宋_GB2312" w:hAnsi="Times New Roman" w:cs="Times New Roman" w:hint="eastAsia"/>
          <w:sz w:val="30"/>
          <w:szCs w:val="30"/>
        </w:rPr>
        <w:t>。</w:t>
      </w:r>
    </w:p>
    <w:p w14:paraId="05DF6457" w14:textId="1645B796" w:rsidR="00DD2C4B" w:rsidRPr="00B70367" w:rsidRDefault="00DD2C4B" w:rsidP="00DD2C4B">
      <w:pPr>
        <w:spacing w:line="540" w:lineRule="exact"/>
        <w:ind w:rightChars="-6" w:right="-13" w:firstLineChars="200" w:firstLine="602"/>
        <w:outlineLvl w:val="2"/>
        <w:rPr>
          <w:rFonts w:ascii="仿宋_GB2312" w:eastAsia="仿宋_GB2312" w:hAnsi="黑体" w:cs="Times New Roman"/>
          <w:b/>
          <w:bCs/>
          <w:sz w:val="30"/>
          <w:szCs w:val="30"/>
        </w:rPr>
      </w:pPr>
      <w:r w:rsidRPr="00B70367">
        <w:rPr>
          <w:rFonts w:ascii="仿宋_GB2312" w:eastAsia="仿宋_GB2312" w:hAnsi="黑体" w:cs="Times New Roman"/>
          <w:b/>
          <w:bCs/>
          <w:sz w:val="30"/>
          <w:szCs w:val="30"/>
        </w:rPr>
        <w:t>0501Z2</w:t>
      </w:r>
      <w:r w:rsidRPr="00B70367">
        <w:rPr>
          <w:rFonts w:ascii="仿宋_GB2312" w:eastAsia="仿宋_GB2312" w:hAnsi="黑体" w:cs="Times New Roman" w:hint="eastAsia"/>
          <w:b/>
          <w:bCs/>
          <w:sz w:val="30"/>
          <w:szCs w:val="30"/>
        </w:rPr>
        <w:t>.</w:t>
      </w:r>
      <w:r w:rsidRPr="00B70367">
        <w:rPr>
          <w:rFonts w:ascii="仿宋_GB2312" w:eastAsia="仿宋_GB2312" w:hAnsi="黑体" w:cs="Times New Roman"/>
          <w:b/>
          <w:bCs/>
          <w:sz w:val="30"/>
          <w:szCs w:val="30"/>
        </w:rPr>
        <w:t xml:space="preserve"> 审美文化学（Aesthetic Culture）</w:t>
      </w:r>
    </w:p>
    <w:p w14:paraId="456BC58F" w14:textId="77777777" w:rsidR="00D02040" w:rsidRPr="00B70367" w:rsidRDefault="00D02040" w:rsidP="00D02040">
      <w:pPr>
        <w:spacing w:line="540" w:lineRule="exact"/>
        <w:ind w:rightChars="-6" w:right="-13" w:firstLineChars="200" w:firstLine="600"/>
        <w:outlineLvl w:val="1"/>
        <w:rPr>
          <w:rFonts w:ascii="Times New Roman" w:eastAsia="仿宋_GB2312" w:hAnsi="Times New Roman" w:cs="Times New Roman"/>
          <w:sz w:val="30"/>
          <w:szCs w:val="30"/>
        </w:rPr>
      </w:pPr>
      <w:proofErr w:type="gramStart"/>
      <w:r w:rsidRPr="00B70367">
        <w:rPr>
          <w:rFonts w:ascii="Times New Roman" w:eastAsia="仿宋_GB2312" w:hAnsi="Times New Roman" w:cs="Times New Roman" w:hint="eastAsia"/>
          <w:sz w:val="30"/>
          <w:szCs w:val="30"/>
        </w:rPr>
        <w:t>本方向</w:t>
      </w:r>
      <w:proofErr w:type="gramEnd"/>
      <w:r w:rsidRPr="00B70367">
        <w:rPr>
          <w:rFonts w:ascii="Times New Roman" w:eastAsia="仿宋_GB2312" w:hAnsi="Times New Roman" w:cs="Times New Roman" w:hint="eastAsia"/>
          <w:sz w:val="30"/>
          <w:szCs w:val="30"/>
        </w:rPr>
        <w:t>重在以审美的方式阐释文化、以文化阐释的方式分析探究既定社会文化变迁和话语转型中的审美现象与表征，包括对中华优秀传统文化与中华美学精神的传承转化的研究，对中西哲学、文化思想发展历程中的各种审美话语、审美思想的发展变迁的探究，对当代社会发展现实中出现的各种新的文化现象、审美现象的分析与批判，等等。</w:t>
      </w:r>
      <w:proofErr w:type="gramStart"/>
      <w:r w:rsidRPr="00B70367">
        <w:rPr>
          <w:rFonts w:ascii="Times New Roman" w:eastAsia="仿宋_GB2312" w:hAnsi="Times New Roman" w:cs="Times New Roman" w:hint="eastAsia"/>
          <w:sz w:val="30"/>
          <w:szCs w:val="30"/>
        </w:rPr>
        <w:t>本方向</w:t>
      </w:r>
      <w:proofErr w:type="gramEnd"/>
      <w:r w:rsidRPr="00B70367">
        <w:rPr>
          <w:rFonts w:ascii="Times New Roman" w:eastAsia="仿宋_GB2312" w:hAnsi="Times New Roman" w:cs="Times New Roman" w:hint="eastAsia"/>
          <w:sz w:val="30"/>
          <w:szCs w:val="30"/>
        </w:rPr>
        <w:t>培养具有学术素养、爱国思想和扎实的审美文化学专业及相关知识，具有较全面的审美文化学及相关领域的教育教学素养，政治素质和思想素质良好的高水平专业人才，能够胜任在高等院校或科研机构的科研与教学工作，党政机关的管理或政策研究工作，国有企事业或其他公共组织中的管理、服务或研究咨询工作，中小学教育机构审美文化教育工作，等等。</w:t>
      </w:r>
    </w:p>
    <w:p w14:paraId="6C3DDFCD" w14:textId="77777777" w:rsidR="00D02040" w:rsidRPr="00B70367" w:rsidRDefault="00D02040" w:rsidP="00D02040">
      <w:pPr>
        <w:spacing w:line="540" w:lineRule="exact"/>
        <w:ind w:leftChars="250" w:left="525" w:rightChars="-6" w:right="-13" w:firstLineChars="50" w:firstLine="150"/>
        <w:outlineLvl w:val="1"/>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研究方向包括：中国传统审美文化；马克思主义美学与当代审美文化；西方审美文化；审美文化教育。</w:t>
      </w:r>
    </w:p>
    <w:p w14:paraId="6AF52056" w14:textId="1CBFAD4B" w:rsidR="00527648" w:rsidRPr="00B70367" w:rsidRDefault="004F67E1" w:rsidP="00D02040">
      <w:pPr>
        <w:spacing w:line="540" w:lineRule="exact"/>
        <w:ind w:leftChars="250" w:left="525" w:rightChars="-6" w:right="-13" w:firstLineChars="50" w:firstLine="160"/>
        <w:outlineLvl w:val="1"/>
        <w:rPr>
          <w:rFonts w:ascii="黑体" w:eastAsia="黑体" w:hAnsi="黑体" w:cs="黑体"/>
          <w:bCs/>
          <w:sz w:val="32"/>
          <w:szCs w:val="32"/>
        </w:rPr>
      </w:pPr>
      <w:r w:rsidRPr="00B70367">
        <w:rPr>
          <w:rFonts w:ascii="黑体" w:eastAsia="黑体" w:hAnsi="黑体" w:cs="黑体" w:hint="eastAsia"/>
          <w:bCs/>
          <w:sz w:val="32"/>
          <w:szCs w:val="32"/>
        </w:rPr>
        <w:t>三、培养目标</w:t>
      </w:r>
    </w:p>
    <w:p w14:paraId="58E66D31"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本学科的培养目标，对中外学生有所区别。</w:t>
      </w:r>
    </w:p>
    <w:p w14:paraId="1AF7C4A6"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仿宋_GB2312" w:eastAsia="仿宋_GB2312" w:hAnsi="Times New Roman" w:cs="Times New Roman" w:hint="eastAsia"/>
          <w:sz w:val="30"/>
          <w:szCs w:val="30"/>
        </w:rPr>
        <w:lastRenderedPageBreak/>
        <w:t>对中国学生的要求是：能掌握并运用马列主义、毛泽东思想和中国特色社会主义理论体</w:t>
      </w:r>
      <w:r w:rsidRPr="00B70367">
        <w:rPr>
          <w:rFonts w:ascii="Times New Roman" w:eastAsia="仿宋_GB2312" w:hAnsi="Times New Roman" w:cs="Times New Roman" w:hint="eastAsia"/>
          <w:sz w:val="30"/>
          <w:szCs w:val="30"/>
        </w:rPr>
        <w:t>系，热</w:t>
      </w:r>
      <w:r w:rsidRPr="00B70367">
        <w:rPr>
          <w:rFonts w:ascii="仿宋_GB2312" w:eastAsia="仿宋_GB2312" w:hAnsi="Times New Roman" w:cs="Times New Roman" w:hint="eastAsia"/>
          <w:sz w:val="30"/>
          <w:szCs w:val="30"/>
        </w:rPr>
        <w:t>爱社会主义祖国、坚持党的基本路线、坚持改革开放、身心健康、具有本学科比较全面系统的知识、又对其中某一领域有较为专业研究能力的中文专门人才，熟练掌握一门外国语，鼓励掌握第二门外国语，毕业后能独立从事本学科与相关学科</w:t>
      </w:r>
      <w:r w:rsidRPr="00B70367">
        <w:rPr>
          <w:rFonts w:ascii="Times New Roman" w:eastAsia="仿宋_GB2312" w:hAnsi="Times New Roman" w:cs="Times New Roman" w:hint="eastAsia"/>
          <w:sz w:val="30"/>
          <w:szCs w:val="30"/>
        </w:rPr>
        <w:t>的教学研究工作，能从事与中文专业有关的工作。</w:t>
      </w:r>
    </w:p>
    <w:p w14:paraId="2E3FD199"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Times New Roman" w:eastAsia="仿宋_GB2312" w:hAnsi="Times New Roman" w:cs="Times New Roman" w:hint="eastAsia"/>
          <w:sz w:val="30"/>
          <w:szCs w:val="30"/>
        </w:rPr>
        <w:t>对外国学生的要求</w:t>
      </w:r>
      <w:r w:rsidRPr="00B70367">
        <w:rPr>
          <w:rFonts w:ascii="仿宋_GB2312" w:eastAsia="仿宋_GB2312" w:hAnsi="Times New Roman" w:cs="Times New Roman" w:hint="eastAsia"/>
          <w:sz w:val="30"/>
          <w:szCs w:val="30"/>
        </w:rPr>
        <w:t>是：尊师守纪、品行端正、身心健康，具有本学科比较全面的基础理论知识、又对其中某一领域有较为深入研究的专门人才。熟练掌握汉语，毕业后能独立从事本学科与相关学科的教学与科研工作，并具有其他实际工作的能力。</w:t>
      </w:r>
    </w:p>
    <w:p w14:paraId="6158A462"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四、学制和在校学习年限</w:t>
      </w:r>
    </w:p>
    <w:p w14:paraId="20A74096" w14:textId="7E04D13F"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硕士研究生学制为3年。研究生在规定学制时间内不能完成学业的，可以申请延长修学年限。硕士研究生最长学习年限不超过</w:t>
      </w:r>
      <w:r w:rsidR="00B816C4">
        <w:rPr>
          <w:rFonts w:ascii="仿宋_GB2312" w:eastAsia="仿宋_GB2312" w:hAnsi="Times New Roman" w:cs="Times New Roman" w:hint="eastAsia"/>
          <w:sz w:val="30"/>
          <w:szCs w:val="30"/>
        </w:rPr>
        <w:t>5</w:t>
      </w:r>
      <w:r w:rsidRPr="00B70367">
        <w:rPr>
          <w:rFonts w:ascii="仿宋_GB2312" w:eastAsia="仿宋_GB2312" w:hAnsi="Times New Roman" w:cs="Times New Roman" w:hint="eastAsia"/>
          <w:sz w:val="30"/>
          <w:szCs w:val="30"/>
        </w:rPr>
        <w:t>年。</w:t>
      </w:r>
    </w:p>
    <w:p w14:paraId="4B656D12"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经批准休学的研究生，复学</w:t>
      </w:r>
      <w:proofErr w:type="gramStart"/>
      <w:r w:rsidRPr="00B70367">
        <w:rPr>
          <w:rFonts w:ascii="仿宋_GB2312" w:eastAsia="仿宋_GB2312" w:hAnsi="Times New Roman" w:cs="Times New Roman" w:hint="eastAsia"/>
          <w:sz w:val="30"/>
          <w:szCs w:val="30"/>
        </w:rPr>
        <w:t>后相应</w:t>
      </w:r>
      <w:proofErr w:type="gramEnd"/>
      <w:r w:rsidRPr="00B70367">
        <w:rPr>
          <w:rFonts w:ascii="仿宋_GB2312" w:eastAsia="仿宋_GB2312" w:hAnsi="Times New Roman" w:cs="Times New Roman" w:hint="eastAsia"/>
          <w:sz w:val="30"/>
          <w:szCs w:val="30"/>
        </w:rPr>
        <w:t>延长修学年限；经批准公派出国、出境联合培养或执行合作科研任务的研究生，在外学习时间计入修学年限。</w:t>
      </w:r>
    </w:p>
    <w:p w14:paraId="0D161652"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五、培养方式</w:t>
      </w:r>
    </w:p>
    <w:p w14:paraId="236305E8" w14:textId="77777777" w:rsidR="00527648" w:rsidRPr="00B70367" w:rsidRDefault="004F67E1">
      <w:pPr>
        <w:spacing w:line="540" w:lineRule="exact"/>
        <w:ind w:rightChars="-6" w:right="-13" w:firstLineChars="200" w:firstLine="600"/>
        <w:rPr>
          <w:rFonts w:ascii="Times New Roman" w:eastAsia="仿宋_GB2312" w:hAnsi="Times New Roman" w:cs="Times New Roman"/>
          <w:sz w:val="30"/>
          <w:szCs w:val="30"/>
        </w:rPr>
      </w:pPr>
      <w:r w:rsidRPr="00B70367">
        <w:rPr>
          <w:rFonts w:ascii="Times New Roman" w:eastAsia="仿宋_GB2312" w:hAnsi="Times New Roman" w:cs="Times New Roman" w:hint="eastAsia"/>
          <w:sz w:val="30"/>
          <w:szCs w:val="30"/>
        </w:rPr>
        <w:t>硕士研究生采取导师负责制，导师与导师组集体培养相结合，充分发挥研究生的主动性和导师的主导作用。导师应全面负责研究生的学习、科研和思想政治教育，并根据本专业和研究生个体特点制定具体培养计划，以保证研究生的培养质量。导师组应与指导教师共同做好研究生的培养和管理工作，认真做好专业课的教学，按时组织研究生进行中期考核，组织开题报告，组织研究生定期参加有关学术活动。</w:t>
      </w:r>
    </w:p>
    <w:p w14:paraId="28E65F03"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lastRenderedPageBreak/>
        <w:t>六、学分要求与课程设置</w:t>
      </w:r>
    </w:p>
    <w:p w14:paraId="28D7C5BE"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（一）学分要求</w:t>
      </w:r>
    </w:p>
    <w:p w14:paraId="78C9C0B8" w14:textId="393F0DAB"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bCs/>
          <w:color w:val="000000"/>
          <w:sz w:val="30"/>
          <w:szCs w:val="30"/>
        </w:rPr>
        <w:t>1.硕士研究生修读总学分不少于3</w:t>
      </w:r>
      <w:r w:rsidR="00234D3A">
        <w:rPr>
          <w:rFonts w:ascii="仿宋_GB2312" w:eastAsia="仿宋_GB2312" w:hAnsi="仿宋" w:cs="Times New Roman" w:hint="eastAsia"/>
          <w:bCs/>
          <w:color w:val="000000"/>
          <w:sz w:val="30"/>
          <w:szCs w:val="30"/>
        </w:rPr>
        <w:t>5</w:t>
      </w:r>
      <w:r w:rsidRPr="00B70367">
        <w:rPr>
          <w:rFonts w:ascii="仿宋_GB2312" w:eastAsia="仿宋_GB2312" w:hAnsi="仿宋" w:cs="Times New Roman"/>
          <w:bCs/>
          <w:color w:val="000000"/>
          <w:sz w:val="30"/>
          <w:szCs w:val="30"/>
        </w:rPr>
        <w:t>学分。各类别学分要求如下：公共必修课</w:t>
      </w:r>
      <w:r w:rsidRPr="00B70367">
        <w:rPr>
          <w:rFonts w:ascii="仿宋_GB2312" w:eastAsia="仿宋_GB2312" w:hAnsi="仿宋" w:cs="Times New Roman" w:hint="eastAsia"/>
          <w:bCs/>
          <w:color w:val="000000"/>
          <w:sz w:val="30"/>
          <w:szCs w:val="30"/>
        </w:rPr>
        <w:t>6</w:t>
      </w:r>
      <w:r w:rsidRPr="00B70367">
        <w:rPr>
          <w:rFonts w:ascii="仿宋_GB2312" w:eastAsia="仿宋_GB2312" w:hAnsi="仿宋" w:cs="Times New Roman"/>
          <w:bCs/>
          <w:color w:val="000000"/>
          <w:sz w:val="30"/>
          <w:szCs w:val="30"/>
        </w:rPr>
        <w:t>学分；学科基础课</w:t>
      </w:r>
      <w:r w:rsidR="00234D3A">
        <w:rPr>
          <w:rFonts w:ascii="仿宋_GB2312" w:eastAsia="仿宋_GB2312" w:hAnsi="仿宋" w:cs="Times New Roman" w:hint="eastAsia"/>
          <w:bCs/>
          <w:color w:val="000000"/>
          <w:sz w:val="30"/>
          <w:szCs w:val="30"/>
        </w:rPr>
        <w:t>7</w:t>
      </w:r>
      <w:r w:rsidRPr="00B70367">
        <w:rPr>
          <w:rFonts w:ascii="仿宋_GB2312" w:eastAsia="仿宋_GB2312" w:hAnsi="仿宋" w:cs="Times New Roman"/>
          <w:bCs/>
          <w:color w:val="000000"/>
          <w:sz w:val="30"/>
          <w:szCs w:val="30"/>
        </w:rPr>
        <w:t>学分；方向必修课和选修课17学分，其中方向必修课不少于9学分，选修课至少2学分是</w:t>
      </w:r>
      <w:proofErr w:type="gramStart"/>
      <w:r w:rsidRPr="00B70367">
        <w:rPr>
          <w:rFonts w:ascii="仿宋_GB2312" w:eastAsia="仿宋_GB2312" w:hAnsi="仿宋" w:cs="Times New Roman"/>
          <w:bCs/>
          <w:color w:val="000000"/>
          <w:sz w:val="30"/>
          <w:szCs w:val="30"/>
        </w:rPr>
        <w:t>跨方向</w:t>
      </w:r>
      <w:proofErr w:type="gramEnd"/>
      <w:r w:rsidRPr="00B70367">
        <w:rPr>
          <w:rFonts w:ascii="仿宋_GB2312" w:eastAsia="仿宋_GB2312" w:hAnsi="仿宋" w:cs="Times New Roman"/>
          <w:bCs/>
          <w:color w:val="000000"/>
          <w:sz w:val="30"/>
          <w:szCs w:val="30"/>
        </w:rPr>
        <w:t>课程；必修环节5学分。</w:t>
      </w:r>
    </w:p>
    <w:p w14:paraId="6EF3439C"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2.补修课程要求：跨学科入学的研究生，应当在导师指导下补修本学科专业的有关课程，所得学分不计</w:t>
      </w:r>
      <w:proofErr w:type="gramStart"/>
      <w:r w:rsidRPr="00B70367">
        <w:rPr>
          <w:rFonts w:ascii="仿宋_GB2312" w:eastAsia="仿宋_GB2312" w:hAnsi="仿宋" w:cs="Times New Roman" w:hint="eastAsia"/>
          <w:bCs/>
          <w:color w:val="000000"/>
          <w:sz w:val="30"/>
          <w:szCs w:val="30"/>
        </w:rPr>
        <w:t>入培养</w:t>
      </w:r>
      <w:proofErr w:type="gramEnd"/>
      <w:r w:rsidRPr="00B70367">
        <w:rPr>
          <w:rFonts w:ascii="仿宋_GB2312" w:eastAsia="仿宋_GB2312" w:hAnsi="仿宋" w:cs="Times New Roman" w:hint="eastAsia"/>
          <w:bCs/>
          <w:color w:val="000000"/>
          <w:sz w:val="30"/>
          <w:szCs w:val="30"/>
        </w:rPr>
        <w:t>计划总学分。</w:t>
      </w:r>
    </w:p>
    <w:p w14:paraId="05759FC0"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3.国际留学硕士生可免修思想政治理论课、第</w:t>
      </w:r>
      <w:r w:rsidRPr="00B70367">
        <w:rPr>
          <w:rFonts w:ascii="Times New Roman" w:eastAsia="仿宋_GB2312" w:hAnsi="Times New Roman" w:cs="Times New Roman" w:hint="eastAsia"/>
          <w:sz w:val="30"/>
          <w:szCs w:val="30"/>
        </w:rPr>
        <w:t>一外国语，但须修读《中国概况》和汉语课程等有关课程。以外语为专业教学语</w:t>
      </w:r>
      <w:r w:rsidRPr="00B70367">
        <w:rPr>
          <w:rFonts w:ascii="仿宋_GB2312" w:eastAsia="仿宋_GB2312" w:hAnsi="仿宋" w:cs="Times New Roman" w:hint="eastAsia"/>
          <w:bCs/>
          <w:color w:val="000000"/>
          <w:sz w:val="30"/>
          <w:szCs w:val="30"/>
        </w:rPr>
        <w:t>言的学科、专业的留学生毕业时，中文能力应当至少达到《国际汉语能力标准》三级水平。</w:t>
      </w:r>
    </w:p>
    <w:p w14:paraId="0C7E47C5"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（二）课程设置</w:t>
      </w:r>
    </w:p>
    <w:p w14:paraId="6393FAD3"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详见文后“课程设置”表格。</w:t>
      </w:r>
    </w:p>
    <w:p w14:paraId="3F0A5B93"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七、必修环节</w:t>
      </w:r>
    </w:p>
    <w:p w14:paraId="0B67F7F6"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（一）学术报告</w:t>
      </w:r>
    </w:p>
    <w:p w14:paraId="2EA05EE0" w14:textId="77777777" w:rsidR="00527648" w:rsidRPr="00B70367" w:rsidRDefault="004F67E1">
      <w:pPr>
        <w:spacing w:line="500" w:lineRule="exact"/>
        <w:ind w:firstLineChars="200" w:firstLine="600"/>
        <w:jc w:val="left"/>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学术硕士应积极参加学校和学院举办的各种学术讲座、学术报告，由学院根据学生参加的次数对应学术报告登记卡上的规定给予相应的成绩等级。</w:t>
      </w:r>
    </w:p>
    <w:p w14:paraId="59648E4A"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（二）文献研读</w:t>
      </w:r>
    </w:p>
    <w:p w14:paraId="01B3A1B3"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中国语言文学硕士生应阅读一定数量的文献，包括杂志和论著。学生所阅读的文献，分为两个部分，一是必读书目，一是选读书目。</w:t>
      </w:r>
    </w:p>
    <w:p w14:paraId="634F0A52"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文献研读计1学分，由导师负责考查。</w:t>
      </w:r>
    </w:p>
    <w:p w14:paraId="6A4BD1C4"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（三）中期考核</w:t>
      </w:r>
    </w:p>
    <w:p w14:paraId="79BB4536"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三年制学术型硕士研究生：考核时间一般为硕士研究生入学后</w:t>
      </w:r>
      <w:r w:rsidRPr="00B70367">
        <w:rPr>
          <w:rFonts w:ascii="仿宋_GB2312" w:eastAsia="仿宋_GB2312" w:hAnsi="Times New Roman" w:cs="Times New Roman" w:hint="eastAsia"/>
          <w:sz w:val="30"/>
          <w:szCs w:val="30"/>
        </w:rPr>
        <w:lastRenderedPageBreak/>
        <w:t>的第四学期结束前，</w:t>
      </w:r>
      <w:r w:rsidRPr="00B70367">
        <w:rPr>
          <w:rFonts w:ascii="Times New Roman" w:eastAsia="仿宋_GB2312" w:hAnsi="Times New Roman" w:cs="Times New Roman" w:hint="eastAsia"/>
          <w:sz w:val="30"/>
          <w:szCs w:val="30"/>
        </w:rPr>
        <w:t>即第二学年</w:t>
      </w:r>
      <w:r w:rsidRPr="00B70367">
        <w:rPr>
          <w:rFonts w:ascii="仿宋_GB2312" w:eastAsia="仿宋_GB2312" w:hAnsi="Times New Roman" w:cs="Times New Roman" w:hint="eastAsia"/>
          <w:sz w:val="30"/>
          <w:szCs w:val="30"/>
        </w:rPr>
        <w:t>的7月以前（含7月）。</w:t>
      </w:r>
    </w:p>
    <w:p w14:paraId="205B0FDF"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中期考核着重考察研究生从事相关专业</w:t>
      </w:r>
      <w:r w:rsidRPr="00B70367">
        <w:rPr>
          <w:rFonts w:ascii="Times New Roman" w:eastAsia="仿宋_GB2312" w:hAnsi="Times New Roman" w:cs="Times New Roman" w:hint="eastAsia"/>
          <w:sz w:val="30"/>
          <w:szCs w:val="30"/>
        </w:rPr>
        <w:t>科学研究的基本素质和知识创新能力，包括思想政治表现、课程学习、</w:t>
      </w:r>
      <w:r w:rsidRPr="00B70367">
        <w:rPr>
          <w:rFonts w:ascii="仿宋_GB2312" w:eastAsia="仿宋_GB2312" w:hAnsi="Times New Roman" w:cs="Times New Roman" w:hint="eastAsia"/>
          <w:sz w:val="30"/>
          <w:szCs w:val="30"/>
        </w:rPr>
        <w:t>研究能力、开题报告和身体条件等内容。</w:t>
      </w:r>
    </w:p>
    <w:p w14:paraId="607C9D2D" w14:textId="77777777" w:rsidR="00527648" w:rsidRPr="00B70367" w:rsidRDefault="004F67E1">
      <w:pPr>
        <w:spacing w:line="540" w:lineRule="exact"/>
        <w:ind w:rightChars="-6" w:right="-13" w:firstLineChars="200" w:firstLine="600"/>
        <w:rPr>
          <w:rFonts w:ascii="仿宋_GB2312" w:eastAsia="仿宋_GB2312" w:hAnsi="Times New Roman" w:cs="Times New Roman"/>
          <w:sz w:val="30"/>
          <w:szCs w:val="30"/>
        </w:rPr>
      </w:pPr>
      <w:r w:rsidRPr="00B70367">
        <w:rPr>
          <w:rFonts w:ascii="仿宋_GB2312" w:eastAsia="仿宋_GB2312" w:hAnsi="Times New Roman" w:cs="Times New Roman" w:hint="eastAsia"/>
          <w:sz w:val="30"/>
          <w:szCs w:val="30"/>
        </w:rPr>
        <w:t>中期考核结果分为优秀、良好、合格、不合格四级，考核合格以上的研究生，才能进入学位论文撰写阶段，并获得中期考核1个学分。</w:t>
      </w:r>
    </w:p>
    <w:p w14:paraId="27A6A5E9" w14:textId="77777777" w:rsidR="00527648" w:rsidRPr="00B70367" w:rsidRDefault="004F67E1">
      <w:pPr>
        <w:spacing w:line="540" w:lineRule="exact"/>
        <w:ind w:rightChars="-6" w:right="-13" w:firstLineChars="200" w:firstLine="602"/>
        <w:rPr>
          <w:rFonts w:ascii="仿宋_GB2312" w:eastAsia="仿宋_GB2312" w:hAnsi="Times New Roman" w:cs="Times New Roman"/>
          <w:b/>
          <w:sz w:val="30"/>
          <w:szCs w:val="30"/>
        </w:rPr>
      </w:pPr>
      <w:r w:rsidRPr="00B70367">
        <w:rPr>
          <w:rFonts w:ascii="仿宋_GB2312" w:eastAsia="仿宋_GB2312" w:hAnsi="Times New Roman" w:cs="Times New Roman" w:hint="eastAsia"/>
          <w:b/>
          <w:sz w:val="30"/>
          <w:szCs w:val="30"/>
        </w:rPr>
        <w:t>具体实施细则请查阅《华南师范大学文学院硕士研究生中期考核实施细则》。</w:t>
      </w:r>
    </w:p>
    <w:p w14:paraId="3F3797F6"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（四）科研训练</w:t>
      </w:r>
    </w:p>
    <w:p w14:paraId="52CD9AAC"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导师应对学生进行系统培养，培养学生掌握科研方法，强化学生科研实践</w:t>
      </w:r>
      <w:r w:rsidRPr="00B70367">
        <w:rPr>
          <w:rFonts w:ascii="Times New Roman" w:eastAsia="仿宋_GB2312" w:hAnsi="Times New Roman" w:cs="Times New Roman" w:hint="eastAsia"/>
          <w:sz w:val="30"/>
          <w:szCs w:val="30"/>
        </w:rPr>
        <w:t>训练，培</w:t>
      </w:r>
      <w:r w:rsidRPr="00B70367">
        <w:rPr>
          <w:rFonts w:ascii="仿宋_GB2312" w:eastAsia="仿宋_GB2312" w:hAnsi="仿宋" w:cs="Times New Roman" w:hint="eastAsia"/>
          <w:bCs/>
          <w:color w:val="000000"/>
          <w:sz w:val="30"/>
          <w:szCs w:val="30"/>
        </w:rPr>
        <w:t>养学生独立从事科学研究的能力。导师负责对硕士生科研能力训练的考核，考核合格者计1学分。</w:t>
      </w:r>
    </w:p>
    <w:p w14:paraId="34B39E50"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鼓励硕士生在读期间参加国际国内学术交流活动，如参加各类学术会议、田野调查等。</w:t>
      </w:r>
    </w:p>
    <w:p w14:paraId="69CD3721" w14:textId="77777777" w:rsidR="00527648" w:rsidRPr="00B70367" w:rsidRDefault="004F67E1">
      <w:pPr>
        <w:spacing w:line="540" w:lineRule="exact"/>
        <w:ind w:left="640" w:rightChars="-6" w:right="-13"/>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（五）社会实践与创新实践</w:t>
      </w:r>
    </w:p>
    <w:p w14:paraId="00C8E58D"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至少具有专业实践、社会实践、创新创业活动、竞赛、高水平论文、获奖成果、获得专利等项中的一项。</w:t>
      </w:r>
    </w:p>
    <w:p w14:paraId="361B0FAA"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参加社会实践与创新实践计1学分，由导师负责考查。</w:t>
      </w:r>
    </w:p>
    <w:p w14:paraId="4734C480"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八、毕业要求和标准</w:t>
      </w:r>
    </w:p>
    <w:p w14:paraId="4E633C57"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研究生修完研究生培养计划规定的全部课程和必修环节，考试成绩合格，德体合格，通过论文答辩者，发给毕业证书。</w:t>
      </w:r>
    </w:p>
    <w:p w14:paraId="500EA747"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学术型硕士研究生可申请提前毕业，具体条件及要求参照《华南师范大学关于学术型硕士研究生提前毕业的暂行规定》。</w:t>
      </w:r>
    </w:p>
    <w:p w14:paraId="5D34282E" w14:textId="77777777" w:rsidR="00527648" w:rsidRPr="00B70367" w:rsidRDefault="004F67E1">
      <w:pPr>
        <w:widowControl/>
        <w:ind w:firstLineChars="200" w:firstLine="602"/>
        <w:jc w:val="left"/>
        <w:rPr>
          <w:rFonts w:ascii="仿宋_GB2312" w:eastAsia="仿宋_GB2312"/>
          <w:b/>
          <w:sz w:val="30"/>
          <w:szCs w:val="30"/>
        </w:rPr>
      </w:pPr>
      <w:r w:rsidRPr="00B70367">
        <w:rPr>
          <w:rFonts w:ascii="仿宋_GB2312" w:eastAsia="仿宋_GB2312" w:hAnsi="宋体" w:cs="仿宋_GB2312" w:hint="eastAsia"/>
          <w:b/>
          <w:color w:val="000000"/>
          <w:kern w:val="0"/>
          <w:sz w:val="30"/>
          <w:szCs w:val="30"/>
        </w:rPr>
        <w:lastRenderedPageBreak/>
        <w:t>申请毕业的研究生如不能完成学业，学校根据实际情况予以结业或肄业处理。</w:t>
      </w:r>
    </w:p>
    <w:p w14:paraId="34F6614D"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九、学位论文</w:t>
      </w:r>
    </w:p>
    <w:p w14:paraId="6AFF92B9" w14:textId="77777777" w:rsidR="00527648" w:rsidRPr="00B70367" w:rsidRDefault="004F67E1">
      <w:pPr>
        <w:spacing w:line="540" w:lineRule="exact"/>
        <w:ind w:rightChars="-6" w:right="-13" w:firstLineChars="200" w:firstLine="602"/>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（一）论文选题</w:t>
      </w:r>
    </w:p>
    <w:p w14:paraId="69ACB58C"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研究生撰写论文之前，必须认真查阅大量文献资料，了解研究方向的历史、现状和发展趋势，在此基础上确定自己的学位论文题目。</w:t>
      </w:r>
    </w:p>
    <w:p w14:paraId="21BD9CE5"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硕士学位论文的选题要在一定工作的基础上有所创新，具有一定的学术价值，论文对所研究的问题要有新的见解。</w:t>
      </w:r>
    </w:p>
    <w:p w14:paraId="0238B94A" w14:textId="77777777" w:rsidR="00527648" w:rsidRPr="00B70367" w:rsidRDefault="004F67E1">
      <w:pPr>
        <w:spacing w:line="540" w:lineRule="exact"/>
        <w:ind w:rightChars="-6" w:right="-13" w:firstLineChars="200" w:firstLine="602"/>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（二）论文开题报告</w:t>
      </w:r>
    </w:p>
    <w:p w14:paraId="5528F2EB"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硕士论文的开题报告应包括以下内容：1.阐述选题依据；2.确定选题目的和意义；3.文献综述部分比较系统介绍国内外研究现状和动态；4.论文研究的可行性；5.论文的研究阶段和工作计划；6.论文的创新点和有待解决的问题；7.论文的大纲及研究内容；8.论文研究的难点与重点；9.参考文献。</w:t>
      </w:r>
    </w:p>
    <w:p w14:paraId="1EFC1391" w14:textId="77777777" w:rsidR="00527648" w:rsidRPr="00B70367" w:rsidRDefault="004F67E1">
      <w:pPr>
        <w:spacing w:line="540" w:lineRule="exact"/>
        <w:ind w:rightChars="-6" w:right="-13" w:firstLineChars="200" w:firstLine="602"/>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（三）论文撰写</w:t>
      </w:r>
    </w:p>
    <w:p w14:paraId="47876543"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研究生在论文撰写过程中应该定期向导师和指导小组作阶段性报告，并在导师的指导下不断完善论文的结构、思路和观点。</w:t>
      </w:r>
    </w:p>
    <w:p w14:paraId="30448F09"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论文对所研究的课题有新的见解，具有一定的创新性，其论点、实验方法、成果或提出的意见，对科学研究与经济社会发展有一定的理论意义和实践价值。</w:t>
      </w:r>
    </w:p>
    <w:p w14:paraId="513021FD"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论文字数不少于2万字。</w:t>
      </w:r>
    </w:p>
    <w:p w14:paraId="3E94B8F5" w14:textId="77777777" w:rsidR="00527648" w:rsidRPr="00B70367" w:rsidRDefault="004F67E1">
      <w:pPr>
        <w:spacing w:line="540" w:lineRule="exact"/>
        <w:ind w:rightChars="-6" w:right="-13" w:firstLineChars="200" w:firstLine="602"/>
        <w:outlineLvl w:val="2"/>
        <w:rPr>
          <w:rFonts w:ascii="仿宋_GB2312" w:eastAsia="仿宋_GB2312" w:hAnsi="仿宋" w:cs="Times New Roman"/>
          <w:b/>
          <w:color w:val="000000"/>
          <w:sz w:val="30"/>
          <w:szCs w:val="30"/>
        </w:rPr>
      </w:pPr>
      <w:r w:rsidRPr="00B70367">
        <w:rPr>
          <w:rFonts w:ascii="仿宋_GB2312" w:eastAsia="仿宋_GB2312" w:hAnsi="仿宋" w:cs="Times New Roman" w:hint="eastAsia"/>
          <w:b/>
          <w:color w:val="000000"/>
          <w:sz w:val="30"/>
          <w:szCs w:val="30"/>
        </w:rPr>
        <w:t>（四）论文提交、评阅和答辩</w:t>
      </w:r>
    </w:p>
    <w:p w14:paraId="6A8864DF" w14:textId="77777777" w:rsidR="00527648" w:rsidRPr="00B70367" w:rsidRDefault="004F67E1">
      <w:pPr>
        <w:spacing w:line="540" w:lineRule="exact"/>
        <w:ind w:rightChars="-6" w:right="-13" w:firstLineChars="200" w:firstLine="600"/>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具体程序和要求</w:t>
      </w:r>
      <w:r w:rsidRPr="00B70367">
        <w:rPr>
          <w:rFonts w:ascii="仿宋_GB2312" w:eastAsia="仿宋_GB2312" w:hAnsi="仿宋" w:cs="Times New Roman"/>
          <w:bCs/>
          <w:color w:val="000000"/>
          <w:sz w:val="30"/>
          <w:szCs w:val="30"/>
        </w:rPr>
        <w:t>详见《华南师范大学博士、硕士学位授予工作</w:t>
      </w:r>
      <w:r w:rsidRPr="00B70367">
        <w:rPr>
          <w:rFonts w:ascii="仿宋_GB2312" w:eastAsia="仿宋_GB2312" w:hAnsi="仿宋" w:cs="Times New Roman"/>
          <w:bCs/>
          <w:color w:val="000000"/>
          <w:sz w:val="30"/>
          <w:szCs w:val="30"/>
        </w:rPr>
        <w:lastRenderedPageBreak/>
        <w:t>细则》（华师〔 2020〕 14 号）。</w:t>
      </w:r>
    </w:p>
    <w:p w14:paraId="0D929F00" w14:textId="77777777" w:rsidR="00527648" w:rsidRPr="00B70367" w:rsidRDefault="004F67E1">
      <w:pPr>
        <w:spacing w:line="540" w:lineRule="exact"/>
        <w:ind w:rightChars="-6" w:right="-13" w:firstLineChars="200" w:firstLine="640"/>
        <w:outlineLvl w:val="1"/>
        <w:rPr>
          <w:rFonts w:ascii="黑体" w:eastAsia="黑体" w:hAnsi="黑体" w:cs="黑体"/>
          <w:bCs/>
          <w:sz w:val="32"/>
          <w:szCs w:val="32"/>
        </w:rPr>
      </w:pPr>
      <w:r w:rsidRPr="00B70367">
        <w:rPr>
          <w:rFonts w:ascii="黑体" w:eastAsia="黑体" w:hAnsi="黑体" w:cs="黑体" w:hint="eastAsia"/>
          <w:bCs/>
          <w:sz w:val="32"/>
          <w:szCs w:val="32"/>
        </w:rPr>
        <w:t>十</w:t>
      </w:r>
      <w:r w:rsidRPr="00B70367">
        <w:rPr>
          <w:rFonts w:ascii="黑体" w:eastAsia="黑体" w:hAnsi="黑体" w:cs="黑体"/>
          <w:bCs/>
          <w:sz w:val="32"/>
          <w:szCs w:val="32"/>
        </w:rPr>
        <w:t>、</w:t>
      </w:r>
      <w:r w:rsidRPr="00B70367">
        <w:rPr>
          <w:rFonts w:ascii="黑体" w:eastAsia="黑体" w:hAnsi="黑体" w:cs="黑体" w:hint="eastAsia"/>
          <w:bCs/>
          <w:sz w:val="32"/>
          <w:szCs w:val="32"/>
        </w:rPr>
        <w:t>其他规定</w:t>
      </w:r>
    </w:p>
    <w:p w14:paraId="4CEA6A43" w14:textId="5451DD1F" w:rsidR="00527648" w:rsidRPr="00B70367" w:rsidRDefault="004F67E1">
      <w:pPr>
        <w:spacing w:line="500" w:lineRule="exact"/>
        <w:ind w:firstLineChars="200" w:firstLine="600"/>
        <w:jc w:val="left"/>
        <w:rPr>
          <w:rFonts w:ascii="仿宋_GB2312" w:eastAsia="仿宋_GB2312" w:hAnsi="仿宋" w:cs="Times New Roman"/>
          <w:bCs/>
          <w:color w:val="000000"/>
          <w:sz w:val="30"/>
          <w:szCs w:val="30"/>
        </w:rPr>
      </w:pPr>
      <w:r w:rsidRPr="00B70367">
        <w:rPr>
          <w:rFonts w:ascii="仿宋_GB2312" w:eastAsia="仿宋_GB2312" w:hAnsi="仿宋" w:cs="Times New Roman" w:hint="eastAsia"/>
          <w:bCs/>
          <w:color w:val="000000"/>
          <w:sz w:val="30"/>
          <w:szCs w:val="30"/>
        </w:rPr>
        <w:t>本培养方案从2</w:t>
      </w:r>
      <w:r w:rsidRPr="00B70367">
        <w:rPr>
          <w:rFonts w:ascii="仿宋_GB2312" w:eastAsia="仿宋_GB2312" w:hAnsi="仿宋" w:cs="Times New Roman"/>
          <w:bCs/>
          <w:color w:val="000000"/>
          <w:sz w:val="30"/>
          <w:szCs w:val="30"/>
        </w:rPr>
        <w:t>02</w:t>
      </w:r>
      <w:r w:rsidR="00EB6A0B" w:rsidRPr="00B70367">
        <w:rPr>
          <w:rFonts w:ascii="仿宋_GB2312" w:eastAsia="仿宋_GB2312" w:hAnsi="仿宋" w:cs="Times New Roman" w:hint="eastAsia"/>
          <w:bCs/>
          <w:color w:val="000000"/>
          <w:sz w:val="30"/>
          <w:szCs w:val="30"/>
        </w:rPr>
        <w:t>4</w:t>
      </w:r>
      <w:r w:rsidRPr="00B70367">
        <w:rPr>
          <w:rFonts w:ascii="仿宋_GB2312" w:eastAsia="仿宋_GB2312" w:hAnsi="仿宋" w:cs="Times New Roman" w:hint="eastAsia"/>
          <w:bCs/>
          <w:color w:val="000000"/>
          <w:sz w:val="30"/>
          <w:szCs w:val="30"/>
        </w:rPr>
        <w:t>级开始执行。</w:t>
      </w:r>
    </w:p>
    <w:p w14:paraId="57FB6D12" w14:textId="77777777" w:rsidR="00527648" w:rsidRPr="00B70367" w:rsidRDefault="00527648">
      <w:pPr>
        <w:spacing w:line="540" w:lineRule="exact"/>
        <w:ind w:rightChars="-6" w:right="-13" w:firstLineChars="200" w:firstLine="600"/>
        <w:rPr>
          <w:rFonts w:ascii="仿宋_GB2312" w:eastAsia="仿宋_GB2312" w:hAnsi="仿宋" w:cs="Times New Roman"/>
          <w:bCs/>
          <w:color w:val="000000"/>
          <w:sz w:val="30"/>
          <w:szCs w:val="30"/>
        </w:rPr>
      </w:pPr>
    </w:p>
    <w:p w14:paraId="6394387C" w14:textId="77777777" w:rsidR="00527648" w:rsidRPr="00B70367" w:rsidRDefault="00527648">
      <w:pPr>
        <w:rPr>
          <w:rFonts w:ascii="黑体" w:eastAsia="黑体" w:hAnsi="黑体" w:cs="Times New Roman"/>
          <w:b/>
          <w:bCs/>
          <w:color w:val="FF0000"/>
          <w:sz w:val="32"/>
          <w:szCs w:val="32"/>
        </w:rPr>
      </w:pPr>
    </w:p>
    <w:p w14:paraId="4847CAEF" w14:textId="77777777" w:rsidR="00527648" w:rsidRPr="00B70367" w:rsidRDefault="00527648">
      <w:pPr>
        <w:rPr>
          <w:rFonts w:ascii="黑体" w:eastAsia="黑体" w:hAnsi="黑体" w:cs="Times New Roman"/>
          <w:b/>
          <w:bCs/>
          <w:color w:val="FF0000"/>
          <w:sz w:val="32"/>
          <w:szCs w:val="32"/>
        </w:rPr>
      </w:pPr>
    </w:p>
    <w:p w14:paraId="0540FD28" w14:textId="77777777" w:rsidR="00527648" w:rsidRPr="00B70367" w:rsidRDefault="00527648">
      <w:pPr>
        <w:rPr>
          <w:rFonts w:ascii="黑体" w:eastAsia="黑体" w:hAnsi="黑体" w:cs="Times New Roman"/>
          <w:b/>
          <w:bCs/>
          <w:color w:val="FF0000"/>
          <w:sz w:val="32"/>
          <w:szCs w:val="32"/>
        </w:rPr>
      </w:pPr>
    </w:p>
    <w:p w14:paraId="293CA234" w14:textId="77777777" w:rsidR="00527648" w:rsidRPr="00B70367" w:rsidRDefault="004F67E1">
      <w:pPr>
        <w:rPr>
          <w:rFonts w:ascii="黑体" w:eastAsia="黑体" w:hAnsi="黑体" w:cs="Times New Roman"/>
          <w:b/>
          <w:sz w:val="32"/>
          <w:szCs w:val="32"/>
        </w:rPr>
      </w:pPr>
      <w:r w:rsidRPr="00B70367">
        <w:rPr>
          <w:rFonts w:ascii="黑体" w:eastAsia="黑体" w:hAnsi="黑体" w:cs="Times New Roman" w:hint="eastAsia"/>
          <w:b/>
          <w:sz w:val="32"/>
          <w:szCs w:val="32"/>
        </w:rPr>
        <w:br w:type="page"/>
      </w:r>
    </w:p>
    <w:p w14:paraId="162760FC" w14:textId="77777777" w:rsidR="00527648" w:rsidRPr="00B70367" w:rsidRDefault="004F67E1">
      <w:pPr>
        <w:spacing w:line="360" w:lineRule="auto"/>
        <w:ind w:rightChars="-6" w:right="-13"/>
        <w:jc w:val="center"/>
        <w:outlineLvl w:val="0"/>
        <w:rPr>
          <w:rFonts w:ascii="黑体" w:eastAsia="黑体" w:hAnsi="黑体" w:cs="Times New Roman"/>
          <w:b/>
          <w:sz w:val="32"/>
          <w:szCs w:val="32"/>
        </w:rPr>
      </w:pPr>
      <w:r w:rsidRPr="00B70367">
        <w:rPr>
          <w:rFonts w:ascii="黑体" w:eastAsia="黑体" w:hAnsi="黑体" w:cs="Times New Roman" w:hint="eastAsia"/>
          <w:b/>
          <w:sz w:val="32"/>
          <w:szCs w:val="32"/>
        </w:rPr>
        <w:lastRenderedPageBreak/>
        <w:t>课程设置</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66"/>
        <w:gridCol w:w="4284"/>
        <w:gridCol w:w="608"/>
        <w:gridCol w:w="708"/>
        <w:gridCol w:w="709"/>
        <w:gridCol w:w="733"/>
        <w:gridCol w:w="1142"/>
      </w:tblGrid>
      <w:tr w:rsidR="00527648" w:rsidRPr="00B70367" w14:paraId="1BC1E24B" w14:textId="77777777" w:rsidTr="004F5BC0">
        <w:trPr>
          <w:cantSplit/>
          <w:trHeight w:val="793"/>
          <w:jc w:val="center"/>
        </w:trPr>
        <w:tc>
          <w:tcPr>
            <w:tcW w:w="866" w:type="dxa"/>
            <w:tcBorders>
              <w:top w:val="single" w:sz="4" w:space="0" w:color="auto"/>
              <w:left w:val="single" w:sz="4" w:space="0" w:color="auto"/>
              <w:bottom w:val="single" w:sz="4" w:space="0" w:color="auto"/>
              <w:right w:val="single" w:sz="4" w:space="0" w:color="auto"/>
            </w:tcBorders>
            <w:shd w:val="clear" w:color="auto" w:fill="8DB3E2"/>
            <w:vAlign w:val="center"/>
          </w:tcPr>
          <w:p w14:paraId="7FC070F2"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类 别</w:t>
            </w:r>
          </w:p>
        </w:tc>
        <w:tc>
          <w:tcPr>
            <w:tcW w:w="4284" w:type="dxa"/>
            <w:tcBorders>
              <w:top w:val="single" w:sz="4" w:space="0" w:color="auto"/>
              <w:left w:val="single" w:sz="4" w:space="0" w:color="auto"/>
              <w:bottom w:val="single" w:sz="4" w:space="0" w:color="auto"/>
              <w:right w:val="single" w:sz="4" w:space="0" w:color="auto"/>
            </w:tcBorders>
            <w:shd w:val="clear" w:color="auto" w:fill="8DB3E2"/>
            <w:vAlign w:val="center"/>
          </w:tcPr>
          <w:p w14:paraId="14B9E61C"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课程名称</w:t>
            </w:r>
          </w:p>
        </w:tc>
        <w:tc>
          <w:tcPr>
            <w:tcW w:w="608" w:type="dxa"/>
            <w:tcBorders>
              <w:top w:val="single" w:sz="4" w:space="0" w:color="auto"/>
              <w:left w:val="single" w:sz="4" w:space="0" w:color="auto"/>
              <w:bottom w:val="single" w:sz="4" w:space="0" w:color="auto"/>
              <w:right w:val="single" w:sz="4" w:space="0" w:color="auto"/>
            </w:tcBorders>
            <w:shd w:val="clear" w:color="auto" w:fill="8DB3E2"/>
            <w:vAlign w:val="center"/>
          </w:tcPr>
          <w:p w14:paraId="3ABD6CC1"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学分</w:t>
            </w:r>
          </w:p>
        </w:tc>
        <w:tc>
          <w:tcPr>
            <w:tcW w:w="708" w:type="dxa"/>
            <w:tcBorders>
              <w:top w:val="single" w:sz="4" w:space="0" w:color="auto"/>
              <w:left w:val="single" w:sz="4" w:space="0" w:color="auto"/>
              <w:bottom w:val="single" w:sz="4" w:space="0" w:color="auto"/>
              <w:right w:val="single" w:sz="4" w:space="0" w:color="auto"/>
            </w:tcBorders>
            <w:shd w:val="clear" w:color="auto" w:fill="8DB3E2"/>
            <w:vAlign w:val="center"/>
          </w:tcPr>
          <w:p w14:paraId="100204E1"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学时</w:t>
            </w:r>
          </w:p>
        </w:tc>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14:paraId="3881DA45"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开课学期</w:t>
            </w:r>
          </w:p>
        </w:tc>
        <w:tc>
          <w:tcPr>
            <w:tcW w:w="733" w:type="dxa"/>
            <w:tcBorders>
              <w:top w:val="single" w:sz="4" w:space="0" w:color="auto"/>
              <w:left w:val="single" w:sz="4" w:space="0" w:color="auto"/>
              <w:bottom w:val="single" w:sz="4" w:space="0" w:color="auto"/>
              <w:right w:val="single" w:sz="4" w:space="0" w:color="auto"/>
            </w:tcBorders>
            <w:shd w:val="clear" w:color="auto" w:fill="8DB3E2"/>
            <w:vAlign w:val="center"/>
          </w:tcPr>
          <w:p w14:paraId="689F5B30"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考核方式</w:t>
            </w:r>
          </w:p>
        </w:tc>
        <w:tc>
          <w:tcPr>
            <w:tcW w:w="1142" w:type="dxa"/>
            <w:tcBorders>
              <w:top w:val="single" w:sz="4" w:space="0" w:color="auto"/>
              <w:left w:val="single" w:sz="4" w:space="0" w:color="auto"/>
              <w:bottom w:val="single" w:sz="4" w:space="0" w:color="auto"/>
              <w:right w:val="single" w:sz="4" w:space="0" w:color="auto"/>
            </w:tcBorders>
            <w:shd w:val="clear" w:color="auto" w:fill="8DB3E2"/>
            <w:vAlign w:val="center"/>
          </w:tcPr>
          <w:p w14:paraId="447A1D46" w14:textId="77777777" w:rsidR="00527648" w:rsidRPr="00B70367" w:rsidRDefault="004F67E1">
            <w:pPr>
              <w:snapToGrid w:val="0"/>
              <w:ind w:rightChars="-6" w:right="-13"/>
              <w:jc w:val="center"/>
              <w:rPr>
                <w:rFonts w:ascii="仿宋" w:eastAsia="仿宋" w:hAnsi="仿宋" w:cs="Times New Roman"/>
                <w:b/>
                <w:sz w:val="24"/>
                <w:szCs w:val="24"/>
              </w:rPr>
            </w:pPr>
            <w:r w:rsidRPr="00B70367">
              <w:rPr>
                <w:rFonts w:ascii="仿宋" w:eastAsia="仿宋" w:hAnsi="仿宋" w:cs="Times New Roman" w:hint="eastAsia"/>
                <w:b/>
                <w:sz w:val="24"/>
                <w:szCs w:val="24"/>
              </w:rPr>
              <w:t>备注</w:t>
            </w:r>
          </w:p>
        </w:tc>
      </w:tr>
      <w:tr w:rsidR="00527648" w:rsidRPr="00B70367" w14:paraId="656C294D" w14:textId="77777777" w:rsidTr="004F5BC0">
        <w:trPr>
          <w:cantSplit/>
          <w:trHeight w:val="620"/>
          <w:jc w:val="center"/>
        </w:trPr>
        <w:tc>
          <w:tcPr>
            <w:tcW w:w="866" w:type="dxa"/>
            <w:vMerge w:val="restart"/>
            <w:tcBorders>
              <w:left w:val="single" w:sz="4" w:space="0" w:color="auto"/>
              <w:right w:val="single" w:sz="4" w:space="0" w:color="auto"/>
            </w:tcBorders>
            <w:vAlign w:val="center"/>
          </w:tcPr>
          <w:p w14:paraId="7813253E"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公共</w:t>
            </w:r>
          </w:p>
          <w:p w14:paraId="1188BF1A"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必修课</w:t>
            </w:r>
          </w:p>
        </w:tc>
        <w:tc>
          <w:tcPr>
            <w:tcW w:w="4284" w:type="dxa"/>
            <w:tcBorders>
              <w:top w:val="single" w:sz="4" w:space="0" w:color="auto"/>
              <w:left w:val="single" w:sz="4" w:space="0" w:color="auto"/>
              <w:right w:val="single" w:sz="4" w:space="0" w:color="auto"/>
            </w:tcBorders>
            <w:vAlign w:val="center"/>
          </w:tcPr>
          <w:p w14:paraId="4617FA6C" w14:textId="77777777" w:rsidR="00527648" w:rsidRPr="00B70367" w:rsidRDefault="004F67E1">
            <w:pPr>
              <w:snapToGrid w:val="0"/>
              <w:ind w:rightChars="-6" w:right="-13"/>
              <w:jc w:val="left"/>
              <w:rPr>
                <w:rFonts w:ascii="仿宋" w:eastAsia="仿宋" w:hAnsi="仿宋" w:cs="Times New Roman"/>
                <w:sz w:val="24"/>
                <w:szCs w:val="24"/>
              </w:rPr>
            </w:pPr>
            <w:r w:rsidRPr="00B70367">
              <w:rPr>
                <w:rFonts w:ascii="仿宋" w:eastAsia="仿宋" w:hAnsi="仿宋" w:cs="Times New Roman" w:hint="eastAsia"/>
                <w:sz w:val="24"/>
                <w:szCs w:val="24"/>
              </w:rPr>
              <w:t>新时代中国特色社会主义理论与实践</w:t>
            </w:r>
          </w:p>
          <w:p w14:paraId="20EEE0FF" w14:textId="77777777" w:rsidR="00527648" w:rsidRPr="00B70367" w:rsidRDefault="004F67E1">
            <w:pPr>
              <w:snapToGrid w:val="0"/>
              <w:ind w:rightChars="-6" w:right="-13"/>
              <w:jc w:val="left"/>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Theory and Practice of Socialism with Chinese Characteristics in the New Era</w:t>
            </w:r>
          </w:p>
        </w:tc>
        <w:tc>
          <w:tcPr>
            <w:tcW w:w="608" w:type="dxa"/>
            <w:tcBorders>
              <w:top w:val="single" w:sz="4" w:space="0" w:color="auto"/>
              <w:left w:val="single" w:sz="4" w:space="0" w:color="auto"/>
              <w:bottom w:val="single" w:sz="4" w:space="0" w:color="auto"/>
              <w:right w:val="single" w:sz="4" w:space="0" w:color="auto"/>
            </w:tcBorders>
            <w:vAlign w:val="center"/>
          </w:tcPr>
          <w:p w14:paraId="073A4F5C"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63034327"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color w:val="000000"/>
                <w:sz w:val="24"/>
                <w:szCs w:val="24"/>
              </w:rPr>
              <w:t>32</w:t>
            </w:r>
          </w:p>
        </w:tc>
        <w:tc>
          <w:tcPr>
            <w:tcW w:w="709" w:type="dxa"/>
            <w:tcBorders>
              <w:top w:val="single" w:sz="4" w:space="0" w:color="auto"/>
              <w:left w:val="single" w:sz="4" w:space="0" w:color="auto"/>
              <w:bottom w:val="single" w:sz="4" w:space="0" w:color="auto"/>
              <w:right w:val="single" w:sz="4" w:space="0" w:color="auto"/>
            </w:tcBorders>
            <w:vAlign w:val="center"/>
          </w:tcPr>
          <w:p w14:paraId="0F341AFE" w14:textId="77777777" w:rsidR="00527648" w:rsidRPr="00B70367" w:rsidRDefault="004F67E1">
            <w:pPr>
              <w:snapToGrid w:val="0"/>
              <w:ind w:rightChars="-6" w:right="-13"/>
              <w:jc w:val="center"/>
              <w:rPr>
                <w:rFonts w:ascii="Times New Roman" w:eastAsia="仿宋" w:hAnsi="Times New Roman" w:cs="Times New Roman"/>
                <w:color w:val="000000"/>
                <w:sz w:val="24"/>
                <w:szCs w:val="24"/>
              </w:rPr>
            </w:pPr>
            <w:r w:rsidRPr="00B70367">
              <w:rPr>
                <w:rFonts w:ascii="Times New Roman" w:eastAsia="仿宋" w:hAnsi="Times New Roman" w:cs="Times New Roman"/>
                <w:sz w:val="24"/>
                <w:szCs w:val="24"/>
              </w:rPr>
              <w:t>1-2</w:t>
            </w:r>
          </w:p>
        </w:tc>
        <w:tc>
          <w:tcPr>
            <w:tcW w:w="733" w:type="dxa"/>
            <w:tcBorders>
              <w:top w:val="single" w:sz="4" w:space="0" w:color="auto"/>
              <w:left w:val="single" w:sz="4" w:space="0" w:color="auto"/>
              <w:bottom w:val="single" w:sz="4" w:space="0" w:color="auto"/>
              <w:right w:val="single" w:sz="4" w:space="0" w:color="auto"/>
            </w:tcBorders>
            <w:vAlign w:val="center"/>
          </w:tcPr>
          <w:p w14:paraId="5CFC445C" w14:textId="77777777" w:rsidR="00527648" w:rsidRPr="00B70367" w:rsidRDefault="004F67E1">
            <w:pPr>
              <w:snapToGrid w:val="0"/>
              <w:ind w:rightChars="-6" w:right="-13"/>
              <w:jc w:val="center"/>
              <w:rPr>
                <w:rFonts w:ascii="仿宋" w:eastAsia="仿宋" w:hAnsi="仿宋" w:cs="Times New Roman"/>
                <w:color w:val="000000"/>
                <w:sz w:val="24"/>
                <w:szCs w:val="24"/>
              </w:rPr>
            </w:pPr>
            <w:r w:rsidRPr="00B70367">
              <w:rPr>
                <w:rFonts w:ascii="仿宋" w:eastAsia="仿宋" w:hAnsi="仿宋" w:cs="Times New Roman" w:hint="eastAsia"/>
                <w:color w:val="000000"/>
                <w:sz w:val="24"/>
                <w:szCs w:val="24"/>
              </w:rPr>
              <w:t>考试</w:t>
            </w:r>
          </w:p>
        </w:tc>
        <w:tc>
          <w:tcPr>
            <w:tcW w:w="1142" w:type="dxa"/>
            <w:vMerge w:val="restart"/>
            <w:tcBorders>
              <w:top w:val="single" w:sz="4" w:space="0" w:color="auto"/>
              <w:left w:val="single" w:sz="4" w:space="0" w:color="auto"/>
              <w:right w:val="single" w:sz="4" w:space="0" w:color="auto"/>
            </w:tcBorders>
            <w:vAlign w:val="center"/>
          </w:tcPr>
          <w:p w14:paraId="54D75F34" w14:textId="77777777" w:rsidR="00527648" w:rsidRPr="00B70367" w:rsidRDefault="004F67E1">
            <w:pPr>
              <w:snapToGrid w:val="0"/>
              <w:ind w:rightChars="-6" w:right="-13"/>
              <w:jc w:val="center"/>
              <w:rPr>
                <w:rFonts w:ascii="仿宋" w:eastAsia="仿宋" w:hAnsi="仿宋" w:cs="Times New Roman"/>
                <w:color w:val="000000"/>
                <w:sz w:val="24"/>
                <w:szCs w:val="24"/>
              </w:rPr>
            </w:pPr>
            <w:r w:rsidRPr="00B70367">
              <w:rPr>
                <w:rFonts w:ascii="仿宋" w:eastAsia="仿宋" w:hAnsi="仿宋" w:cs="Times New Roman" w:hint="eastAsia"/>
                <w:color w:val="000000"/>
                <w:sz w:val="24"/>
                <w:szCs w:val="24"/>
              </w:rPr>
              <w:t>全部</w:t>
            </w:r>
          </w:p>
        </w:tc>
      </w:tr>
      <w:tr w:rsidR="00527648" w:rsidRPr="00B70367" w14:paraId="2BCCCF36" w14:textId="77777777" w:rsidTr="004F5BC0">
        <w:trPr>
          <w:cantSplit/>
          <w:trHeight w:val="921"/>
          <w:jc w:val="center"/>
        </w:trPr>
        <w:tc>
          <w:tcPr>
            <w:tcW w:w="866" w:type="dxa"/>
            <w:vMerge/>
            <w:tcBorders>
              <w:left w:val="single" w:sz="4" w:space="0" w:color="auto"/>
              <w:right w:val="single" w:sz="4" w:space="0" w:color="auto"/>
            </w:tcBorders>
            <w:vAlign w:val="center"/>
          </w:tcPr>
          <w:p w14:paraId="01795FE5" w14:textId="77777777" w:rsidR="00527648" w:rsidRPr="00B70367" w:rsidRDefault="00527648">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8607D67" w14:textId="77777777" w:rsidR="00527648" w:rsidRPr="00B70367" w:rsidRDefault="004F67E1">
            <w:pPr>
              <w:snapToGrid w:val="0"/>
              <w:ind w:rightChars="-6" w:right="-13"/>
              <w:jc w:val="left"/>
              <w:rPr>
                <w:rFonts w:ascii="仿宋" w:eastAsia="仿宋" w:hAnsi="仿宋" w:cs="Times New Roman"/>
                <w:sz w:val="24"/>
                <w:szCs w:val="24"/>
              </w:rPr>
            </w:pPr>
            <w:r w:rsidRPr="00B70367">
              <w:rPr>
                <w:rFonts w:ascii="仿宋" w:eastAsia="仿宋" w:hAnsi="仿宋" w:cs="Times New Roman" w:hint="eastAsia"/>
                <w:sz w:val="24"/>
                <w:szCs w:val="24"/>
              </w:rPr>
              <w:t>马克思主义与社会科学方法论</w:t>
            </w:r>
          </w:p>
          <w:p w14:paraId="18B7AE84" w14:textId="77777777" w:rsidR="00527648" w:rsidRPr="00B70367" w:rsidRDefault="004F67E1">
            <w:pPr>
              <w:snapToGrid w:val="0"/>
              <w:ind w:rightChars="-6" w:right="-13"/>
              <w:jc w:val="left"/>
              <w:rPr>
                <w:rFonts w:ascii="Times New Roman" w:eastAsia="仿宋" w:hAnsi="Times New Roman" w:cs="Times New Roman"/>
                <w:sz w:val="24"/>
                <w:szCs w:val="24"/>
              </w:rPr>
            </w:pPr>
            <w:r w:rsidRPr="00B70367">
              <w:rPr>
                <w:rFonts w:ascii="Times New Roman" w:eastAsia="仿宋" w:hAnsi="Times New Roman" w:cs="Times New Roman"/>
                <w:sz w:val="24"/>
                <w:szCs w:val="24"/>
              </w:rPr>
              <w:t>Marxism and Social Science Methodology</w:t>
            </w:r>
          </w:p>
        </w:tc>
        <w:tc>
          <w:tcPr>
            <w:tcW w:w="608" w:type="dxa"/>
            <w:tcBorders>
              <w:top w:val="single" w:sz="4" w:space="0" w:color="auto"/>
              <w:left w:val="single" w:sz="4" w:space="0" w:color="auto"/>
              <w:bottom w:val="single" w:sz="4" w:space="0" w:color="auto"/>
              <w:right w:val="single" w:sz="4" w:space="0" w:color="auto"/>
            </w:tcBorders>
            <w:vAlign w:val="center"/>
          </w:tcPr>
          <w:p w14:paraId="59AEB19D"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1DE0CA50"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14:paraId="53BE1B01"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1-2</w:t>
            </w:r>
          </w:p>
        </w:tc>
        <w:tc>
          <w:tcPr>
            <w:tcW w:w="733" w:type="dxa"/>
            <w:tcBorders>
              <w:top w:val="single" w:sz="4" w:space="0" w:color="auto"/>
              <w:left w:val="single" w:sz="4" w:space="0" w:color="auto"/>
              <w:bottom w:val="single" w:sz="4" w:space="0" w:color="auto"/>
              <w:right w:val="single" w:sz="4" w:space="0" w:color="auto"/>
            </w:tcBorders>
            <w:vAlign w:val="center"/>
          </w:tcPr>
          <w:p w14:paraId="3F1EDB31"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考试</w:t>
            </w:r>
          </w:p>
        </w:tc>
        <w:tc>
          <w:tcPr>
            <w:tcW w:w="1142" w:type="dxa"/>
            <w:vMerge/>
            <w:tcBorders>
              <w:left w:val="single" w:sz="4" w:space="0" w:color="auto"/>
              <w:right w:val="single" w:sz="4" w:space="0" w:color="auto"/>
            </w:tcBorders>
            <w:vAlign w:val="center"/>
          </w:tcPr>
          <w:p w14:paraId="1DCBBADF" w14:textId="77777777" w:rsidR="00527648" w:rsidRPr="00B70367" w:rsidRDefault="00527648">
            <w:pPr>
              <w:snapToGrid w:val="0"/>
              <w:ind w:rightChars="-6" w:right="-13"/>
              <w:jc w:val="center"/>
              <w:rPr>
                <w:rFonts w:ascii="仿宋" w:eastAsia="仿宋" w:hAnsi="仿宋" w:cs="Times New Roman"/>
                <w:sz w:val="24"/>
                <w:szCs w:val="24"/>
              </w:rPr>
            </w:pPr>
          </w:p>
        </w:tc>
      </w:tr>
      <w:tr w:rsidR="00527648" w:rsidRPr="00B70367" w14:paraId="4B13F4C9" w14:textId="77777777" w:rsidTr="004F5BC0">
        <w:trPr>
          <w:cantSplit/>
          <w:trHeight w:val="321"/>
          <w:jc w:val="center"/>
        </w:trPr>
        <w:tc>
          <w:tcPr>
            <w:tcW w:w="866" w:type="dxa"/>
            <w:vMerge/>
            <w:tcBorders>
              <w:left w:val="single" w:sz="4" w:space="0" w:color="auto"/>
              <w:right w:val="single" w:sz="4" w:space="0" w:color="auto"/>
            </w:tcBorders>
            <w:vAlign w:val="center"/>
          </w:tcPr>
          <w:p w14:paraId="6B36080E" w14:textId="77777777" w:rsidR="00527648" w:rsidRPr="00B70367" w:rsidRDefault="00527648">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2DFFF31" w14:textId="77777777" w:rsidR="00527648" w:rsidRPr="00B70367" w:rsidRDefault="004F67E1">
            <w:pPr>
              <w:snapToGrid w:val="0"/>
              <w:ind w:rightChars="-6" w:right="-13"/>
              <w:rPr>
                <w:rFonts w:ascii="仿宋" w:eastAsia="仿宋" w:hAnsi="仿宋" w:cs="Times New Roman"/>
                <w:sz w:val="24"/>
                <w:szCs w:val="24"/>
              </w:rPr>
            </w:pPr>
            <w:r w:rsidRPr="00B70367">
              <w:rPr>
                <w:rFonts w:ascii="仿宋" w:eastAsia="仿宋" w:hAnsi="仿宋" w:cs="Times New Roman" w:hint="eastAsia"/>
                <w:sz w:val="24"/>
                <w:szCs w:val="24"/>
              </w:rPr>
              <w:t>学术外国语</w:t>
            </w:r>
          </w:p>
          <w:p w14:paraId="364DC940"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Academic Foreign Language</w:t>
            </w:r>
          </w:p>
        </w:tc>
        <w:tc>
          <w:tcPr>
            <w:tcW w:w="608" w:type="dxa"/>
            <w:tcBorders>
              <w:top w:val="single" w:sz="4" w:space="0" w:color="auto"/>
              <w:left w:val="single" w:sz="4" w:space="0" w:color="auto"/>
              <w:right w:val="single" w:sz="4" w:space="0" w:color="auto"/>
            </w:tcBorders>
            <w:vAlign w:val="center"/>
          </w:tcPr>
          <w:p w14:paraId="612E7CE8"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4F7AB642"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48</w:t>
            </w:r>
          </w:p>
        </w:tc>
        <w:tc>
          <w:tcPr>
            <w:tcW w:w="709" w:type="dxa"/>
            <w:tcBorders>
              <w:top w:val="single" w:sz="4" w:space="0" w:color="auto"/>
              <w:left w:val="single" w:sz="4" w:space="0" w:color="auto"/>
              <w:right w:val="single" w:sz="4" w:space="0" w:color="auto"/>
            </w:tcBorders>
            <w:vAlign w:val="center"/>
          </w:tcPr>
          <w:p w14:paraId="31AEE3FC"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1-2</w:t>
            </w:r>
          </w:p>
        </w:tc>
        <w:tc>
          <w:tcPr>
            <w:tcW w:w="733" w:type="dxa"/>
            <w:tcBorders>
              <w:top w:val="single" w:sz="4" w:space="0" w:color="auto"/>
              <w:left w:val="single" w:sz="4" w:space="0" w:color="auto"/>
              <w:right w:val="single" w:sz="4" w:space="0" w:color="auto"/>
            </w:tcBorders>
            <w:vAlign w:val="center"/>
          </w:tcPr>
          <w:p w14:paraId="1D6D0481"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考试</w:t>
            </w:r>
          </w:p>
        </w:tc>
        <w:tc>
          <w:tcPr>
            <w:tcW w:w="1142" w:type="dxa"/>
            <w:vMerge/>
            <w:tcBorders>
              <w:left w:val="single" w:sz="4" w:space="0" w:color="auto"/>
              <w:right w:val="single" w:sz="4" w:space="0" w:color="auto"/>
            </w:tcBorders>
            <w:vAlign w:val="center"/>
          </w:tcPr>
          <w:p w14:paraId="7A52870D" w14:textId="77777777" w:rsidR="00527648" w:rsidRPr="00B70367" w:rsidRDefault="00527648">
            <w:pPr>
              <w:snapToGrid w:val="0"/>
              <w:ind w:rightChars="-6" w:right="-13"/>
              <w:jc w:val="center"/>
              <w:rPr>
                <w:rFonts w:ascii="仿宋" w:eastAsia="仿宋" w:hAnsi="仿宋" w:cs="Times New Roman"/>
                <w:sz w:val="24"/>
                <w:szCs w:val="24"/>
              </w:rPr>
            </w:pPr>
          </w:p>
        </w:tc>
      </w:tr>
      <w:tr w:rsidR="009C3D89" w:rsidRPr="00B70367" w14:paraId="46F9C9C5" w14:textId="77777777" w:rsidTr="004F5BC0">
        <w:trPr>
          <w:cantSplit/>
          <w:trHeight w:val="321"/>
          <w:jc w:val="center"/>
        </w:trPr>
        <w:tc>
          <w:tcPr>
            <w:tcW w:w="866" w:type="dxa"/>
            <w:vMerge w:val="restart"/>
            <w:tcBorders>
              <w:left w:val="single" w:sz="4" w:space="0" w:color="auto"/>
              <w:right w:val="single" w:sz="4" w:space="0" w:color="auto"/>
            </w:tcBorders>
            <w:vAlign w:val="center"/>
          </w:tcPr>
          <w:p w14:paraId="57A28E9F" w14:textId="77777777" w:rsidR="009C3D89" w:rsidRPr="00B70367" w:rsidRDefault="009C3D89">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学科</w:t>
            </w:r>
          </w:p>
          <w:p w14:paraId="12464E2B" w14:textId="77777777" w:rsidR="009C3D89" w:rsidRPr="00B70367" w:rsidRDefault="009C3D89">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基础课</w:t>
            </w:r>
          </w:p>
        </w:tc>
        <w:tc>
          <w:tcPr>
            <w:tcW w:w="4284" w:type="dxa"/>
            <w:tcBorders>
              <w:top w:val="single" w:sz="4" w:space="0" w:color="auto"/>
              <w:left w:val="single" w:sz="4" w:space="0" w:color="auto"/>
              <w:right w:val="single" w:sz="4" w:space="0" w:color="auto"/>
            </w:tcBorders>
            <w:vAlign w:val="center"/>
          </w:tcPr>
          <w:p w14:paraId="37548153" w14:textId="77777777" w:rsidR="009C3D89" w:rsidRPr="00B70367" w:rsidRDefault="009C3D89" w:rsidP="00AE6ACF">
            <w:pPr>
              <w:snapToGrid w:val="0"/>
              <w:ind w:rightChars="-6" w:right="-13"/>
              <w:rPr>
                <w:rFonts w:ascii="仿宋" w:eastAsia="仿宋" w:hAnsi="仿宋" w:cs="Times New Roman"/>
                <w:color w:val="000000"/>
                <w:sz w:val="24"/>
                <w:szCs w:val="24"/>
              </w:rPr>
            </w:pPr>
            <w:r w:rsidRPr="00B70367">
              <w:rPr>
                <w:rFonts w:ascii="仿宋" w:eastAsia="仿宋" w:hAnsi="仿宋" w:cs="Times New Roman" w:hint="eastAsia"/>
                <w:sz w:val="24"/>
                <w:szCs w:val="24"/>
              </w:rPr>
              <w:t>论文写作与学术规范（</w:t>
            </w:r>
            <w:proofErr w:type="gramStart"/>
            <w:r w:rsidRPr="00B70367">
              <w:rPr>
                <w:rFonts w:ascii="仿宋" w:eastAsia="仿宋" w:hAnsi="仿宋" w:cs="Times New Roman" w:hint="eastAsia"/>
                <w:sz w:val="24"/>
                <w:szCs w:val="24"/>
              </w:rPr>
              <w:t>含科学</w:t>
            </w:r>
            <w:proofErr w:type="gramEnd"/>
            <w:r w:rsidRPr="00B70367">
              <w:rPr>
                <w:rFonts w:ascii="仿宋" w:eastAsia="仿宋" w:hAnsi="仿宋" w:cs="Times New Roman" w:hint="eastAsia"/>
                <w:sz w:val="24"/>
                <w:szCs w:val="24"/>
              </w:rPr>
              <w:t>精神、学术诚信、伦理道德等）</w:t>
            </w:r>
          </w:p>
          <w:p w14:paraId="3D96A55F" w14:textId="3FF21FF3" w:rsidR="009C3D89" w:rsidRPr="00B70367" w:rsidRDefault="009C3D89" w:rsidP="007F6D24">
            <w:pPr>
              <w:snapToGrid w:val="0"/>
              <w:ind w:rightChars="-6" w:right="-13"/>
              <w:rPr>
                <w:rFonts w:ascii="Times New Roman" w:eastAsia="仿宋" w:hAnsi="Times New Roman" w:cs="Times New Roman"/>
                <w:color w:val="000000"/>
                <w:sz w:val="24"/>
                <w:szCs w:val="24"/>
              </w:rPr>
            </w:pPr>
            <w:r w:rsidRPr="00B70367">
              <w:rPr>
                <w:rFonts w:ascii="Times New Roman" w:eastAsia="仿宋" w:hAnsi="Times New Roman" w:cs="Times New Roman"/>
                <w:sz w:val="24"/>
                <w:szCs w:val="24"/>
              </w:rPr>
              <w:t>Thesis Writing and Academic Norms</w:t>
            </w:r>
          </w:p>
        </w:tc>
        <w:tc>
          <w:tcPr>
            <w:tcW w:w="608" w:type="dxa"/>
            <w:tcBorders>
              <w:top w:val="single" w:sz="4" w:space="0" w:color="auto"/>
              <w:left w:val="single" w:sz="4" w:space="0" w:color="auto"/>
              <w:right w:val="single" w:sz="4" w:space="0" w:color="auto"/>
            </w:tcBorders>
            <w:vAlign w:val="center"/>
          </w:tcPr>
          <w:p w14:paraId="57530A32" w14:textId="6165CE94" w:rsidR="009C3D89" w:rsidRPr="00B70367" w:rsidRDefault="009C3D89">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27BB1474" w14:textId="02674162" w:rsidR="009C3D89" w:rsidRPr="00B70367" w:rsidRDefault="009C3D89">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4F0C7C62" w14:textId="227EA889" w:rsidR="009C3D89" w:rsidRPr="00B70367" w:rsidRDefault="009C3D89">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33" w:type="dxa"/>
            <w:tcBorders>
              <w:top w:val="single" w:sz="4" w:space="0" w:color="auto"/>
              <w:left w:val="single" w:sz="4" w:space="0" w:color="auto"/>
              <w:right w:val="single" w:sz="4" w:space="0" w:color="auto"/>
            </w:tcBorders>
            <w:vAlign w:val="center"/>
          </w:tcPr>
          <w:p w14:paraId="2D0C9811" w14:textId="57DFB177" w:rsidR="009C3D89" w:rsidRPr="00B70367" w:rsidRDefault="009C3D89">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7327D32" w14:textId="77777777" w:rsidR="009C3D89" w:rsidRPr="00B70367" w:rsidRDefault="009C3D89">
            <w:pPr>
              <w:snapToGrid w:val="0"/>
              <w:ind w:rightChars="-6" w:right="-13"/>
              <w:jc w:val="center"/>
              <w:rPr>
                <w:rFonts w:ascii="仿宋" w:eastAsia="仿宋" w:hAnsi="仿宋" w:cs="Times New Roman"/>
                <w:sz w:val="24"/>
                <w:szCs w:val="24"/>
              </w:rPr>
            </w:pPr>
          </w:p>
        </w:tc>
      </w:tr>
      <w:tr w:rsidR="00527648" w:rsidRPr="00B70367" w14:paraId="4C54CCD5" w14:textId="77777777" w:rsidTr="004F5BC0">
        <w:trPr>
          <w:cantSplit/>
          <w:trHeight w:val="414"/>
          <w:jc w:val="center"/>
        </w:trPr>
        <w:tc>
          <w:tcPr>
            <w:tcW w:w="866" w:type="dxa"/>
            <w:vMerge/>
            <w:tcBorders>
              <w:left w:val="single" w:sz="4" w:space="0" w:color="auto"/>
              <w:right w:val="single" w:sz="4" w:space="0" w:color="auto"/>
            </w:tcBorders>
            <w:vAlign w:val="center"/>
          </w:tcPr>
          <w:p w14:paraId="77BE65E7" w14:textId="77777777" w:rsidR="00527648" w:rsidRPr="00B70367" w:rsidRDefault="00527648">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E5838DD"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中国语言文学研究的前沿与热点问题</w:t>
            </w:r>
          </w:p>
          <w:p w14:paraId="798A707D"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Frontiers and </w:t>
            </w:r>
            <w:r w:rsidRPr="00B70367">
              <w:rPr>
                <w:rFonts w:ascii="Times New Roman" w:eastAsia="仿宋" w:hAnsi="Times New Roman" w:cs="Times New Roman" w:hint="eastAsia"/>
                <w:sz w:val="24"/>
                <w:szCs w:val="24"/>
              </w:rPr>
              <w:t>H</w:t>
            </w:r>
            <w:r w:rsidRPr="00B70367">
              <w:rPr>
                <w:rFonts w:ascii="Times New Roman" w:eastAsia="仿宋" w:hAnsi="Times New Roman" w:cs="Times New Roman"/>
                <w:sz w:val="24"/>
                <w:szCs w:val="24"/>
              </w:rPr>
              <w:t xml:space="preserve">ot </w:t>
            </w:r>
            <w:r w:rsidRPr="00B70367">
              <w:rPr>
                <w:rFonts w:ascii="Times New Roman" w:eastAsia="仿宋" w:hAnsi="Times New Roman" w:cs="Times New Roman" w:hint="eastAsia"/>
                <w:sz w:val="24"/>
                <w:szCs w:val="24"/>
              </w:rPr>
              <w:t>I</w:t>
            </w:r>
            <w:r w:rsidRPr="00B70367">
              <w:rPr>
                <w:rFonts w:ascii="Times New Roman" w:eastAsia="仿宋" w:hAnsi="Times New Roman" w:cs="Times New Roman"/>
                <w:sz w:val="24"/>
                <w:szCs w:val="24"/>
              </w:rPr>
              <w:t xml:space="preserve">ssues in the </w:t>
            </w:r>
            <w:r w:rsidRPr="00B70367">
              <w:rPr>
                <w:rFonts w:ascii="Times New Roman" w:eastAsia="仿宋" w:hAnsi="Times New Roman" w:cs="Times New Roman" w:hint="eastAsia"/>
                <w:sz w:val="24"/>
                <w:szCs w:val="24"/>
              </w:rPr>
              <w:t>S</w:t>
            </w:r>
            <w:r w:rsidRPr="00B70367">
              <w:rPr>
                <w:rFonts w:ascii="Times New Roman" w:eastAsia="仿宋" w:hAnsi="Times New Roman" w:cs="Times New Roman"/>
                <w:sz w:val="24"/>
                <w:szCs w:val="24"/>
              </w:rPr>
              <w:t xml:space="preserve">tudy of Chinese </w:t>
            </w:r>
            <w:r w:rsidRPr="00B70367">
              <w:rPr>
                <w:rFonts w:ascii="Times New Roman" w:eastAsia="仿宋" w:hAnsi="Times New Roman" w:cs="Times New Roman" w:hint="eastAsia"/>
                <w:sz w:val="24"/>
                <w:szCs w:val="24"/>
              </w:rPr>
              <w:t>L</w:t>
            </w:r>
            <w:r w:rsidRPr="00B70367">
              <w:rPr>
                <w:rFonts w:ascii="Times New Roman" w:eastAsia="仿宋" w:hAnsi="Times New Roman" w:cs="Times New Roman"/>
                <w:sz w:val="24"/>
                <w:szCs w:val="24"/>
              </w:rPr>
              <w:t xml:space="preserve">anguage and </w:t>
            </w:r>
            <w:r w:rsidRPr="00B70367">
              <w:rPr>
                <w:rFonts w:ascii="Times New Roman" w:eastAsia="仿宋" w:hAnsi="Times New Roman" w:cs="Times New Roman" w:hint="eastAsia"/>
                <w:sz w:val="24"/>
                <w:szCs w:val="24"/>
              </w:rPr>
              <w:t>L</w:t>
            </w:r>
            <w:r w:rsidRPr="00B70367">
              <w:rPr>
                <w:rFonts w:ascii="Times New Roman" w:eastAsia="仿宋" w:hAnsi="Times New Roman" w:cs="Times New Roman"/>
                <w:sz w:val="24"/>
                <w:szCs w:val="24"/>
              </w:rPr>
              <w:t>iterature</w:t>
            </w:r>
          </w:p>
        </w:tc>
        <w:tc>
          <w:tcPr>
            <w:tcW w:w="608" w:type="dxa"/>
            <w:tcBorders>
              <w:left w:val="single" w:sz="4" w:space="0" w:color="auto"/>
              <w:bottom w:val="single" w:sz="4" w:space="0" w:color="auto"/>
              <w:right w:val="single" w:sz="4" w:space="0" w:color="auto"/>
            </w:tcBorders>
            <w:vAlign w:val="center"/>
          </w:tcPr>
          <w:p w14:paraId="4F0A756D"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left w:val="single" w:sz="4" w:space="0" w:color="auto"/>
              <w:bottom w:val="single" w:sz="4" w:space="0" w:color="auto"/>
              <w:right w:val="single" w:sz="4" w:space="0" w:color="auto"/>
            </w:tcBorders>
            <w:vAlign w:val="center"/>
          </w:tcPr>
          <w:p w14:paraId="5F47C6EA"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left w:val="single" w:sz="4" w:space="0" w:color="auto"/>
              <w:bottom w:val="single" w:sz="4" w:space="0" w:color="auto"/>
              <w:right w:val="single" w:sz="4" w:space="0" w:color="auto"/>
            </w:tcBorders>
            <w:vAlign w:val="center"/>
          </w:tcPr>
          <w:p w14:paraId="5FA6E38F"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left w:val="single" w:sz="4" w:space="0" w:color="auto"/>
              <w:bottom w:val="single" w:sz="4" w:space="0" w:color="auto"/>
              <w:right w:val="single" w:sz="4" w:space="0" w:color="auto"/>
            </w:tcBorders>
            <w:vAlign w:val="center"/>
          </w:tcPr>
          <w:p w14:paraId="2074DC03"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E292A9E" w14:textId="77777777" w:rsidR="00527648" w:rsidRPr="00B70367" w:rsidRDefault="00527648">
            <w:pPr>
              <w:snapToGrid w:val="0"/>
              <w:ind w:rightChars="-6" w:right="-13"/>
              <w:jc w:val="center"/>
              <w:rPr>
                <w:rFonts w:ascii="仿宋" w:eastAsia="仿宋" w:hAnsi="仿宋" w:cs="Times New Roman"/>
                <w:sz w:val="24"/>
                <w:szCs w:val="24"/>
              </w:rPr>
            </w:pPr>
          </w:p>
        </w:tc>
      </w:tr>
      <w:tr w:rsidR="00527648" w:rsidRPr="00B70367" w14:paraId="27AAE670" w14:textId="77777777" w:rsidTr="004F5BC0">
        <w:trPr>
          <w:cantSplit/>
          <w:trHeight w:val="730"/>
          <w:jc w:val="center"/>
        </w:trPr>
        <w:tc>
          <w:tcPr>
            <w:tcW w:w="866" w:type="dxa"/>
            <w:vMerge/>
            <w:tcBorders>
              <w:left w:val="single" w:sz="4" w:space="0" w:color="auto"/>
              <w:right w:val="single" w:sz="4" w:space="0" w:color="auto"/>
            </w:tcBorders>
            <w:vAlign w:val="center"/>
          </w:tcPr>
          <w:p w14:paraId="6C42F49F" w14:textId="77777777" w:rsidR="00527648" w:rsidRPr="00B70367" w:rsidRDefault="00527648">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FAF7185"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中国语言文学经典文献导读</w:t>
            </w:r>
          </w:p>
          <w:p w14:paraId="68A2DB99"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A </w:t>
            </w:r>
            <w:r w:rsidRPr="00B70367">
              <w:rPr>
                <w:rFonts w:ascii="Times New Roman" w:eastAsia="仿宋" w:hAnsi="Times New Roman" w:cs="Times New Roman" w:hint="eastAsia"/>
                <w:sz w:val="24"/>
                <w:szCs w:val="24"/>
              </w:rPr>
              <w:t>G</w:t>
            </w:r>
            <w:r w:rsidRPr="00B70367">
              <w:rPr>
                <w:rFonts w:ascii="Times New Roman" w:eastAsia="仿宋" w:hAnsi="Times New Roman" w:cs="Times New Roman"/>
                <w:sz w:val="24"/>
                <w:szCs w:val="24"/>
              </w:rPr>
              <w:t xml:space="preserve">uide to the </w:t>
            </w:r>
            <w:r w:rsidRPr="00B70367">
              <w:rPr>
                <w:rFonts w:ascii="Times New Roman" w:eastAsia="仿宋" w:hAnsi="Times New Roman" w:cs="Times New Roman" w:hint="eastAsia"/>
                <w:sz w:val="24"/>
                <w:szCs w:val="24"/>
              </w:rPr>
              <w:t>C</w:t>
            </w:r>
            <w:r w:rsidRPr="00B70367">
              <w:rPr>
                <w:rFonts w:ascii="Times New Roman" w:eastAsia="仿宋" w:hAnsi="Times New Roman" w:cs="Times New Roman"/>
                <w:sz w:val="24"/>
                <w:szCs w:val="24"/>
              </w:rPr>
              <w:t xml:space="preserve">lassical </w:t>
            </w:r>
            <w:r w:rsidRPr="00B70367">
              <w:rPr>
                <w:rFonts w:ascii="Times New Roman" w:eastAsia="仿宋" w:hAnsi="Times New Roman" w:cs="Times New Roman" w:hint="eastAsia"/>
                <w:sz w:val="24"/>
                <w:szCs w:val="24"/>
              </w:rPr>
              <w:t>L</w:t>
            </w:r>
            <w:r w:rsidRPr="00B70367">
              <w:rPr>
                <w:rFonts w:ascii="Times New Roman" w:eastAsia="仿宋" w:hAnsi="Times New Roman" w:cs="Times New Roman"/>
                <w:sz w:val="24"/>
                <w:szCs w:val="24"/>
              </w:rPr>
              <w:t xml:space="preserve">iterature of Chinese </w:t>
            </w:r>
            <w:r w:rsidRPr="00B70367">
              <w:rPr>
                <w:rFonts w:ascii="Times New Roman" w:eastAsia="仿宋" w:hAnsi="Times New Roman" w:cs="Times New Roman" w:hint="eastAsia"/>
                <w:sz w:val="24"/>
                <w:szCs w:val="24"/>
              </w:rPr>
              <w:t>L</w:t>
            </w:r>
            <w:r w:rsidRPr="00B70367">
              <w:rPr>
                <w:rFonts w:ascii="Times New Roman" w:eastAsia="仿宋" w:hAnsi="Times New Roman" w:cs="Times New Roman"/>
                <w:sz w:val="24"/>
                <w:szCs w:val="24"/>
              </w:rPr>
              <w:t xml:space="preserve">anguage and </w:t>
            </w:r>
            <w:r w:rsidRPr="00B70367">
              <w:rPr>
                <w:rFonts w:ascii="Times New Roman" w:eastAsia="仿宋" w:hAnsi="Times New Roman" w:cs="Times New Roman" w:hint="eastAsia"/>
                <w:sz w:val="24"/>
                <w:szCs w:val="24"/>
              </w:rPr>
              <w:t>L</w:t>
            </w:r>
            <w:r w:rsidRPr="00B70367">
              <w:rPr>
                <w:rFonts w:ascii="Times New Roman" w:eastAsia="仿宋" w:hAnsi="Times New Roman" w:cs="Times New Roman"/>
                <w:sz w:val="24"/>
                <w:szCs w:val="24"/>
              </w:rPr>
              <w:t>iterature</w:t>
            </w:r>
          </w:p>
        </w:tc>
        <w:tc>
          <w:tcPr>
            <w:tcW w:w="608" w:type="dxa"/>
            <w:tcBorders>
              <w:top w:val="single" w:sz="4" w:space="0" w:color="auto"/>
              <w:left w:val="single" w:sz="4" w:space="0" w:color="auto"/>
              <w:right w:val="single" w:sz="4" w:space="0" w:color="auto"/>
            </w:tcBorders>
            <w:vAlign w:val="center"/>
          </w:tcPr>
          <w:p w14:paraId="4ACF6615"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118C03E1"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37D96D2"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440FC616"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C2F24FE" w14:textId="77777777" w:rsidR="00527648" w:rsidRPr="00B70367" w:rsidRDefault="00527648">
            <w:pPr>
              <w:snapToGrid w:val="0"/>
              <w:ind w:rightChars="-6" w:right="-13"/>
              <w:jc w:val="center"/>
              <w:rPr>
                <w:rFonts w:ascii="仿宋" w:eastAsia="仿宋" w:hAnsi="仿宋" w:cs="Times New Roman"/>
                <w:sz w:val="24"/>
                <w:szCs w:val="24"/>
              </w:rPr>
            </w:pPr>
          </w:p>
        </w:tc>
        <w:bookmarkStart w:id="1" w:name="_GoBack"/>
        <w:bookmarkEnd w:id="1"/>
      </w:tr>
      <w:tr w:rsidR="006934BD" w:rsidRPr="00B70367" w14:paraId="723770C5" w14:textId="77777777" w:rsidTr="004F5BC0">
        <w:trPr>
          <w:cantSplit/>
          <w:trHeight w:val="743"/>
          <w:jc w:val="center"/>
        </w:trPr>
        <w:tc>
          <w:tcPr>
            <w:tcW w:w="866" w:type="dxa"/>
            <w:vMerge w:val="restart"/>
            <w:tcBorders>
              <w:left w:val="single" w:sz="4" w:space="0" w:color="auto"/>
              <w:right w:val="single" w:sz="4" w:space="0" w:color="auto"/>
            </w:tcBorders>
            <w:vAlign w:val="center"/>
          </w:tcPr>
          <w:p w14:paraId="62571912"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方向</w:t>
            </w:r>
          </w:p>
          <w:p w14:paraId="4269C532"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必修课</w:t>
            </w:r>
          </w:p>
        </w:tc>
        <w:tc>
          <w:tcPr>
            <w:tcW w:w="4284" w:type="dxa"/>
            <w:tcBorders>
              <w:top w:val="single" w:sz="4" w:space="0" w:color="auto"/>
              <w:left w:val="single" w:sz="4" w:space="0" w:color="auto"/>
              <w:right w:val="single" w:sz="4" w:space="0" w:color="auto"/>
            </w:tcBorders>
            <w:vAlign w:val="center"/>
          </w:tcPr>
          <w:p w14:paraId="6EBEDA17"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文艺学基本原理</w:t>
            </w:r>
          </w:p>
          <w:p w14:paraId="2AC196C6"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Basic Principles of Literature and Art</w:t>
            </w:r>
          </w:p>
        </w:tc>
        <w:tc>
          <w:tcPr>
            <w:tcW w:w="608" w:type="dxa"/>
            <w:tcBorders>
              <w:top w:val="single" w:sz="4" w:space="0" w:color="auto"/>
              <w:left w:val="single" w:sz="4" w:space="0" w:color="auto"/>
              <w:right w:val="single" w:sz="4" w:space="0" w:color="auto"/>
            </w:tcBorders>
            <w:vAlign w:val="center"/>
          </w:tcPr>
          <w:p w14:paraId="5FC1EB7E"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2D741824"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59CEEEF9"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72B2B4C0"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4CCD11FA"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文艺学</w:t>
            </w:r>
          </w:p>
        </w:tc>
      </w:tr>
      <w:tr w:rsidR="006934BD" w:rsidRPr="00B70367" w14:paraId="41AD267D" w14:textId="77777777" w:rsidTr="004F5BC0">
        <w:trPr>
          <w:cantSplit/>
          <w:trHeight w:val="743"/>
          <w:jc w:val="center"/>
        </w:trPr>
        <w:tc>
          <w:tcPr>
            <w:tcW w:w="866" w:type="dxa"/>
            <w:vMerge/>
            <w:tcBorders>
              <w:left w:val="single" w:sz="4" w:space="0" w:color="auto"/>
              <w:right w:val="single" w:sz="4" w:space="0" w:color="auto"/>
            </w:tcBorders>
            <w:vAlign w:val="center"/>
          </w:tcPr>
          <w:p w14:paraId="53EE244F"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1F3D68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中国古代文论研究</w:t>
            </w:r>
          </w:p>
          <w:p w14:paraId="327994C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Study on Ancient Chinese Literary Theory</w:t>
            </w:r>
          </w:p>
        </w:tc>
        <w:tc>
          <w:tcPr>
            <w:tcW w:w="608" w:type="dxa"/>
            <w:tcBorders>
              <w:top w:val="single" w:sz="4" w:space="0" w:color="auto"/>
              <w:left w:val="single" w:sz="4" w:space="0" w:color="auto"/>
              <w:right w:val="single" w:sz="4" w:space="0" w:color="auto"/>
            </w:tcBorders>
            <w:vAlign w:val="center"/>
          </w:tcPr>
          <w:p w14:paraId="7D4D0522"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0ECAD2B4"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160205DB"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66A75A74"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3D460150"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1AFEDB5F" w14:textId="77777777" w:rsidTr="004F5BC0">
        <w:trPr>
          <w:cantSplit/>
          <w:trHeight w:val="743"/>
          <w:jc w:val="center"/>
        </w:trPr>
        <w:tc>
          <w:tcPr>
            <w:tcW w:w="866" w:type="dxa"/>
            <w:vMerge/>
            <w:tcBorders>
              <w:left w:val="single" w:sz="4" w:space="0" w:color="auto"/>
              <w:right w:val="single" w:sz="4" w:space="0" w:color="auto"/>
            </w:tcBorders>
            <w:vAlign w:val="center"/>
          </w:tcPr>
          <w:p w14:paraId="2AAA6DBE"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740CDD0"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现代西方文艺思潮</w:t>
            </w:r>
          </w:p>
          <w:p w14:paraId="3C24A2D1"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Modern Western Trends on Literary Theory</w:t>
            </w:r>
          </w:p>
        </w:tc>
        <w:tc>
          <w:tcPr>
            <w:tcW w:w="608" w:type="dxa"/>
            <w:tcBorders>
              <w:top w:val="single" w:sz="4" w:space="0" w:color="auto"/>
              <w:left w:val="single" w:sz="4" w:space="0" w:color="auto"/>
              <w:right w:val="single" w:sz="4" w:space="0" w:color="auto"/>
            </w:tcBorders>
            <w:vAlign w:val="center"/>
          </w:tcPr>
          <w:p w14:paraId="6487083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2B53DD9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B696E2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26B3CF1F"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5B1DA2E4"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323948A0" w14:textId="77777777" w:rsidTr="004F5BC0">
        <w:trPr>
          <w:cantSplit/>
          <w:trHeight w:val="743"/>
          <w:jc w:val="center"/>
        </w:trPr>
        <w:tc>
          <w:tcPr>
            <w:tcW w:w="866" w:type="dxa"/>
            <w:vMerge/>
            <w:tcBorders>
              <w:left w:val="single" w:sz="4" w:space="0" w:color="auto"/>
              <w:right w:val="single" w:sz="4" w:space="0" w:color="auto"/>
            </w:tcBorders>
            <w:vAlign w:val="center"/>
          </w:tcPr>
          <w:p w14:paraId="3E329D7C"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36D06CF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语音学与语言调查</w:t>
            </w:r>
          </w:p>
          <w:p w14:paraId="74F06404"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Phonetics and Language Investigation</w:t>
            </w:r>
          </w:p>
        </w:tc>
        <w:tc>
          <w:tcPr>
            <w:tcW w:w="608" w:type="dxa"/>
            <w:tcBorders>
              <w:top w:val="single" w:sz="4" w:space="0" w:color="auto"/>
              <w:left w:val="single" w:sz="4" w:space="0" w:color="auto"/>
              <w:right w:val="single" w:sz="4" w:space="0" w:color="auto"/>
            </w:tcBorders>
            <w:vAlign w:val="center"/>
          </w:tcPr>
          <w:p w14:paraId="4539E111"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87C2D81"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2EEA900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77A3E7B4"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65FCE71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语言学及应用语言学</w:t>
            </w:r>
          </w:p>
        </w:tc>
      </w:tr>
      <w:tr w:rsidR="006934BD" w:rsidRPr="00B70367" w14:paraId="2E37CE76" w14:textId="77777777" w:rsidTr="004F5BC0">
        <w:trPr>
          <w:cantSplit/>
          <w:trHeight w:val="743"/>
          <w:jc w:val="center"/>
        </w:trPr>
        <w:tc>
          <w:tcPr>
            <w:tcW w:w="866" w:type="dxa"/>
            <w:vMerge/>
            <w:tcBorders>
              <w:left w:val="single" w:sz="4" w:space="0" w:color="auto"/>
              <w:right w:val="single" w:sz="4" w:space="0" w:color="auto"/>
            </w:tcBorders>
            <w:vAlign w:val="center"/>
          </w:tcPr>
          <w:p w14:paraId="5AA3E69C"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5CD2C94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现代汉语词汇语法专题</w:t>
            </w:r>
          </w:p>
          <w:p w14:paraId="1D7FD9F9"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Special Topics in Modern Chinese Lexicology and Grammar</w:t>
            </w:r>
          </w:p>
        </w:tc>
        <w:tc>
          <w:tcPr>
            <w:tcW w:w="608" w:type="dxa"/>
            <w:tcBorders>
              <w:top w:val="single" w:sz="4" w:space="0" w:color="auto"/>
              <w:left w:val="single" w:sz="4" w:space="0" w:color="auto"/>
              <w:right w:val="single" w:sz="4" w:space="0" w:color="auto"/>
            </w:tcBorders>
            <w:vAlign w:val="center"/>
          </w:tcPr>
          <w:p w14:paraId="4CD9D5A3"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5BE5A02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133F205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77C86758"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5E318E95"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15901754" w14:textId="77777777" w:rsidTr="004F5BC0">
        <w:trPr>
          <w:cantSplit/>
          <w:trHeight w:val="743"/>
          <w:jc w:val="center"/>
        </w:trPr>
        <w:tc>
          <w:tcPr>
            <w:tcW w:w="866" w:type="dxa"/>
            <w:vMerge/>
            <w:tcBorders>
              <w:left w:val="single" w:sz="4" w:space="0" w:color="auto"/>
              <w:right w:val="single" w:sz="4" w:space="0" w:color="auto"/>
            </w:tcBorders>
            <w:vAlign w:val="center"/>
          </w:tcPr>
          <w:p w14:paraId="2DF840A9"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27D56B4A"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应用语言学</w:t>
            </w:r>
          </w:p>
          <w:p w14:paraId="4181ABD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Applied Linguistics</w:t>
            </w:r>
          </w:p>
        </w:tc>
        <w:tc>
          <w:tcPr>
            <w:tcW w:w="608" w:type="dxa"/>
            <w:tcBorders>
              <w:top w:val="single" w:sz="4" w:space="0" w:color="auto"/>
              <w:left w:val="single" w:sz="4" w:space="0" w:color="auto"/>
              <w:right w:val="single" w:sz="4" w:space="0" w:color="auto"/>
            </w:tcBorders>
            <w:vAlign w:val="center"/>
          </w:tcPr>
          <w:p w14:paraId="26A9DBD4"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D63188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DAFC11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1A8F59FD"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087BEF18"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7185420A" w14:textId="77777777" w:rsidTr="004F5BC0">
        <w:trPr>
          <w:cantSplit/>
          <w:trHeight w:val="743"/>
          <w:jc w:val="center"/>
        </w:trPr>
        <w:tc>
          <w:tcPr>
            <w:tcW w:w="866" w:type="dxa"/>
            <w:vMerge/>
            <w:tcBorders>
              <w:left w:val="single" w:sz="4" w:space="0" w:color="auto"/>
              <w:right w:val="single" w:sz="4" w:space="0" w:color="auto"/>
            </w:tcBorders>
            <w:vAlign w:val="center"/>
          </w:tcPr>
          <w:p w14:paraId="53DBC06A"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3071869D"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应用语言学研究方法论</w:t>
            </w:r>
          </w:p>
          <w:p w14:paraId="0E46024A"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Methodology of Applied Linguistics</w:t>
            </w:r>
          </w:p>
        </w:tc>
        <w:tc>
          <w:tcPr>
            <w:tcW w:w="608" w:type="dxa"/>
            <w:tcBorders>
              <w:top w:val="single" w:sz="4" w:space="0" w:color="auto"/>
              <w:left w:val="single" w:sz="4" w:space="0" w:color="auto"/>
              <w:right w:val="single" w:sz="4" w:space="0" w:color="auto"/>
            </w:tcBorders>
            <w:vAlign w:val="center"/>
          </w:tcPr>
          <w:p w14:paraId="2ED28EC6"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EBC1D1E"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1B5E3E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69F53D94"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0048522D"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3D452779" w14:textId="77777777" w:rsidTr="004F5BC0">
        <w:trPr>
          <w:cantSplit/>
          <w:trHeight w:val="743"/>
          <w:jc w:val="center"/>
        </w:trPr>
        <w:tc>
          <w:tcPr>
            <w:tcW w:w="866" w:type="dxa"/>
            <w:vMerge/>
            <w:tcBorders>
              <w:left w:val="single" w:sz="4" w:space="0" w:color="auto"/>
              <w:right w:val="single" w:sz="4" w:space="0" w:color="auto"/>
            </w:tcBorders>
            <w:vAlign w:val="center"/>
          </w:tcPr>
          <w:p w14:paraId="20437498"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6DCAFED"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古代汉语语法学</w:t>
            </w:r>
          </w:p>
          <w:p w14:paraId="6B560697"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Syntactics of Ancient Chinese</w:t>
            </w:r>
          </w:p>
        </w:tc>
        <w:tc>
          <w:tcPr>
            <w:tcW w:w="608" w:type="dxa"/>
            <w:tcBorders>
              <w:top w:val="single" w:sz="4" w:space="0" w:color="auto"/>
              <w:left w:val="single" w:sz="4" w:space="0" w:color="auto"/>
              <w:right w:val="single" w:sz="4" w:space="0" w:color="auto"/>
            </w:tcBorders>
            <w:vAlign w:val="center"/>
          </w:tcPr>
          <w:p w14:paraId="5E47B37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7FBD73C9"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220FDAC3"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55481E51"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4ABFDB19"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汉语言文字学</w:t>
            </w:r>
          </w:p>
        </w:tc>
      </w:tr>
      <w:tr w:rsidR="006934BD" w:rsidRPr="00B70367" w14:paraId="0C34FF6E" w14:textId="77777777" w:rsidTr="004F5BC0">
        <w:trPr>
          <w:cantSplit/>
          <w:trHeight w:val="90"/>
          <w:jc w:val="center"/>
        </w:trPr>
        <w:tc>
          <w:tcPr>
            <w:tcW w:w="866" w:type="dxa"/>
            <w:vMerge/>
            <w:tcBorders>
              <w:left w:val="single" w:sz="4" w:space="0" w:color="auto"/>
              <w:right w:val="single" w:sz="4" w:space="0" w:color="auto"/>
            </w:tcBorders>
            <w:vAlign w:val="center"/>
          </w:tcPr>
          <w:p w14:paraId="21081B2F"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F07A5D3"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古代汉语词汇学</w:t>
            </w:r>
          </w:p>
          <w:p w14:paraId="737181FD"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Lexicology of Ancient Chinese</w:t>
            </w:r>
          </w:p>
        </w:tc>
        <w:tc>
          <w:tcPr>
            <w:tcW w:w="608" w:type="dxa"/>
            <w:tcBorders>
              <w:top w:val="single" w:sz="4" w:space="0" w:color="auto"/>
              <w:left w:val="single" w:sz="4" w:space="0" w:color="auto"/>
              <w:right w:val="single" w:sz="4" w:space="0" w:color="auto"/>
            </w:tcBorders>
            <w:vAlign w:val="center"/>
          </w:tcPr>
          <w:p w14:paraId="6494CE2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3BB5A92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3260D3D"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25D6A41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662ED43" w14:textId="77777777" w:rsidR="006934BD" w:rsidRPr="00B70367" w:rsidRDefault="006934BD">
            <w:pPr>
              <w:snapToGrid w:val="0"/>
              <w:ind w:rightChars="-6" w:right="-13"/>
              <w:jc w:val="center"/>
              <w:rPr>
                <w:rFonts w:ascii="仿宋" w:eastAsia="仿宋" w:hAnsi="仿宋" w:cs="Times New Roman"/>
                <w:sz w:val="24"/>
                <w:szCs w:val="24"/>
              </w:rPr>
            </w:pPr>
          </w:p>
        </w:tc>
      </w:tr>
      <w:tr w:rsidR="006934BD" w:rsidRPr="00B70367" w14:paraId="4F8D3A79" w14:textId="77777777" w:rsidTr="004F5BC0">
        <w:trPr>
          <w:cantSplit/>
          <w:trHeight w:val="743"/>
          <w:jc w:val="center"/>
        </w:trPr>
        <w:tc>
          <w:tcPr>
            <w:tcW w:w="866" w:type="dxa"/>
            <w:vMerge/>
            <w:tcBorders>
              <w:left w:val="single" w:sz="4" w:space="0" w:color="auto"/>
              <w:right w:val="single" w:sz="4" w:space="0" w:color="auto"/>
            </w:tcBorders>
            <w:vAlign w:val="center"/>
          </w:tcPr>
          <w:p w14:paraId="6837DB80"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1ECB4B6"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音韵学</w:t>
            </w:r>
          </w:p>
          <w:p w14:paraId="30DD839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Chinese Phonology</w:t>
            </w:r>
          </w:p>
        </w:tc>
        <w:tc>
          <w:tcPr>
            <w:tcW w:w="608" w:type="dxa"/>
            <w:tcBorders>
              <w:top w:val="single" w:sz="4" w:space="0" w:color="auto"/>
              <w:left w:val="single" w:sz="4" w:space="0" w:color="auto"/>
              <w:right w:val="single" w:sz="4" w:space="0" w:color="auto"/>
            </w:tcBorders>
            <w:vAlign w:val="center"/>
          </w:tcPr>
          <w:p w14:paraId="3D0DC053"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5397F7C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0809A66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754067D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2DDBC4A" w14:textId="77777777" w:rsidR="006934BD" w:rsidRPr="00B70367" w:rsidRDefault="006934BD">
            <w:pPr>
              <w:snapToGrid w:val="0"/>
              <w:ind w:rightChars="-6" w:right="-13"/>
              <w:jc w:val="center"/>
              <w:rPr>
                <w:rFonts w:ascii="仿宋" w:eastAsia="仿宋" w:hAnsi="仿宋" w:cs="Times New Roman"/>
                <w:sz w:val="24"/>
                <w:szCs w:val="24"/>
              </w:rPr>
            </w:pPr>
          </w:p>
        </w:tc>
      </w:tr>
      <w:tr w:rsidR="006934BD" w:rsidRPr="00B70367" w14:paraId="72BB56FE" w14:textId="77777777" w:rsidTr="004F5BC0">
        <w:trPr>
          <w:cantSplit/>
          <w:trHeight w:val="743"/>
          <w:jc w:val="center"/>
        </w:trPr>
        <w:tc>
          <w:tcPr>
            <w:tcW w:w="866" w:type="dxa"/>
            <w:vMerge/>
            <w:tcBorders>
              <w:left w:val="single" w:sz="4" w:space="0" w:color="auto"/>
              <w:right w:val="single" w:sz="4" w:space="0" w:color="auto"/>
            </w:tcBorders>
            <w:vAlign w:val="center"/>
          </w:tcPr>
          <w:p w14:paraId="78091AC1"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0546669"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中国文献学史</w:t>
            </w:r>
          </w:p>
          <w:p w14:paraId="10E98D3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History of Chinese Philology</w:t>
            </w:r>
          </w:p>
        </w:tc>
        <w:tc>
          <w:tcPr>
            <w:tcW w:w="608" w:type="dxa"/>
            <w:tcBorders>
              <w:top w:val="single" w:sz="4" w:space="0" w:color="auto"/>
              <w:left w:val="single" w:sz="4" w:space="0" w:color="auto"/>
              <w:right w:val="single" w:sz="4" w:space="0" w:color="auto"/>
            </w:tcBorders>
            <w:vAlign w:val="center"/>
          </w:tcPr>
          <w:p w14:paraId="6ADAF38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6CBD9AF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0EF11F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2E90B334"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0037AB82"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中国古典文献学</w:t>
            </w:r>
          </w:p>
        </w:tc>
      </w:tr>
      <w:tr w:rsidR="006934BD" w:rsidRPr="00B70367" w14:paraId="0ABCB58F" w14:textId="77777777" w:rsidTr="004F5BC0">
        <w:trPr>
          <w:cantSplit/>
          <w:trHeight w:val="743"/>
          <w:jc w:val="center"/>
        </w:trPr>
        <w:tc>
          <w:tcPr>
            <w:tcW w:w="866" w:type="dxa"/>
            <w:vMerge/>
            <w:tcBorders>
              <w:left w:val="single" w:sz="4" w:space="0" w:color="auto"/>
              <w:right w:val="single" w:sz="4" w:space="0" w:color="auto"/>
            </w:tcBorders>
            <w:vAlign w:val="center"/>
          </w:tcPr>
          <w:p w14:paraId="18053408"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AA9CC08"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古籍整理与研究</w:t>
            </w:r>
          </w:p>
          <w:p w14:paraId="7F05206D"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Cataloguing and Studying the Ancient books</w:t>
            </w:r>
          </w:p>
        </w:tc>
        <w:tc>
          <w:tcPr>
            <w:tcW w:w="608" w:type="dxa"/>
            <w:tcBorders>
              <w:top w:val="single" w:sz="4" w:space="0" w:color="auto"/>
              <w:left w:val="single" w:sz="4" w:space="0" w:color="auto"/>
              <w:right w:val="single" w:sz="4" w:space="0" w:color="auto"/>
            </w:tcBorders>
            <w:vAlign w:val="center"/>
          </w:tcPr>
          <w:p w14:paraId="02B9E76B"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30EFA40D"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747558B2"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54D88A91"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1248B7B7"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0F4B0314" w14:textId="77777777" w:rsidTr="004F5BC0">
        <w:trPr>
          <w:cantSplit/>
          <w:trHeight w:val="743"/>
          <w:jc w:val="center"/>
        </w:trPr>
        <w:tc>
          <w:tcPr>
            <w:tcW w:w="866" w:type="dxa"/>
            <w:vMerge/>
            <w:tcBorders>
              <w:left w:val="single" w:sz="4" w:space="0" w:color="auto"/>
              <w:right w:val="single" w:sz="4" w:space="0" w:color="auto"/>
            </w:tcBorders>
            <w:vAlign w:val="center"/>
          </w:tcPr>
          <w:p w14:paraId="048DECC5"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3C0EF6C"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文献学概论</w:t>
            </w:r>
          </w:p>
          <w:p w14:paraId="2BADE25E"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Introduction to Philology</w:t>
            </w:r>
          </w:p>
        </w:tc>
        <w:tc>
          <w:tcPr>
            <w:tcW w:w="608" w:type="dxa"/>
            <w:tcBorders>
              <w:top w:val="single" w:sz="4" w:space="0" w:color="auto"/>
              <w:left w:val="single" w:sz="4" w:space="0" w:color="auto"/>
              <w:right w:val="single" w:sz="4" w:space="0" w:color="auto"/>
            </w:tcBorders>
            <w:vAlign w:val="center"/>
          </w:tcPr>
          <w:p w14:paraId="48D20BB6"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3D181D9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6134B10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3D774A35"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tcBorders>
              <w:top w:val="single" w:sz="4" w:space="0" w:color="auto"/>
              <w:left w:val="single" w:sz="4" w:space="0" w:color="auto"/>
              <w:right w:val="single" w:sz="4" w:space="0" w:color="auto"/>
            </w:tcBorders>
            <w:vAlign w:val="center"/>
          </w:tcPr>
          <w:p w14:paraId="24669ABD"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16"/>
                <w:szCs w:val="16"/>
              </w:rPr>
              <w:t>中国古典文献学、中国古代文学</w:t>
            </w:r>
          </w:p>
        </w:tc>
      </w:tr>
      <w:tr w:rsidR="006934BD" w:rsidRPr="00B70367" w14:paraId="2B29E32D" w14:textId="77777777" w:rsidTr="004F5BC0">
        <w:trPr>
          <w:cantSplit/>
          <w:trHeight w:val="743"/>
          <w:jc w:val="center"/>
        </w:trPr>
        <w:tc>
          <w:tcPr>
            <w:tcW w:w="866" w:type="dxa"/>
            <w:vMerge/>
            <w:tcBorders>
              <w:left w:val="single" w:sz="4" w:space="0" w:color="auto"/>
              <w:right w:val="single" w:sz="4" w:space="0" w:color="auto"/>
            </w:tcBorders>
            <w:vAlign w:val="center"/>
          </w:tcPr>
          <w:p w14:paraId="4BC1D581"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6289B64"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中国文学史专题</w:t>
            </w:r>
          </w:p>
          <w:p w14:paraId="3EDE29E3"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History of Chinese Literature</w:t>
            </w:r>
          </w:p>
        </w:tc>
        <w:tc>
          <w:tcPr>
            <w:tcW w:w="608" w:type="dxa"/>
            <w:tcBorders>
              <w:top w:val="single" w:sz="4" w:space="0" w:color="auto"/>
              <w:left w:val="single" w:sz="4" w:space="0" w:color="auto"/>
              <w:right w:val="single" w:sz="4" w:space="0" w:color="auto"/>
            </w:tcBorders>
            <w:vAlign w:val="center"/>
          </w:tcPr>
          <w:p w14:paraId="6BF9CC2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691989B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13C64A3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3919F40D"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33B468E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中国古代文学</w:t>
            </w:r>
          </w:p>
        </w:tc>
      </w:tr>
      <w:tr w:rsidR="006934BD" w:rsidRPr="00B70367" w14:paraId="2DCC45B8" w14:textId="77777777" w:rsidTr="004F5BC0">
        <w:trPr>
          <w:cantSplit/>
          <w:trHeight w:val="743"/>
          <w:jc w:val="center"/>
        </w:trPr>
        <w:tc>
          <w:tcPr>
            <w:tcW w:w="866" w:type="dxa"/>
            <w:vMerge/>
            <w:tcBorders>
              <w:left w:val="single" w:sz="4" w:space="0" w:color="auto"/>
              <w:right w:val="single" w:sz="4" w:space="0" w:color="auto"/>
            </w:tcBorders>
            <w:vAlign w:val="center"/>
          </w:tcPr>
          <w:p w14:paraId="00FD0D18"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6EBF9BC"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中国文学批评史专题</w:t>
            </w:r>
            <w:r w:rsidRPr="00B70367">
              <w:rPr>
                <w:rFonts w:ascii="Times New Roman" w:eastAsia="仿宋" w:hAnsi="Times New Roman" w:cs="Times New Roman" w:hint="eastAsia"/>
                <w:sz w:val="24"/>
                <w:szCs w:val="24"/>
              </w:rPr>
              <w:t xml:space="preserve"> </w:t>
            </w:r>
          </w:p>
          <w:p w14:paraId="25D854A0"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Chinese Literature Criticism</w:t>
            </w:r>
          </w:p>
        </w:tc>
        <w:tc>
          <w:tcPr>
            <w:tcW w:w="608" w:type="dxa"/>
            <w:tcBorders>
              <w:top w:val="single" w:sz="4" w:space="0" w:color="auto"/>
              <w:left w:val="single" w:sz="4" w:space="0" w:color="auto"/>
              <w:right w:val="single" w:sz="4" w:space="0" w:color="auto"/>
            </w:tcBorders>
            <w:vAlign w:val="center"/>
          </w:tcPr>
          <w:p w14:paraId="77334D5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062BB2B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55737164"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48D1E68A"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37861479"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71946394" w14:textId="77777777" w:rsidTr="004F5BC0">
        <w:trPr>
          <w:cantSplit/>
          <w:trHeight w:val="743"/>
          <w:jc w:val="center"/>
        </w:trPr>
        <w:tc>
          <w:tcPr>
            <w:tcW w:w="866" w:type="dxa"/>
            <w:vMerge/>
            <w:tcBorders>
              <w:left w:val="single" w:sz="4" w:space="0" w:color="auto"/>
              <w:right w:val="single" w:sz="4" w:space="0" w:color="auto"/>
            </w:tcBorders>
            <w:vAlign w:val="center"/>
          </w:tcPr>
          <w:p w14:paraId="109B5C91"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33AED69"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文学批评理论与学术训练</w:t>
            </w:r>
            <w:r w:rsidRPr="00B70367">
              <w:rPr>
                <w:rFonts w:ascii="Times New Roman" w:eastAsia="仿宋" w:hAnsi="Times New Roman" w:cs="Times New Roman" w:hint="eastAsia"/>
                <w:sz w:val="24"/>
                <w:szCs w:val="24"/>
              </w:rPr>
              <w:t xml:space="preserve"> </w:t>
            </w:r>
          </w:p>
          <w:p w14:paraId="76B29A9A"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Literary Criticism Theory and Academic Training</w:t>
            </w:r>
          </w:p>
        </w:tc>
        <w:tc>
          <w:tcPr>
            <w:tcW w:w="608" w:type="dxa"/>
            <w:tcBorders>
              <w:top w:val="single" w:sz="4" w:space="0" w:color="auto"/>
              <w:left w:val="single" w:sz="4" w:space="0" w:color="auto"/>
              <w:right w:val="single" w:sz="4" w:space="0" w:color="auto"/>
            </w:tcBorders>
            <w:vAlign w:val="center"/>
          </w:tcPr>
          <w:p w14:paraId="3CE1EE6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42837A9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9040F1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3BC48DD9"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7E828E2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中国现当代文学</w:t>
            </w:r>
          </w:p>
        </w:tc>
      </w:tr>
      <w:tr w:rsidR="006934BD" w:rsidRPr="00B70367" w14:paraId="17887917" w14:textId="77777777" w:rsidTr="004F5BC0">
        <w:trPr>
          <w:cantSplit/>
          <w:trHeight w:val="743"/>
          <w:jc w:val="center"/>
        </w:trPr>
        <w:tc>
          <w:tcPr>
            <w:tcW w:w="866" w:type="dxa"/>
            <w:vMerge/>
            <w:tcBorders>
              <w:left w:val="single" w:sz="4" w:space="0" w:color="auto"/>
              <w:right w:val="single" w:sz="4" w:space="0" w:color="auto"/>
            </w:tcBorders>
            <w:vAlign w:val="center"/>
          </w:tcPr>
          <w:p w14:paraId="64BD16E1"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523A827"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中国现当代文学思潮</w:t>
            </w:r>
          </w:p>
          <w:p w14:paraId="03F6C806"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The Trend of Modern and Contemporary Chinese Literature</w:t>
            </w:r>
          </w:p>
        </w:tc>
        <w:tc>
          <w:tcPr>
            <w:tcW w:w="608" w:type="dxa"/>
            <w:tcBorders>
              <w:top w:val="single" w:sz="4" w:space="0" w:color="auto"/>
              <w:left w:val="single" w:sz="4" w:space="0" w:color="auto"/>
              <w:right w:val="single" w:sz="4" w:space="0" w:color="auto"/>
            </w:tcBorders>
            <w:vAlign w:val="center"/>
          </w:tcPr>
          <w:p w14:paraId="2D64383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78CD6BFF"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7BB5038E"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6A564A68"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0B71604F"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449C32F4" w14:textId="77777777" w:rsidTr="004F5BC0">
        <w:trPr>
          <w:cantSplit/>
          <w:trHeight w:val="743"/>
          <w:jc w:val="center"/>
        </w:trPr>
        <w:tc>
          <w:tcPr>
            <w:tcW w:w="866" w:type="dxa"/>
            <w:vMerge/>
            <w:tcBorders>
              <w:left w:val="single" w:sz="4" w:space="0" w:color="auto"/>
              <w:right w:val="single" w:sz="4" w:space="0" w:color="auto"/>
            </w:tcBorders>
            <w:vAlign w:val="center"/>
          </w:tcPr>
          <w:p w14:paraId="699A1848"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7A2737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现当代文学经典作品研读</w:t>
            </w:r>
          </w:p>
          <w:p w14:paraId="0E33CED5"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Study the Classics of Modern and Contemporary Chinese Literature</w:t>
            </w:r>
          </w:p>
        </w:tc>
        <w:tc>
          <w:tcPr>
            <w:tcW w:w="608" w:type="dxa"/>
            <w:tcBorders>
              <w:top w:val="single" w:sz="4" w:space="0" w:color="auto"/>
              <w:left w:val="single" w:sz="4" w:space="0" w:color="auto"/>
              <w:right w:val="single" w:sz="4" w:space="0" w:color="auto"/>
            </w:tcBorders>
            <w:vAlign w:val="center"/>
          </w:tcPr>
          <w:p w14:paraId="749282DD"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33B34F0C"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00EC557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059711AB"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0F8D8E63" w14:textId="77777777" w:rsidR="006934BD" w:rsidRPr="00B70367" w:rsidRDefault="006934BD">
            <w:pPr>
              <w:snapToGrid w:val="0"/>
              <w:ind w:rightChars="-6" w:right="-13"/>
              <w:jc w:val="center"/>
              <w:rPr>
                <w:rFonts w:ascii="Times New Roman" w:eastAsia="仿宋" w:hAnsi="Times New Roman" w:cs="Times New Roman"/>
                <w:sz w:val="24"/>
                <w:szCs w:val="24"/>
              </w:rPr>
            </w:pPr>
          </w:p>
        </w:tc>
      </w:tr>
      <w:tr w:rsidR="006934BD" w:rsidRPr="00B70367" w14:paraId="7FD55582" w14:textId="77777777" w:rsidTr="004F5BC0">
        <w:trPr>
          <w:cantSplit/>
          <w:trHeight w:val="743"/>
          <w:jc w:val="center"/>
        </w:trPr>
        <w:tc>
          <w:tcPr>
            <w:tcW w:w="866" w:type="dxa"/>
            <w:vMerge/>
            <w:tcBorders>
              <w:left w:val="single" w:sz="4" w:space="0" w:color="auto"/>
              <w:right w:val="single" w:sz="4" w:space="0" w:color="auto"/>
            </w:tcBorders>
            <w:vAlign w:val="center"/>
          </w:tcPr>
          <w:p w14:paraId="375BA40C"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1B1318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比较文学原理</w:t>
            </w:r>
          </w:p>
          <w:p w14:paraId="15C51734"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Theories of Comparative Literature</w:t>
            </w:r>
          </w:p>
        </w:tc>
        <w:tc>
          <w:tcPr>
            <w:tcW w:w="608" w:type="dxa"/>
            <w:tcBorders>
              <w:top w:val="single" w:sz="4" w:space="0" w:color="auto"/>
              <w:left w:val="single" w:sz="4" w:space="0" w:color="auto"/>
              <w:right w:val="single" w:sz="4" w:space="0" w:color="auto"/>
            </w:tcBorders>
            <w:vAlign w:val="center"/>
          </w:tcPr>
          <w:p w14:paraId="4517EA9A"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418FDF13"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76DC088"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587FF912"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4083154F"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比较文学与世界文学</w:t>
            </w:r>
          </w:p>
        </w:tc>
      </w:tr>
      <w:tr w:rsidR="006934BD" w:rsidRPr="00B70367" w14:paraId="5BB0172D" w14:textId="77777777" w:rsidTr="004F5BC0">
        <w:trPr>
          <w:cantSplit/>
          <w:trHeight w:val="743"/>
          <w:jc w:val="center"/>
        </w:trPr>
        <w:tc>
          <w:tcPr>
            <w:tcW w:w="866" w:type="dxa"/>
            <w:vMerge/>
            <w:tcBorders>
              <w:left w:val="single" w:sz="4" w:space="0" w:color="auto"/>
              <w:right w:val="single" w:sz="4" w:space="0" w:color="auto"/>
            </w:tcBorders>
            <w:vAlign w:val="center"/>
          </w:tcPr>
          <w:p w14:paraId="363E45F4"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E0E608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世界文学名著</w:t>
            </w:r>
            <w:r w:rsidRPr="00B70367">
              <w:rPr>
                <w:rFonts w:ascii="Times New Roman" w:eastAsia="仿宋" w:hAnsi="Times New Roman" w:cs="Times New Roman" w:hint="eastAsia"/>
                <w:sz w:val="24"/>
                <w:szCs w:val="24"/>
              </w:rPr>
              <w:t>研</w:t>
            </w:r>
            <w:r w:rsidRPr="00B70367">
              <w:rPr>
                <w:rFonts w:ascii="Times New Roman" w:eastAsia="仿宋" w:hAnsi="Times New Roman" w:cs="Times New Roman"/>
                <w:sz w:val="24"/>
                <w:szCs w:val="24"/>
              </w:rPr>
              <w:t>读</w:t>
            </w:r>
          </w:p>
          <w:p w14:paraId="58991DE9"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Intensive Reading of World Literary Classics</w:t>
            </w:r>
          </w:p>
        </w:tc>
        <w:tc>
          <w:tcPr>
            <w:tcW w:w="608" w:type="dxa"/>
            <w:tcBorders>
              <w:top w:val="single" w:sz="4" w:space="0" w:color="auto"/>
              <w:left w:val="single" w:sz="4" w:space="0" w:color="auto"/>
              <w:right w:val="single" w:sz="4" w:space="0" w:color="auto"/>
            </w:tcBorders>
            <w:vAlign w:val="center"/>
          </w:tcPr>
          <w:p w14:paraId="051D66D0"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53FDF401"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5086BE47"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5C3E838E"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549CFA7" w14:textId="77777777" w:rsidR="006934BD" w:rsidRPr="00B70367" w:rsidRDefault="006934BD">
            <w:pPr>
              <w:snapToGrid w:val="0"/>
              <w:ind w:rightChars="-6" w:right="-13"/>
              <w:jc w:val="center"/>
              <w:rPr>
                <w:rFonts w:ascii="仿宋" w:eastAsia="仿宋" w:hAnsi="仿宋" w:cs="Times New Roman"/>
                <w:sz w:val="24"/>
                <w:szCs w:val="24"/>
              </w:rPr>
            </w:pPr>
          </w:p>
        </w:tc>
      </w:tr>
      <w:tr w:rsidR="006934BD" w:rsidRPr="00B70367" w14:paraId="49273E64" w14:textId="77777777" w:rsidTr="004F5BC0">
        <w:trPr>
          <w:cantSplit/>
          <w:trHeight w:val="743"/>
          <w:jc w:val="center"/>
        </w:trPr>
        <w:tc>
          <w:tcPr>
            <w:tcW w:w="866" w:type="dxa"/>
            <w:vMerge/>
            <w:tcBorders>
              <w:left w:val="single" w:sz="4" w:space="0" w:color="auto"/>
              <w:right w:val="single" w:sz="4" w:space="0" w:color="auto"/>
            </w:tcBorders>
            <w:vAlign w:val="center"/>
          </w:tcPr>
          <w:p w14:paraId="0D760D91" w14:textId="77777777" w:rsidR="006934BD" w:rsidRPr="00B70367" w:rsidRDefault="006934B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4F31C97"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文化研究理论与实践</w:t>
            </w:r>
          </w:p>
          <w:p w14:paraId="7D9C8712" w14:textId="77777777" w:rsidR="006934BD" w:rsidRPr="00B70367" w:rsidRDefault="006934B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Theories of Cultural Studies</w:t>
            </w:r>
          </w:p>
        </w:tc>
        <w:tc>
          <w:tcPr>
            <w:tcW w:w="608" w:type="dxa"/>
            <w:tcBorders>
              <w:top w:val="single" w:sz="4" w:space="0" w:color="auto"/>
              <w:left w:val="single" w:sz="4" w:space="0" w:color="auto"/>
              <w:right w:val="single" w:sz="4" w:space="0" w:color="auto"/>
            </w:tcBorders>
            <w:vAlign w:val="center"/>
          </w:tcPr>
          <w:p w14:paraId="78F6C2E9"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08" w:type="dxa"/>
            <w:tcBorders>
              <w:top w:val="single" w:sz="4" w:space="0" w:color="auto"/>
              <w:left w:val="single" w:sz="4" w:space="0" w:color="auto"/>
              <w:right w:val="single" w:sz="4" w:space="0" w:color="auto"/>
            </w:tcBorders>
            <w:vAlign w:val="center"/>
          </w:tcPr>
          <w:p w14:paraId="2DA04AC6"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79615795" w14:textId="77777777" w:rsidR="006934BD" w:rsidRPr="00B70367" w:rsidRDefault="006934B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33" w:type="dxa"/>
            <w:tcBorders>
              <w:top w:val="single" w:sz="4" w:space="0" w:color="auto"/>
              <w:left w:val="single" w:sz="4" w:space="0" w:color="auto"/>
              <w:right w:val="single" w:sz="4" w:space="0" w:color="auto"/>
            </w:tcBorders>
            <w:vAlign w:val="center"/>
          </w:tcPr>
          <w:p w14:paraId="2669DE2D" w14:textId="77777777" w:rsidR="006934BD" w:rsidRPr="00B70367" w:rsidRDefault="006934B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67D1F51" w14:textId="77777777" w:rsidR="006934BD" w:rsidRPr="00B70367" w:rsidRDefault="006934BD">
            <w:pPr>
              <w:snapToGrid w:val="0"/>
              <w:ind w:rightChars="-6" w:right="-13"/>
              <w:jc w:val="center"/>
              <w:rPr>
                <w:rFonts w:ascii="仿宋" w:eastAsia="仿宋" w:hAnsi="仿宋" w:cs="Times New Roman"/>
                <w:sz w:val="24"/>
                <w:szCs w:val="24"/>
              </w:rPr>
            </w:pPr>
          </w:p>
        </w:tc>
      </w:tr>
      <w:tr w:rsidR="00AE728A" w:rsidRPr="00B70367" w14:paraId="799D28EC" w14:textId="77777777" w:rsidTr="004F5BC0">
        <w:trPr>
          <w:cantSplit/>
          <w:trHeight w:val="743"/>
          <w:jc w:val="center"/>
        </w:trPr>
        <w:tc>
          <w:tcPr>
            <w:tcW w:w="866" w:type="dxa"/>
            <w:vMerge/>
            <w:tcBorders>
              <w:left w:val="single" w:sz="4" w:space="0" w:color="auto"/>
              <w:right w:val="single" w:sz="4" w:space="0" w:color="auto"/>
            </w:tcBorders>
            <w:vAlign w:val="center"/>
          </w:tcPr>
          <w:p w14:paraId="2419D116" w14:textId="77777777" w:rsidR="00AE728A" w:rsidRPr="00B70367" w:rsidRDefault="00AE728A">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D870D8F" w14:textId="77777777" w:rsidR="00AE728A" w:rsidRPr="00B70367" w:rsidRDefault="00AE728A"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中华美学精神研究</w:t>
            </w:r>
          </w:p>
          <w:p w14:paraId="0D76F0D1" w14:textId="21200CC7" w:rsidR="00AE728A" w:rsidRPr="00B70367" w:rsidRDefault="00AE728A">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Research on Chinese Aesthetic Spirit</w:t>
            </w:r>
          </w:p>
        </w:tc>
        <w:tc>
          <w:tcPr>
            <w:tcW w:w="608" w:type="dxa"/>
            <w:tcBorders>
              <w:top w:val="single" w:sz="4" w:space="0" w:color="auto"/>
              <w:left w:val="single" w:sz="4" w:space="0" w:color="auto"/>
              <w:right w:val="single" w:sz="4" w:space="0" w:color="auto"/>
            </w:tcBorders>
            <w:vAlign w:val="center"/>
          </w:tcPr>
          <w:p w14:paraId="270141C4" w14:textId="6597025C"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7644CCC0" w14:textId="6D427BFB"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86FC5B4" w14:textId="2A9B2FFD"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3007013" w14:textId="1E8CD4A7" w:rsidR="00AE728A" w:rsidRPr="00B70367" w:rsidRDefault="00AE728A">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val="restart"/>
            <w:tcBorders>
              <w:left w:val="single" w:sz="4" w:space="0" w:color="auto"/>
              <w:right w:val="single" w:sz="4" w:space="0" w:color="auto"/>
            </w:tcBorders>
            <w:vAlign w:val="center"/>
          </w:tcPr>
          <w:p w14:paraId="42D828AC" w14:textId="5CF0C4D3" w:rsidR="00AE728A" w:rsidRPr="00B70367" w:rsidRDefault="00AE728A">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审美文化学</w:t>
            </w:r>
          </w:p>
        </w:tc>
      </w:tr>
      <w:tr w:rsidR="00AE728A" w:rsidRPr="00B70367" w14:paraId="21F09653" w14:textId="77777777" w:rsidTr="004F5BC0">
        <w:trPr>
          <w:cantSplit/>
          <w:trHeight w:val="743"/>
          <w:jc w:val="center"/>
        </w:trPr>
        <w:tc>
          <w:tcPr>
            <w:tcW w:w="866" w:type="dxa"/>
            <w:vMerge/>
            <w:tcBorders>
              <w:left w:val="single" w:sz="4" w:space="0" w:color="auto"/>
              <w:right w:val="single" w:sz="4" w:space="0" w:color="auto"/>
            </w:tcBorders>
            <w:vAlign w:val="center"/>
          </w:tcPr>
          <w:p w14:paraId="52D93932" w14:textId="77777777" w:rsidR="00AE728A" w:rsidRPr="00B70367" w:rsidRDefault="00AE728A">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BC6D90C" w14:textId="77777777" w:rsidR="00AE728A" w:rsidRPr="00B70367" w:rsidRDefault="00AE728A"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马克思主义美学与当代审美文化</w:t>
            </w:r>
          </w:p>
          <w:p w14:paraId="727420C8" w14:textId="368154B0" w:rsidR="00AE728A" w:rsidRPr="00B70367" w:rsidRDefault="00AE728A">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Marxist </w:t>
            </w:r>
            <w:r w:rsidRPr="00B70367">
              <w:rPr>
                <w:rFonts w:ascii="Times New Roman" w:eastAsia="仿宋" w:hAnsi="Times New Roman" w:cs="Times New Roman" w:hint="eastAsia"/>
                <w:sz w:val="24"/>
                <w:szCs w:val="24"/>
              </w:rPr>
              <w:t>A</w:t>
            </w:r>
            <w:r w:rsidRPr="00B70367">
              <w:rPr>
                <w:rFonts w:ascii="Times New Roman" w:eastAsia="仿宋" w:hAnsi="Times New Roman" w:cs="Times New Roman"/>
                <w:sz w:val="24"/>
                <w:szCs w:val="24"/>
              </w:rPr>
              <w:t xml:space="preserve">esthetics and </w:t>
            </w:r>
            <w:r w:rsidRPr="00B70367">
              <w:rPr>
                <w:rFonts w:ascii="Times New Roman" w:eastAsia="仿宋" w:hAnsi="Times New Roman" w:cs="Times New Roman" w:hint="eastAsia"/>
                <w:sz w:val="24"/>
                <w:szCs w:val="24"/>
              </w:rPr>
              <w:t>C</w:t>
            </w:r>
            <w:r w:rsidRPr="00B70367">
              <w:rPr>
                <w:rFonts w:ascii="Times New Roman" w:eastAsia="仿宋" w:hAnsi="Times New Roman" w:cs="Times New Roman"/>
                <w:sz w:val="24"/>
                <w:szCs w:val="24"/>
              </w:rPr>
              <w:t xml:space="preserve">ontemporary </w:t>
            </w:r>
            <w:r w:rsidRPr="00B70367">
              <w:rPr>
                <w:rFonts w:ascii="Times New Roman" w:eastAsia="仿宋" w:hAnsi="Times New Roman" w:cs="Times New Roman" w:hint="eastAsia"/>
                <w:sz w:val="24"/>
                <w:szCs w:val="24"/>
              </w:rPr>
              <w:t>A</w:t>
            </w:r>
            <w:r w:rsidRPr="00B70367">
              <w:rPr>
                <w:rFonts w:ascii="Times New Roman" w:eastAsia="仿宋" w:hAnsi="Times New Roman" w:cs="Times New Roman"/>
                <w:sz w:val="24"/>
                <w:szCs w:val="24"/>
              </w:rPr>
              <w:t xml:space="preserve">esthetic </w:t>
            </w:r>
            <w:r w:rsidRPr="00B70367">
              <w:rPr>
                <w:rFonts w:ascii="Times New Roman" w:eastAsia="仿宋" w:hAnsi="Times New Roman" w:cs="Times New Roman" w:hint="eastAsia"/>
                <w:sz w:val="24"/>
                <w:szCs w:val="24"/>
              </w:rPr>
              <w:t>C</w:t>
            </w:r>
            <w:r w:rsidRPr="00B70367">
              <w:rPr>
                <w:rFonts w:ascii="Times New Roman" w:eastAsia="仿宋" w:hAnsi="Times New Roman" w:cs="Times New Roman"/>
                <w:sz w:val="24"/>
                <w:szCs w:val="24"/>
              </w:rPr>
              <w:t>ulture</w:t>
            </w:r>
          </w:p>
        </w:tc>
        <w:tc>
          <w:tcPr>
            <w:tcW w:w="608" w:type="dxa"/>
            <w:tcBorders>
              <w:top w:val="single" w:sz="4" w:space="0" w:color="auto"/>
              <w:left w:val="single" w:sz="4" w:space="0" w:color="auto"/>
              <w:right w:val="single" w:sz="4" w:space="0" w:color="auto"/>
            </w:tcBorders>
            <w:vAlign w:val="center"/>
          </w:tcPr>
          <w:p w14:paraId="6C1A8EE4" w14:textId="1A9AA7AD"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51E8B2CB" w14:textId="3A1F531E"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671FFA39" w14:textId="5EC4735F"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50CF4CCD" w14:textId="318AFCAC" w:rsidR="00AE728A" w:rsidRPr="00B70367" w:rsidRDefault="00AE728A">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3BC2241F" w14:textId="77777777" w:rsidR="00AE728A" w:rsidRPr="00B70367" w:rsidRDefault="00AE728A">
            <w:pPr>
              <w:snapToGrid w:val="0"/>
              <w:ind w:rightChars="-6" w:right="-13"/>
              <w:jc w:val="center"/>
              <w:rPr>
                <w:rFonts w:ascii="仿宋" w:eastAsia="仿宋" w:hAnsi="仿宋" w:cs="Times New Roman"/>
                <w:sz w:val="24"/>
                <w:szCs w:val="24"/>
              </w:rPr>
            </w:pPr>
          </w:p>
        </w:tc>
      </w:tr>
      <w:tr w:rsidR="00AE728A" w:rsidRPr="00B70367" w14:paraId="2FB8F300" w14:textId="77777777" w:rsidTr="004F5BC0">
        <w:trPr>
          <w:cantSplit/>
          <w:trHeight w:val="743"/>
          <w:jc w:val="center"/>
        </w:trPr>
        <w:tc>
          <w:tcPr>
            <w:tcW w:w="866" w:type="dxa"/>
            <w:vMerge/>
            <w:tcBorders>
              <w:left w:val="single" w:sz="4" w:space="0" w:color="auto"/>
              <w:right w:val="single" w:sz="4" w:space="0" w:color="auto"/>
            </w:tcBorders>
            <w:vAlign w:val="center"/>
          </w:tcPr>
          <w:p w14:paraId="7092BB82" w14:textId="77777777" w:rsidR="00AE728A" w:rsidRPr="00B70367" w:rsidRDefault="00AE728A">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C0C214F" w14:textId="77777777" w:rsidR="00AE728A" w:rsidRPr="00B70367" w:rsidRDefault="00AE728A"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西方审美文化批判</w:t>
            </w:r>
          </w:p>
          <w:p w14:paraId="48305E24" w14:textId="3866B0D6" w:rsidR="00AE728A" w:rsidRPr="00B70367" w:rsidRDefault="00AE728A">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Critique of Western Aesthetic Culture</w:t>
            </w:r>
          </w:p>
        </w:tc>
        <w:tc>
          <w:tcPr>
            <w:tcW w:w="608" w:type="dxa"/>
            <w:tcBorders>
              <w:top w:val="single" w:sz="4" w:space="0" w:color="auto"/>
              <w:left w:val="single" w:sz="4" w:space="0" w:color="auto"/>
              <w:right w:val="single" w:sz="4" w:space="0" w:color="auto"/>
            </w:tcBorders>
            <w:vAlign w:val="center"/>
          </w:tcPr>
          <w:p w14:paraId="029864EC" w14:textId="569AD31D"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08" w:type="dxa"/>
            <w:tcBorders>
              <w:top w:val="single" w:sz="4" w:space="0" w:color="auto"/>
              <w:left w:val="single" w:sz="4" w:space="0" w:color="auto"/>
              <w:right w:val="single" w:sz="4" w:space="0" w:color="auto"/>
            </w:tcBorders>
            <w:vAlign w:val="center"/>
          </w:tcPr>
          <w:p w14:paraId="2B645D0B" w14:textId="0CA1E36B"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48</w:t>
            </w:r>
          </w:p>
        </w:tc>
        <w:tc>
          <w:tcPr>
            <w:tcW w:w="709" w:type="dxa"/>
            <w:tcBorders>
              <w:top w:val="single" w:sz="4" w:space="0" w:color="auto"/>
              <w:left w:val="single" w:sz="4" w:space="0" w:color="auto"/>
              <w:right w:val="single" w:sz="4" w:space="0" w:color="auto"/>
            </w:tcBorders>
            <w:vAlign w:val="center"/>
          </w:tcPr>
          <w:p w14:paraId="44524863" w14:textId="399E3838" w:rsidR="00AE728A" w:rsidRPr="00B70367" w:rsidRDefault="00AE728A">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3AFE332" w14:textId="05DF869A" w:rsidR="00AE728A" w:rsidRPr="00B70367" w:rsidRDefault="00AE728A">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hint="eastAsia"/>
                <w:sz w:val="24"/>
                <w:szCs w:val="24"/>
              </w:rPr>
              <w:t>考查</w:t>
            </w:r>
          </w:p>
        </w:tc>
        <w:tc>
          <w:tcPr>
            <w:tcW w:w="1142" w:type="dxa"/>
            <w:vMerge/>
            <w:tcBorders>
              <w:left w:val="single" w:sz="4" w:space="0" w:color="auto"/>
              <w:right w:val="single" w:sz="4" w:space="0" w:color="auto"/>
            </w:tcBorders>
            <w:vAlign w:val="center"/>
          </w:tcPr>
          <w:p w14:paraId="2DABB7DA" w14:textId="77777777" w:rsidR="00AE728A" w:rsidRPr="00B70367" w:rsidRDefault="00AE728A">
            <w:pPr>
              <w:snapToGrid w:val="0"/>
              <w:ind w:rightChars="-6" w:right="-13"/>
              <w:jc w:val="center"/>
              <w:rPr>
                <w:rFonts w:ascii="仿宋" w:eastAsia="仿宋" w:hAnsi="仿宋" w:cs="Times New Roman"/>
                <w:sz w:val="24"/>
                <w:szCs w:val="24"/>
              </w:rPr>
            </w:pPr>
          </w:p>
        </w:tc>
      </w:tr>
      <w:tr w:rsidR="00F2545D" w:rsidRPr="00B70367" w14:paraId="1F805935" w14:textId="77777777" w:rsidTr="004F5BC0">
        <w:trPr>
          <w:cantSplit/>
          <w:trHeight w:val="743"/>
          <w:jc w:val="center"/>
        </w:trPr>
        <w:tc>
          <w:tcPr>
            <w:tcW w:w="866" w:type="dxa"/>
            <w:vMerge w:val="restart"/>
            <w:tcBorders>
              <w:left w:val="single" w:sz="4" w:space="0" w:color="auto"/>
              <w:right w:val="single" w:sz="4" w:space="0" w:color="auto"/>
            </w:tcBorders>
            <w:vAlign w:val="center"/>
          </w:tcPr>
          <w:p w14:paraId="0191659D" w14:textId="49160D4F"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选修</w:t>
            </w:r>
          </w:p>
          <w:p w14:paraId="41F3DF00"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课程</w:t>
            </w:r>
          </w:p>
        </w:tc>
        <w:tc>
          <w:tcPr>
            <w:tcW w:w="4284" w:type="dxa"/>
            <w:tcBorders>
              <w:top w:val="single" w:sz="4" w:space="0" w:color="auto"/>
              <w:left w:val="single" w:sz="4" w:space="0" w:color="auto"/>
              <w:right w:val="single" w:sz="4" w:space="0" w:color="auto"/>
            </w:tcBorders>
            <w:vAlign w:val="center"/>
          </w:tcPr>
          <w:p w14:paraId="43BEC7DC"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西方古代文论研究</w:t>
            </w:r>
            <w:r w:rsidRPr="00B70367">
              <w:rPr>
                <w:rFonts w:ascii="Times New Roman" w:eastAsia="仿宋" w:hAnsi="Times New Roman" w:cs="Times New Roman" w:hint="eastAsia"/>
                <w:sz w:val="24"/>
                <w:szCs w:val="24"/>
              </w:rPr>
              <w:t xml:space="preserve"> </w:t>
            </w:r>
          </w:p>
          <w:p w14:paraId="0906257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Research on Ancient Western Literary Theory </w:t>
            </w:r>
          </w:p>
        </w:tc>
        <w:tc>
          <w:tcPr>
            <w:tcW w:w="608" w:type="dxa"/>
            <w:tcBorders>
              <w:top w:val="single" w:sz="4" w:space="0" w:color="auto"/>
              <w:left w:val="single" w:sz="4" w:space="0" w:color="auto"/>
              <w:right w:val="single" w:sz="4" w:space="0" w:color="auto"/>
            </w:tcBorders>
            <w:vAlign w:val="center"/>
          </w:tcPr>
          <w:p w14:paraId="4BD7A78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2B42144C"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21117AEF"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6A5D5B4"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13041AAF"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文艺学</w:t>
            </w:r>
          </w:p>
        </w:tc>
      </w:tr>
      <w:tr w:rsidR="00F2545D" w:rsidRPr="00B70367" w14:paraId="1F9328F2" w14:textId="77777777" w:rsidTr="004F5BC0">
        <w:trPr>
          <w:cantSplit/>
          <w:trHeight w:val="743"/>
          <w:jc w:val="center"/>
        </w:trPr>
        <w:tc>
          <w:tcPr>
            <w:tcW w:w="866" w:type="dxa"/>
            <w:vMerge/>
            <w:tcBorders>
              <w:left w:val="single" w:sz="4" w:space="0" w:color="auto"/>
              <w:right w:val="single" w:sz="4" w:space="0" w:color="auto"/>
            </w:tcBorders>
            <w:vAlign w:val="center"/>
          </w:tcPr>
          <w:p w14:paraId="19EB117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A0A839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马克思主义文艺理论</w:t>
            </w:r>
          </w:p>
          <w:p w14:paraId="3067CF0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Marxism Theory of Literature and Art </w:t>
            </w:r>
          </w:p>
        </w:tc>
        <w:tc>
          <w:tcPr>
            <w:tcW w:w="608" w:type="dxa"/>
            <w:tcBorders>
              <w:top w:val="single" w:sz="4" w:space="0" w:color="auto"/>
              <w:left w:val="single" w:sz="4" w:space="0" w:color="auto"/>
              <w:right w:val="single" w:sz="4" w:space="0" w:color="auto"/>
            </w:tcBorders>
            <w:vAlign w:val="center"/>
          </w:tcPr>
          <w:p w14:paraId="197E848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25AF1D5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A05547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9864C78"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0307F5F"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08E59D1" w14:textId="77777777" w:rsidTr="004F5BC0">
        <w:trPr>
          <w:cantSplit/>
          <w:trHeight w:val="743"/>
          <w:jc w:val="center"/>
        </w:trPr>
        <w:tc>
          <w:tcPr>
            <w:tcW w:w="866" w:type="dxa"/>
            <w:vMerge/>
            <w:tcBorders>
              <w:left w:val="single" w:sz="4" w:space="0" w:color="auto"/>
              <w:right w:val="single" w:sz="4" w:space="0" w:color="auto"/>
            </w:tcBorders>
            <w:vAlign w:val="center"/>
          </w:tcPr>
          <w:p w14:paraId="6B967FB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7AD707D"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中国古代文论名篇选读</w:t>
            </w:r>
          </w:p>
          <w:p w14:paraId="23C10E1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Selected Readings of Ancient Chinese Literary Theory</w:t>
            </w:r>
          </w:p>
        </w:tc>
        <w:tc>
          <w:tcPr>
            <w:tcW w:w="608" w:type="dxa"/>
            <w:tcBorders>
              <w:top w:val="single" w:sz="4" w:space="0" w:color="auto"/>
              <w:left w:val="single" w:sz="4" w:space="0" w:color="auto"/>
              <w:right w:val="single" w:sz="4" w:space="0" w:color="auto"/>
            </w:tcBorders>
            <w:vAlign w:val="center"/>
          </w:tcPr>
          <w:p w14:paraId="4046D91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903BC98"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F67009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D8F685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1A3B61E"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44F79FCB" w14:textId="77777777" w:rsidTr="004F5BC0">
        <w:trPr>
          <w:cantSplit/>
          <w:trHeight w:val="743"/>
          <w:jc w:val="center"/>
        </w:trPr>
        <w:tc>
          <w:tcPr>
            <w:tcW w:w="866" w:type="dxa"/>
            <w:vMerge/>
            <w:tcBorders>
              <w:left w:val="single" w:sz="4" w:space="0" w:color="auto"/>
              <w:right w:val="single" w:sz="4" w:space="0" w:color="auto"/>
            </w:tcBorders>
            <w:vAlign w:val="center"/>
          </w:tcPr>
          <w:p w14:paraId="0018744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530A679"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礼乐文明与古代文论</w:t>
            </w:r>
            <w:r w:rsidRPr="00B70367">
              <w:rPr>
                <w:rFonts w:ascii="Times New Roman" w:eastAsia="仿宋" w:hAnsi="Times New Roman" w:cs="Times New Roman" w:hint="eastAsia"/>
                <w:sz w:val="24"/>
                <w:szCs w:val="24"/>
              </w:rPr>
              <w:t xml:space="preserve"> </w:t>
            </w:r>
          </w:p>
          <w:p w14:paraId="766F470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Ritual and Music Civilization and Ancient Literary Theory</w:t>
            </w:r>
          </w:p>
        </w:tc>
        <w:tc>
          <w:tcPr>
            <w:tcW w:w="608" w:type="dxa"/>
            <w:tcBorders>
              <w:top w:val="single" w:sz="4" w:space="0" w:color="auto"/>
              <w:left w:val="single" w:sz="4" w:space="0" w:color="auto"/>
              <w:right w:val="single" w:sz="4" w:space="0" w:color="auto"/>
            </w:tcBorders>
            <w:vAlign w:val="center"/>
          </w:tcPr>
          <w:p w14:paraId="26049B35"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19C2F4A2"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72F9D0D"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8A8F063"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741AD8AF"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7248130" w14:textId="77777777" w:rsidTr="004F5BC0">
        <w:trPr>
          <w:cantSplit/>
          <w:trHeight w:val="743"/>
          <w:jc w:val="center"/>
        </w:trPr>
        <w:tc>
          <w:tcPr>
            <w:tcW w:w="866" w:type="dxa"/>
            <w:vMerge/>
            <w:tcBorders>
              <w:left w:val="single" w:sz="4" w:space="0" w:color="auto"/>
              <w:right w:val="single" w:sz="4" w:space="0" w:color="auto"/>
            </w:tcBorders>
            <w:vAlign w:val="center"/>
          </w:tcPr>
          <w:p w14:paraId="6ABA1013"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F07A73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中国当代文艺思潮</w:t>
            </w:r>
          </w:p>
          <w:p w14:paraId="63A765B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Contemporary Chinese Literary Criticism </w:t>
            </w:r>
          </w:p>
        </w:tc>
        <w:tc>
          <w:tcPr>
            <w:tcW w:w="608" w:type="dxa"/>
            <w:tcBorders>
              <w:top w:val="single" w:sz="4" w:space="0" w:color="auto"/>
              <w:left w:val="single" w:sz="4" w:space="0" w:color="auto"/>
              <w:right w:val="single" w:sz="4" w:space="0" w:color="auto"/>
            </w:tcBorders>
            <w:vAlign w:val="center"/>
          </w:tcPr>
          <w:p w14:paraId="27F5EAE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2040ABE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C109C6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44D1E8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D998F8B"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5AF65C5" w14:textId="77777777" w:rsidTr="00965C09">
        <w:trPr>
          <w:cantSplit/>
          <w:trHeight w:val="743"/>
          <w:jc w:val="center"/>
        </w:trPr>
        <w:tc>
          <w:tcPr>
            <w:tcW w:w="866" w:type="dxa"/>
            <w:vMerge/>
            <w:tcBorders>
              <w:left w:val="single" w:sz="4" w:space="0" w:color="auto"/>
              <w:right w:val="single" w:sz="4" w:space="0" w:color="auto"/>
            </w:tcBorders>
            <w:vAlign w:val="center"/>
          </w:tcPr>
          <w:p w14:paraId="2C84DC3C" w14:textId="77777777" w:rsidR="00F2545D" w:rsidRPr="00B70367" w:rsidRDefault="00F2545D" w:rsidP="00F2545D">
            <w:pPr>
              <w:snapToGrid w:val="0"/>
              <w:ind w:rightChars="-6" w:right="-13"/>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54F39ACB"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语用学</w:t>
            </w:r>
          </w:p>
          <w:p w14:paraId="5B1A9FA8" w14:textId="208642AD"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Pragmatics</w:t>
            </w:r>
          </w:p>
        </w:tc>
        <w:tc>
          <w:tcPr>
            <w:tcW w:w="608" w:type="dxa"/>
            <w:tcBorders>
              <w:top w:val="single" w:sz="4" w:space="0" w:color="auto"/>
              <w:left w:val="single" w:sz="4" w:space="0" w:color="auto"/>
              <w:right w:val="single" w:sz="4" w:space="0" w:color="auto"/>
            </w:tcBorders>
            <w:vAlign w:val="center"/>
          </w:tcPr>
          <w:p w14:paraId="276BE42C" w14:textId="1DDF2778"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11D4226" w14:textId="51018CC5"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A7FA7AA" w14:textId="77056CC0"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E4FE1F9" w14:textId="343523D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left w:val="single" w:sz="4" w:space="0" w:color="auto"/>
              <w:right w:val="single" w:sz="4" w:space="0" w:color="auto"/>
            </w:tcBorders>
            <w:vAlign w:val="center"/>
          </w:tcPr>
          <w:p w14:paraId="399CF6A8" w14:textId="77AB5FDE" w:rsidR="00F2545D" w:rsidRPr="00B70367" w:rsidRDefault="00F2545D" w:rsidP="00965C09">
            <w:pPr>
              <w:snapToGrid w:val="0"/>
              <w:ind w:rightChars="-6" w:right="-13"/>
              <w:jc w:val="center"/>
              <w:rPr>
                <w:rFonts w:ascii="仿宋_GB2312" w:eastAsia="仿宋_GB2312" w:hAnsi="宋体" w:cs="Times New Roman"/>
                <w:sz w:val="24"/>
                <w:szCs w:val="24"/>
              </w:rPr>
            </w:pPr>
            <w:r w:rsidRPr="00B70367">
              <w:rPr>
                <w:rFonts w:ascii="仿宋" w:eastAsia="仿宋" w:hAnsi="仿宋" w:cs="Times New Roman" w:hint="eastAsia"/>
                <w:sz w:val="24"/>
                <w:szCs w:val="24"/>
              </w:rPr>
              <w:t>语言学及应用语言学</w:t>
            </w:r>
          </w:p>
        </w:tc>
      </w:tr>
      <w:tr w:rsidR="00F2545D" w:rsidRPr="00B70367" w14:paraId="097185D8" w14:textId="77777777" w:rsidTr="004F5BC0">
        <w:trPr>
          <w:cantSplit/>
          <w:trHeight w:val="743"/>
          <w:jc w:val="center"/>
        </w:trPr>
        <w:tc>
          <w:tcPr>
            <w:tcW w:w="866" w:type="dxa"/>
            <w:vMerge/>
            <w:tcBorders>
              <w:left w:val="single" w:sz="4" w:space="0" w:color="auto"/>
              <w:right w:val="single" w:sz="4" w:space="0" w:color="auto"/>
            </w:tcBorders>
            <w:vAlign w:val="center"/>
          </w:tcPr>
          <w:p w14:paraId="3CC7B31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1FF302BD"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社会语言学</w:t>
            </w:r>
          </w:p>
          <w:p w14:paraId="542D3AA9" w14:textId="48BCBDBD"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Sociolinguistics</w:t>
            </w:r>
          </w:p>
        </w:tc>
        <w:tc>
          <w:tcPr>
            <w:tcW w:w="608" w:type="dxa"/>
            <w:tcBorders>
              <w:top w:val="single" w:sz="4" w:space="0" w:color="auto"/>
              <w:left w:val="single" w:sz="4" w:space="0" w:color="auto"/>
              <w:right w:val="single" w:sz="4" w:space="0" w:color="auto"/>
            </w:tcBorders>
            <w:vAlign w:val="center"/>
          </w:tcPr>
          <w:p w14:paraId="66305B08" w14:textId="0BC7D48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821227D" w14:textId="0C3102DB"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5A34F46B" w14:textId="4F474DCB"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C919300" w14:textId="7D805476"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7C13095"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AC99344" w14:textId="77777777" w:rsidTr="004F5BC0">
        <w:trPr>
          <w:cantSplit/>
          <w:trHeight w:val="743"/>
          <w:jc w:val="center"/>
        </w:trPr>
        <w:tc>
          <w:tcPr>
            <w:tcW w:w="866" w:type="dxa"/>
            <w:vMerge/>
            <w:tcBorders>
              <w:left w:val="single" w:sz="4" w:space="0" w:color="auto"/>
              <w:right w:val="single" w:sz="4" w:space="0" w:color="auto"/>
            </w:tcBorders>
            <w:vAlign w:val="center"/>
          </w:tcPr>
          <w:p w14:paraId="44E00F2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62B159A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汉语方言专题</w:t>
            </w:r>
          </w:p>
          <w:p w14:paraId="48C92E6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Special Topics in Chinese Dialectology</w:t>
            </w:r>
          </w:p>
        </w:tc>
        <w:tc>
          <w:tcPr>
            <w:tcW w:w="608" w:type="dxa"/>
            <w:tcBorders>
              <w:top w:val="single" w:sz="4" w:space="0" w:color="auto"/>
              <w:left w:val="single" w:sz="4" w:space="0" w:color="auto"/>
              <w:right w:val="single" w:sz="4" w:space="0" w:color="auto"/>
            </w:tcBorders>
            <w:vAlign w:val="center"/>
          </w:tcPr>
          <w:p w14:paraId="69057A2F"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122D3E56"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6CBD13E0"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CB05FC7"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5572240"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C292F89" w14:textId="77777777" w:rsidTr="004F5BC0">
        <w:trPr>
          <w:cantSplit/>
          <w:trHeight w:val="743"/>
          <w:jc w:val="center"/>
        </w:trPr>
        <w:tc>
          <w:tcPr>
            <w:tcW w:w="866" w:type="dxa"/>
            <w:vMerge/>
            <w:tcBorders>
              <w:left w:val="single" w:sz="4" w:space="0" w:color="auto"/>
              <w:right w:val="single" w:sz="4" w:space="0" w:color="auto"/>
            </w:tcBorders>
            <w:vAlign w:val="center"/>
          </w:tcPr>
          <w:p w14:paraId="22238361"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4773D477"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实验语音学</w:t>
            </w:r>
          </w:p>
          <w:p w14:paraId="41AAA3DC"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Experimental Phonetics </w:t>
            </w:r>
          </w:p>
        </w:tc>
        <w:tc>
          <w:tcPr>
            <w:tcW w:w="608" w:type="dxa"/>
            <w:tcBorders>
              <w:top w:val="single" w:sz="4" w:space="0" w:color="auto"/>
              <w:left w:val="single" w:sz="4" w:space="0" w:color="auto"/>
              <w:right w:val="single" w:sz="4" w:space="0" w:color="auto"/>
            </w:tcBorders>
            <w:vAlign w:val="center"/>
          </w:tcPr>
          <w:p w14:paraId="4A5D0577" w14:textId="690F529F"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DA77833" w14:textId="4A868D2D"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CBB31CA" w14:textId="562BB6D1" w:rsidR="00F2545D" w:rsidRPr="00B70367" w:rsidRDefault="009B6780">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471F690"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30CC68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B892996" w14:textId="77777777" w:rsidTr="004F5BC0">
        <w:trPr>
          <w:cantSplit/>
          <w:trHeight w:val="743"/>
          <w:jc w:val="center"/>
        </w:trPr>
        <w:tc>
          <w:tcPr>
            <w:tcW w:w="866" w:type="dxa"/>
            <w:vMerge/>
            <w:tcBorders>
              <w:left w:val="single" w:sz="4" w:space="0" w:color="auto"/>
              <w:right w:val="single" w:sz="4" w:space="0" w:color="auto"/>
            </w:tcBorders>
            <w:vAlign w:val="center"/>
          </w:tcPr>
          <w:p w14:paraId="53119CB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65B5314D"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认知语言学</w:t>
            </w:r>
          </w:p>
          <w:p w14:paraId="7331529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Cognitive Linguistics</w:t>
            </w:r>
          </w:p>
        </w:tc>
        <w:tc>
          <w:tcPr>
            <w:tcW w:w="608" w:type="dxa"/>
            <w:tcBorders>
              <w:top w:val="single" w:sz="4" w:space="0" w:color="auto"/>
              <w:left w:val="single" w:sz="4" w:space="0" w:color="auto"/>
              <w:right w:val="single" w:sz="4" w:space="0" w:color="auto"/>
            </w:tcBorders>
            <w:vAlign w:val="center"/>
          </w:tcPr>
          <w:p w14:paraId="463AD2E9"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59B9FCF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4F29DAF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13C2ADD2"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E931493"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80CA729" w14:textId="77777777" w:rsidTr="004F5BC0">
        <w:trPr>
          <w:cantSplit/>
          <w:trHeight w:val="743"/>
          <w:jc w:val="center"/>
        </w:trPr>
        <w:tc>
          <w:tcPr>
            <w:tcW w:w="866" w:type="dxa"/>
            <w:vMerge/>
            <w:tcBorders>
              <w:left w:val="single" w:sz="4" w:space="0" w:color="auto"/>
              <w:right w:val="single" w:sz="4" w:space="0" w:color="auto"/>
            </w:tcBorders>
            <w:vAlign w:val="center"/>
          </w:tcPr>
          <w:p w14:paraId="4BC3DD8A"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tcPr>
          <w:p w14:paraId="72871597"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汉语方言语法研究</w:t>
            </w:r>
            <w:r w:rsidRPr="00B70367">
              <w:rPr>
                <w:rFonts w:ascii="Times New Roman" w:eastAsia="仿宋" w:hAnsi="Times New Roman" w:cs="Times New Roman" w:hint="eastAsia"/>
                <w:sz w:val="24"/>
                <w:szCs w:val="24"/>
              </w:rPr>
              <w:t xml:space="preserve"> </w:t>
            </w:r>
          </w:p>
          <w:p w14:paraId="3416E581" w14:textId="435443DB"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Chinese Dialectal Grammar</w:t>
            </w:r>
          </w:p>
        </w:tc>
        <w:tc>
          <w:tcPr>
            <w:tcW w:w="608" w:type="dxa"/>
            <w:tcBorders>
              <w:top w:val="single" w:sz="4" w:space="0" w:color="auto"/>
              <w:left w:val="single" w:sz="4" w:space="0" w:color="auto"/>
              <w:right w:val="single" w:sz="4" w:space="0" w:color="auto"/>
            </w:tcBorders>
            <w:vAlign w:val="center"/>
          </w:tcPr>
          <w:p w14:paraId="6D6F65B2" w14:textId="12BC0818"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659D43B7" w14:textId="528F4AE6"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5D3BAC74" w14:textId="5E392CA6"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553CA56" w14:textId="5272C700"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A862A2D"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4F52D56" w14:textId="77777777" w:rsidTr="00004806">
        <w:trPr>
          <w:cantSplit/>
          <w:trHeight w:val="743"/>
          <w:jc w:val="center"/>
        </w:trPr>
        <w:tc>
          <w:tcPr>
            <w:tcW w:w="866" w:type="dxa"/>
            <w:vMerge/>
            <w:tcBorders>
              <w:left w:val="single" w:sz="4" w:space="0" w:color="auto"/>
              <w:right w:val="single" w:sz="4" w:space="0" w:color="auto"/>
            </w:tcBorders>
            <w:vAlign w:val="center"/>
          </w:tcPr>
          <w:p w14:paraId="380D45B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934FF11"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语言规划概论</w:t>
            </w:r>
          </w:p>
          <w:p w14:paraId="1E579193" w14:textId="112A1D66"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Introduction to language planning</w:t>
            </w:r>
          </w:p>
        </w:tc>
        <w:tc>
          <w:tcPr>
            <w:tcW w:w="608" w:type="dxa"/>
            <w:tcBorders>
              <w:top w:val="single" w:sz="4" w:space="0" w:color="auto"/>
              <w:left w:val="single" w:sz="4" w:space="0" w:color="auto"/>
              <w:right w:val="single" w:sz="4" w:space="0" w:color="auto"/>
            </w:tcBorders>
            <w:vAlign w:val="center"/>
          </w:tcPr>
          <w:p w14:paraId="207873DE" w14:textId="514A1746"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4801DFB8" w14:textId="1AAB1B55"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color w:val="000000"/>
                <w:sz w:val="24"/>
                <w:szCs w:val="24"/>
              </w:rPr>
              <w:t>16</w:t>
            </w:r>
          </w:p>
        </w:tc>
        <w:tc>
          <w:tcPr>
            <w:tcW w:w="709" w:type="dxa"/>
            <w:tcBorders>
              <w:top w:val="single" w:sz="4" w:space="0" w:color="auto"/>
              <w:left w:val="single" w:sz="4" w:space="0" w:color="auto"/>
              <w:right w:val="single" w:sz="4" w:space="0" w:color="auto"/>
            </w:tcBorders>
            <w:vAlign w:val="center"/>
          </w:tcPr>
          <w:p w14:paraId="0AF0680B" w14:textId="256153A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color w:val="000000"/>
                <w:sz w:val="24"/>
                <w:szCs w:val="24"/>
              </w:rPr>
              <w:t>2</w:t>
            </w:r>
          </w:p>
        </w:tc>
        <w:tc>
          <w:tcPr>
            <w:tcW w:w="733" w:type="dxa"/>
            <w:tcBorders>
              <w:top w:val="single" w:sz="4" w:space="0" w:color="auto"/>
              <w:left w:val="single" w:sz="4" w:space="0" w:color="auto"/>
              <w:right w:val="single" w:sz="4" w:space="0" w:color="auto"/>
            </w:tcBorders>
            <w:vAlign w:val="center"/>
          </w:tcPr>
          <w:p w14:paraId="43D42B70" w14:textId="322DF8F3"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color w:val="000000"/>
                <w:sz w:val="24"/>
                <w:szCs w:val="24"/>
              </w:rPr>
              <w:t>考查</w:t>
            </w:r>
          </w:p>
        </w:tc>
        <w:tc>
          <w:tcPr>
            <w:tcW w:w="1142" w:type="dxa"/>
            <w:vMerge/>
            <w:tcBorders>
              <w:left w:val="single" w:sz="4" w:space="0" w:color="auto"/>
              <w:right w:val="single" w:sz="4" w:space="0" w:color="auto"/>
            </w:tcBorders>
            <w:vAlign w:val="center"/>
          </w:tcPr>
          <w:p w14:paraId="3D933F6E"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4C6940A" w14:textId="77777777" w:rsidTr="004F5BC0">
        <w:trPr>
          <w:cantSplit/>
          <w:trHeight w:val="743"/>
          <w:jc w:val="center"/>
        </w:trPr>
        <w:tc>
          <w:tcPr>
            <w:tcW w:w="866" w:type="dxa"/>
            <w:vMerge/>
            <w:tcBorders>
              <w:left w:val="single" w:sz="4" w:space="0" w:color="auto"/>
              <w:right w:val="single" w:sz="4" w:space="0" w:color="auto"/>
            </w:tcBorders>
            <w:vAlign w:val="center"/>
          </w:tcPr>
          <w:p w14:paraId="5CD915EE"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F2B3590"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训诂学</w:t>
            </w:r>
          </w:p>
          <w:p w14:paraId="07B2909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Exegetics</w:t>
            </w:r>
          </w:p>
        </w:tc>
        <w:tc>
          <w:tcPr>
            <w:tcW w:w="608" w:type="dxa"/>
            <w:tcBorders>
              <w:top w:val="single" w:sz="4" w:space="0" w:color="auto"/>
              <w:left w:val="single" w:sz="4" w:space="0" w:color="auto"/>
              <w:right w:val="single" w:sz="4" w:space="0" w:color="auto"/>
            </w:tcBorders>
            <w:vAlign w:val="center"/>
          </w:tcPr>
          <w:p w14:paraId="6861719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D501A1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5064CA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5DB6BFFC"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46F01E48"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汉语言文字学</w:t>
            </w:r>
          </w:p>
        </w:tc>
      </w:tr>
      <w:tr w:rsidR="00F2545D" w:rsidRPr="00B70367" w14:paraId="64E1FD42" w14:textId="77777777" w:rsidTr="004F5BC0">
        <w:trPr>
          <w:cantSplit/>
          <w:trHeight w:val="743"/>
          <w:jc w:val="center"/>
        </w:trPr>
        <w:tc>
          <w:tcPr>
            <w:tcW w:w="866" w:type="dxa"/>
            <w:vMerge/>
            <w:tcBorders>
              <w:left w:val="single" w:sz="4" w:space="0" w:color="auto"/>
              <w:right w:val="single" w:sz="4" w:space="0" w:color="auto"/>
            </w:tcBorders>
            <w:vAlign w:val="center"/>
          </w:tcPr>
          <w:p w14:paraId="5129FBFA"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2B49670"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古文字学</w:t>
            </w:r>
          </w:p>
          <w:p w14:paraId="74FC20C0"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Study of Ancient Chinese Characters</w:t>
            </w:r>
          </w:p>
        </w:tc>
        <w:tc>
          <w:tcPr>
            <w:tcW w:w="608" w:type="dxa"/>
            <w:tcBorders>
              <w:top w:val="single" w:sz="4" w:space="0" w:color="auto"/>
              <w:left w:val="single" w:sz="4" w:space="0" w:color="auto"/>
              <w:right w:val="single" w:sz="4" w:space="0" w:color="auto"/>
            </w:tcBorders>
            <w:vAlign w:val="center"/>
          </w:tcPr>
          <w:p w14:paraId="07814C5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659FF9F"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5B026B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11CA1DEA"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1EA4EE9"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9FFCBB5" w14:textId="77777777" w:rsidTr="004F5BC0">
        <w:trPr>
          <w:cantSplit/>
          <w:trHeight w:val="743"/>
          <w:jc w:val="center"/>
        </w:trPr>
        <w:tc>
          <w:tcPr>
            <w:tcW w:w="866" w:type="dxa"/>
            <w:vMerge/>
            <w:tcBorders>
              <w:left w:val="single" w:sz="4" w:space="0" w:color="auto"/>
              <w:right w:val="single" w:sz="4" w:space="0" w:color="auto"/>
            </w:tcBorders>
            <w:vAlign w:val="center"/>
          </w:tcPr>
          <w:p w14:paraId="4CBDCB2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82792E0"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上古音研究</w:t>
            </w:r>
          </w:p>
          <w:p w14:paraId="113A70F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The study of Archaic Sounds</w:t>
            </w:r>
          </w:p>
        </w:tc>
        <w:tc>
          <w:tcPr>
            <w:tcW w:w="608" w:type="dxa"/>
            <w:tcBorders>
              <w:top w:val="single" w:sz="4" w:space="0" w:color="auto"/>
              <w:left w:val="single" w:sz="4" w:space="0" w:color="auto"/>
              <w:right w:val="single" w:sz="4" w:space="0" w:color="auto"/>
            </w:tcBorders>
            <w:vAlign w:val="center"/>
          </w:tcPr>
          <w:p w14:paraId="0A0BB80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E9F9C49"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C3BA21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6C72DA5"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22ED720"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F2E503E" w14:textId="77777777" w:rsidTr="004F5BC0">
        <w:trPr>
          <w:cantSplit/>
          <w:trHeight w:val="743"/>
          <w:jc w:val="center"/>
        </w:trPr>
        <w:tc>
          <w:tcPr>
            <w:tcW w:w="866" w:type="dxa"/>
            <w:vMerge/>
            <w:tcBorders>
              <w:left w:val="single" w:sz="4" w:space="0" w:color="auto"/>
              <w:right w:val="single" w:sz="4" w:space="0" w:color="auto"/>
            </w:tcBorders>
            <w:vAlign w:val="center"/>
          </w:tcPr>
          <w:p w14:paraId="70F9077E"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BE6AE0A" w14:textId="77777777" w:rsidR="00F2545D" w:rsidRPr="00B70367" w:rsidRDefault="00F2545D"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近代音研究</w:t>
            </w:r>
          </w:p>
          <w:p w14:paraId="1CA14E42" w14:textId="7BAF72EC"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 study of Modern Chinese Phonology</w:t>
            </w:r>
          </w:p>
        </w:tc>
        <w:tc>
          <w:tcPr>
            <w:tcW w:w="608" w:type="dxa"/>
            <w:tcBorders>
              <w:top w:val="single" w:sz="4" w:space="0" w:color="auto"/>
              <w:left w:val="single" w:sz="4" w:space="0" w:color="auto"/>
              <w:right w:val="single" w:sz="4" w:space="0" w:color="auto"/>
            </w:tcBorders>
            <w:vAlign w:val="center"/>
          </w:tcPr>
          <w:p w14:paraId="7343F996" w14:textId="14D8B7E8"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11CAF7DD" w14:textId="5913EF9C"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293A33E" w14:textId="6CDC1394"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64EA3FB6" w14:textId="51E801C9"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99B202F" w14:textId="77777777" w:rsidR="00F2545D" w:rsidRPr="00B70367" w:rsidRDefault="00F2545D">
            <w:pPr>
              <w:snapToGrid w:val="0"/>
              <w:ind w:rightChars="-6" w:right="-13"/>
              <w:jc w:val="center"/>
              <w:rPr>
                <w:rFonts w:ascii="仿宋" w:eastAsia="仿宋" w:hAnsi="仿宋" w:cs="Times New Roman"/>
                <w:sz w:val="24"/>
                <w:szCs w:val="24"/>
              </w:rPr>
            </w:pPr>
          </w:p>
        </w:tc>
      </w:tr>
      <w:tr w:rsidR="00134532" w:rsidRPr="00B70367" w14:paraId="57E24F5C" w14:textId="77777777" w:rsidTr="004F5BC0">
        <w:trPr>
          <w:cantSplit/>
          <w:trHeight w:val="743"/>
          <w:jc w:val="center"/>
        </w:trPr>
        <w:tc>
          <w:tcPr>
            <w:tcW w:w="866" w:type="dxa"/>
            <w:vMerge/>
            <w:tcBorders>
              <w:left w:val="single" w:sz="4" w:space="0" w:color="auto"/>
              <w:right w:val="single" w:sz="4" w:space="0" w:color="auto"/>
            </w:tcBorders>
            <w:vAlign w:val="center"/>
          </w:tcPr>
          <w:p w14:paraId="143900D3" w14:textId="77777777" w:rsidR="00134532" w:rsidRPr="00B70367" w:rsidRDefault="00134532">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148A633" w14:textId="77777777" w:rsidR="00134532" w:rsidRPr="00B70367" w:rsidRDefault="00134532" w:rsidP="00134532">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出土文献语言研究</w:t>
            </w:r>
          </w:p>
          <w:p w14:paraId="69E16A54" w14:textId="5B1CA9F9" w:rsidR="00134532" w:rsidRPr="00B70367" w:rsidRDefault="00134532">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Language research of </w:t>
            </w:r>
            <w:r w:rsidRPr="00B70367">
              <w:rPr>
                <w:rFonts w:ascii="Times New Roman" w:eastAsia="仿宋" w:hAnsi="Times New Roman" w:cs="Times New Roman" w:hint="eastAsia"/>
                <w:sz w:val="24"/>
                <w:szCs w:val="24"/>
              </w:rPr>
              <w:t>U</w:t>
            </w:r>
            <w:r w:rsidRPr="00B70367">
              <w:rPr>
                <w:rFonts w:ascii="Times New Roman" w:eastAsia="仿宋" w:hAnsi="Times New Roman" w:cs="Times New Roman"/>
                <w:sz w:val="24"/>
                <w:szCs w:val="24"/>
              </w:rPr>
              <w:t xml:space="preserve">nearthed </w:t>
            </w:r>
            <w:r w:rsidRPr="00B70367">
              <w:rPr>
                <w:rFonts w:ascii="Times New Roman" w:eastAsia="仿宋" w:hAnsi="Times New Roman" w:cs="Times New Roman" w:hint="eastAsia"/>
                <w:sz w:val="24"/>
                <w:szCs w:val="24"/>
              </w:rPr>
              <w:t>D</w:t>
            </w:r>
            <w:r w:rsidRPr="00B70367">
              <w:rPr>
                <w:rFonts w:ascii="Times New Roman" w:eastAsia="仿宋" w:hAnsi="Times New Roman" w:cs="Times New Roman"/>
                <w:sz w:val="24"/>
                <w:szCs w:val="24"/>
              </w:rPr>
              <w:t>ocuments</w:t>
            </w:r>
          </w:p>
        </w:tc>
        <w:tc>
          <w:tcPr>
            <w:tcW w:w="608" w:type="dxa"/>
            <w:tcBorders>
              <w:top w:val="single" w:sz="4" w:space="0" w:color="auto"/>
              <w:left w:val="single" w:sz="4" w:space="0" w:color="auto"/>
              <w:right w:val="single" w:sz="4" w:space="0" w:color="auto"/>
            </w:tcBorders>
            <w:vAlign w:val="center"/>
          </w:tcPr>
          <w:p w14:paraId="07B903E4" w14:textId="75B19F2E" w:rsidR="00134532" w:rsidRPr="00B70367" w:rsidRDefault="00134532">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FD70077" w14:textId="3A349854" w:rsidR="00134532" w:rsidRPr="00B70367" w:rsidRDefault="00134532">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5639CFBD" w14:textId="0EC4A8A8" w:rsidR="00134532" w:rsidRPr="00B70367" w:rsidRDefault="00134532">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02E35ED4" w14:textId="2986FC37" w:rsidR="00134532" w:rsidRPr="00B70367" w:rsidRDefault="00134532">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7B9A455" w14:textId="77777777" w:rsidR="00134532" w:rsidRPr="00B70367" w:rsidRDefault="00134532">
            <w:pPr>
              <w:snapToGrid w:val="0"/>
              <w:ind w:rightChars="-6" w:right="-13"/>
              <w:jc w:val="center"/>
              <w:rPr>
                <w:rFonts w:ascii="仿宋" w:eastAsia="仿宋" w:hAnsi="仿宋" w:cs="Times New Roman"/>
                <w:sz w:val="24"/>
                <w:szCs w:val="24"/>
              </w:rPr>
            </w:pPr>
          </w:p>
        </w:tc>
      </w:tr>
      <w:tr w:rsidR="00F2545D" w:rsidRPr="00B70367" w14:paraId="5A7285D5" w14:textId="77777777" w:rsidTr="004F5BC0">
        <w:trPr>
          <w:cantSplit/>
          <w:trHeight w:val="743"/>
          <w:jc w:val="center"/>
        </w:trPr>
        <w:tc>
          <w:tcPr>
            <w:tcW w:w="866" w:type="dxa"/>
            <w:vMerge/>
            <w:tcBorders>
              <w:left w:val="single" w:sz="4" w:space="0" w:color="auto"/>
              <w:right w:val="single" w:sz="4" w:space="0" w:color="auto"/>
            </w:tcBorders>
            <w:vAlign w:val="center"/>
          </w:tcPr>
          <w:p w14:paraId="0536938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609098E" w14:textId="77777777" w:rsidR="00134532" w:rsidRPr="00B70367" w:rsidRDefault="00134532" w:rsidP="0010774E">
            <w:pPr>
              <w:snapToGrid w:val="0"/>
              <w:ind w:rightChars="-6" w:right="-13"/>
              <w:jc w:val="left"/>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计算机辅助汉语研究</w:t>
            </w:r>
          </w:p>
          <w:p w14:paraId="4B54F457" w14:textId="13C0580B" w:rsidR="00F2545D" w:rsidRPr="00B70367" w:rsidRDefault="00134532" w:rsidP="0010774E">
            <w:pPr>
              <w:snapToGrid w:val="0"/>
              <w:ind w:rightChars="-6" w:right="-13"/>
              <w:jc w:val="left"/>
              <w:rPr>
                <w:rFonts w:ascii="Times New Roman" w:eastAsia="仿宋" w:hAnsi="Times New Roman" w:cs="Times New Roman"/>
                <w:sz w:val="24"/>
                <w:szCs w:val="24"/>
              </w:rPr>
            </w:pPr>
            <w:r w:rsidRPr="00B70367">
              <w:rPr>
                <w:rFonts w:ascii="Times New Roman" w:eastAsia="仿宋" w:hAnsi="Times New Roman" w:cs="Times New Roman"/>
                <w:sz w:val="24"/>
                <w:szCs w:val="24"/>
              </w:rPr>
              <w:t>Computer-Assisted Chinese Language Research</w:t>
            </w:r>
          </w:p>
        </w:tc>
        <w:tc>
          <w:tcPr>
            <w:tcW w:w="608" w:type="dxa"/>
            <w:tcBorders>
              <w:top w:val="single" w:sz="4" w:space="0" w:color="auto"/>
              <w:left w:val="single" w:sz="4" w:space="0" w:color="auto"/>
              <w:right w:val="single" w:sz="4" w:space="0" w:color="auto"/>
            </w:tcBorders>
            <w:vAlign w:val="center"/>
          </w:tcPr>
          <w:p w14:paraId="152E823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3445BB2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2291B08" w14:textId="3B070673" w:rsidR="00F2545D" w:rsidRPr="00B70367" w:rsidRDefault="00134532">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DFF02A2"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B14DD17"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23E76C64" w14:textId="77777777" w:rsidTr="004F5BC0">
        <w:trPr>
          <w:cantSplit/>
          <w:trHeight w:val="743"/>
          <w:jc w:val="center"/>
        </w:trPr>
        <w:tc>
          <w:tcPr>
            <w:tcW w:w="866" w:type="dxa"/>
            <w:vMerge/>
            <w:tcBorders>
              <w:left w:val="single" w:sz="4" w:space="0" w:color="auto"/>
              <w:right w:val="single" w:sz="4" w:space="0" w:color="auto"/>
            </w:tcBorders>
            <w:vAlign w:val="center"/>
          </w:tcPr>
          <w:p w14:paraId="76852B5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DDCCF8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先秦诸子导读</w:t>
            </w:r>
          </w:p>
          <w:p w14:paraId="4B12FC0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 Guide to the Pre-qin Philosophers</w:t>
            </w:r>
          </w:p>
        </w:tc>
        <w:tc>
          <w:tcPr>
            <w:tcW w:w="608" w:type="dxa"/>
            <w:tcBorders>
              <w:top w:val="single" w:sz="4" w:space="0" w:color="auto"/>
              <w:left w:val="single" w:sz="4" w:space="0" w:color="auto"/>
              <w:right w:val="single" w:sz="4" w:space="0" w:color="auto"/>
            </w:tcBorders>
            <w:vAlign w:val="center"/>
          </w:tcPr>
          <w:p w14:paraId="325AC3F3"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F1C185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53DEC45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41FAF7A"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6E9B9BA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中国古典文献学</w:t>
            </w:r>
          </w:p>
          <w:p w14:paraId="62B06389"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B7B8094" w14:textId="77777777" w:rsidTr="004F5BC0">
        <w:trPr>
          <w:cantSplit/>
          <w:trHeight w:val="743"/>
          <w:jc w:val="center"/>
        </w:trPr>
        <w:tc>
          <w:tcPr>
            <w:tcW w:w="866" w:type="dxa"/>
            <w:vMerge/>
            <w:tcBorders>
              <w:left w:val="single" w:sz="4" w:space="0" w:color="auto"/>
              <w:right w:val="single" w:sz="4" w:space="0" w:color="auto"/>
            </w:tcBorders>
            <w:vAlign w:val="center"/>
          </w:tcPr>
          <w:p w14:paraId="00360835"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3E57E7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古代散文及文献研究</w:t>
            </w:r>
          </w:p>
          <w:p w14:paraId="06328C2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Tang &amp; Song Essays Studies</w:t>
            </w:r>
          </w:p>
        </w:tc>
        <w:tc>
          <w:tcPr>
            <w:tcW w:w="608" w:type="dxa"/>
            <w:tcBorders>
              <w:top w:val="single" w:sz="4" w:space="0" w:color="auto"/>
              <w:left w:val="single" w:sz="4" w:space="0" w:color="auto"/>
              <w:right w:val="single" w:sz="4" w:space="0" w:color="auto"/>
            </w:tcBorders>
            <w:vAlign w:val="center"/>
          </w:tcPr>
          <w:p w14:paraId="5C3891DB"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14073E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20AB034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5BA910D5"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7FF7AB81"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133982C" w14:textId="77777777" w:rsidTr="004F5BC0">
        <w:trPr>
          <w:cantSplit/>
          <w:trHeight w:val="743"/>
          <w:jc w:val="center"/>
        </w:trPr>
        <w:tc>
          <w:tcPr>
            <w:tcW w:w="866" w:type="dxa"/>
            <w:vMerge/>
            <w:tcBorders>
              <w:left w:val="single" w:sz="4" w:space="0" w:color="auto"/>
              <w:right w:val="single" w:sz="4" w:space="0" w:color="auto"/>
            </w:tcBorders>
            <w:vAlign w:val="center"/>
          </w:tcPr>
          <w:p w14:paraId="2C008C67"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C170EB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中国韵文研究</w:t>
            </w:r>
          </w:p>
          <w:p w14:paraId="0B9BED94"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Chinese Verse Studies</w:t>
            </w:r>
          </w:p>
        </w:tc>
        <w:tc>
          <w:tcPr>
            <w:tcW w:w="608" w:type="dxa"/>
            <w:tcBorders>
              <w:top w:val="single" w:sz="4" w:space="0" w:color="auto"/>
              <w:left w:val="single" w:sz="4" w:space="0" w:color="auto"/>
              <w:right w:val="single" w:sz="4" w:space="0" w:color="auto"/>
            </w:tcBorders>
            <w:vAlign w:val="center"/>
          </w:tcPr>
          <w:p w14:paraId="77F6069A"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346838DC"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D5A0D9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2C82024"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7285C71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2308A7A" w14:textId="77777777" w:rsidTr="004F5BC0">
        <w:trPr>
          <w:cantSplit/>
          <w:trHeight w:val="743"/>
          <w:jc w:val="center"/>
        </w:trPr>
        <w:tc>
          <w:tcPr>
            <w:tcW w:w="866" w:type="dxa"/>
            <w:vMerge/>
            <w:tcBorders>
              <w:left w:val="single" w:sz="4" w:space="0" w:color="auto"/>
              <w:right w:val="single" w:sz="4" w:space="0" w:color="auto"/>
            </w:tcBorders>
            <w:vAlign w:val="center"/>
          </w:tcPr>
          <w:p w14:paraId="03618929"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FD78DB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中国诗学典籍精读</w:t>
            </w:r>
          </w:p>
          <w:p w14:paraId="1B645237"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Readings on Chinese Poetics</w:t>
            </w:r>
          </w:p>
        </w:tc>
        <w:tc>
          <w:tcPr>
            <w:tcW w:w="608" w:type="dxa"/>
            <w:tcBorders>
              <w:top w:val="single" w:sz="4" w:space="0" w:color="auto"/>
              <w:left w:val="single" w:sz="4" w:space="0" w:color="auto"/>
              <w:right w:val="single" w:sz="4" w:space="0" w:color="auto"/>
            </w:tcBorders>
            <w:vAlign w:val="center"/>
          </w:tcPr>
          <w:p w14:paraId="72B2CC50"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0550C1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9BD2E36"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19A2AA62"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06F2023"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453809F1" w14:textId="77777777" w:rsidTr="004F5BC0">
        <w:trPr>
          <w:cantSplit/>
          <w:trHeight w:val="743"/>
          <w:jc w:val="center"/>
        </w:trPr>
        <w:tc>
          <w:tcPr>
            <w:tcW w:w="866" w:type="dxa"/>
            <w:vMerge/>
            <w:tcBorders>
              <w:left w:val="single" w:sz="4" w:space="0" w:color="auto"/>
              <w:right w:val="single" w:sz="4" w:space="0" w:color="auto"/>
            </w:tcBorders>
            <w:vAlign w:val="center"/>
          </w:tcPr>
          <w:p w14:paraId="6B3D20CA"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31FE79C"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近代文献与岭南文献研究</w:t>
            </w:r>
          </w:p>
          <w:p w14:paraId="1A0519D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Studies of Modern &amp; Lingnan Literature</w:t>
            </w:r>
          </w:p>
        </w:tc>
        <w:tc>
          <w:tcPr>
            <w:tcW w:w="608" w:type="dxa"/>
            <w:tcBorders>
              <w:top w:val="single" w:sz="4" w:space="0" w:color="auto"/>
              <w:left w:val="single" w:sz="4" w:space="0" w:color="auto"/>
              <w:right w:val="single" w:sz="4" w:space="0" w:color="auto"/>
            </w:tcBorders>
            <w:vAlign w:val="center"/>
          </w:tcPr>
          <w:p w14:paraId="50BC7870"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96530C9"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A0D6F86"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07C6616"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F651DE0"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86638EA" w14:textId="77777777" w:rsidTr="004F5BC0">
        <w:trPr>
          <w:cantSplit/>
          <w:trHeight w:val="743"/>
          <w:jc w:val="center"/>
        </w:trPr>
        <w:tc>
          <w:tcPr>
            <w:tcW w:w="866" w:type="dxa"/>
            <w:vMerge/>
            <w:tcBorders>
              <w:left w:val="single" w:sz="4" w:space="0" w:color="auto"/>
              <w:right w:val="single" w:sz="4" w:space="0" w:color="auto"/>
            </w:tcBorders>
            <w:vAlign w:val="center"/>
          </w:tcPr>
          <w:p w14:paraId="11E24E27"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1DCDB5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注释学</w:t>
            </w:r>
          </w:p>
          <w:p w14:paraId="00D7D37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Hermeneutics</w:t>
            </w:r>
          </w:p>
        </w:tc>
        <w:tc>
          <w:tcPr>
            <w:tcW w:w="608" w:type="dxa"/>
            <w:tcBorders>
              <w:top w:val="single" w:sz="4" w:space="0" w:color="auto"/>
              <w:left w:val="single" w:sz="4" w:space="0" w:color="auto"/>
              <w:right w:val="single" w:sz="4" w:space="0" w:color="auto"/>
            </w:tcBorders>
            <w:vAlign w:val="center"/>
          </w:tcPr>
          <w:p w14:paraId="72D8C99B"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1BB3ACC"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6CB49F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FE0BEB4"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C00DE8B"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C1C3CAB" w14:textId="77777777" w:rsidTr="004F5BC0">
        <w:trPr>
          <w:cantSplit/>
          <w:trHeight w:val="743"/>
          <w:jc w:val="center"/>
        </w:trPr>
        <w:tc>
          <w:tcPr>
            <w:tcW w:w="866" w:type="dxa"/>
            <w:vMerge/>
            <w:tcBorders>
              <w:left w:val="single" w:sz="4" w:space="0" w:color="auto"/>
              <w:right w:val="single" w:sz="4" w:space="0" w:color="auto"/>
            </w:tcBorders>
            <w:vAlign w:val="center"/>
          </w:tcPr>
          <w:p w14:paraId="44A2283F"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BEEDE6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《文心雕龙》研读</w:t>
            </w:r>
          </w:p>
          <w:p w14:paraId="35D76711"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 Study of The Literary Mind and the Carving of Dragons</w:t>
            </w:r>
          </w:p>
        </w:tc>
        <w:tc>
          <w:tcPr>
            <w:tcW w:w="608" w:type="dxa"/>
            <w:tcBorders>
              <w:top w:val="single" w:sz="4" w:space="0" w:color="auto"/>
              <w:left w:val="single" w:sz="4" w:space="0" w:color="auto"/>
              <w:right w:val="single" w:sz="4" w:space="0" w:color="auto"/>
            </w:tcBorders>
            <w:vAlign w:val="center"/>
          </w:tcPr>
          <w:p w14:paraId="2399D9DC"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04788DD"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35A6C1D"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2EF2689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4A3D482"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11A333F" w14:textId="77777777" w:rsidTr="004F5BC0">
        <w:trPr>
          <w:cantSplit/>
          <w:trHeight w:val="743"/>
          <w:jc w:val="center"/>
        </w:trPr>
        <w:tc>
          <w:tcPr>
            <w:tcW w:w="866" w:type="dxa"/>
            <w:vMerge/>
            <w:tcBorders>
              <w:left w:val="single" w:sz="4" w:space="0" w:color="auto"/>
              <w:right w:val="single" w:sz="4" w:space="0" w:color="auto"/>
            </w:tcBorders>
            <w:vAlign w:val="center"/>
          </w:tcPr>
          <w:p w14:paraId="225043DD"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C4843A8"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清代诗学研究</w:t>
            </w:r>
          </w:p>
          <w:p w14:paraId="7B58841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Qing Poetics Studies </w:t>
            </w:r>
          </w:p>
        </w:tc>
        <w:tc>
          <w:tcPr>
            <w:tcW w:w="608" w:type="dxa"/>
            <w:tcBorders>
              <w:top w:val="single" w:sz="4" w:space="0" w:color="auto"/>
              <w:left w:val="single" w:sz="4" w:space="0" w:color="auto"/>
              <w:right w:val="single" w:sz="4" w:space="0" w:color="auto"/>
            </w:tcBorders>
            <w:vAlign w:val="center"/>
          </w:tcPr>
          <w:p w14:paraId="0DD003CE"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02EB82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B5B5A21"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1A9D730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55320B3"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616E6C9" w14:textId="77777777" w:rsidTr="004F5BC0">
        <w:trPr>
          <w:cantSplit/>
          <w:trHeight w:val="743"/>
          <w:jc w:val="center"/>
        </w:trPr>
        <w:tc>
          <w:tcPr>
            <w:tcW w:w="866" w:type="dxa"/>
            <w:vMerge/>
            <w:tcBorders>
              <w:left w:val="single" w:sz="4" w:space="0" w:color="auto"/>
              <w:right w:val="single" w:sz="4" w:space="0" w:color="auto"/>
            </w:tcBorders>
            <w:vAlign w:val="center"/>
          </w:tcPr>
          <w:p w14:paraId="652C9E8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BCB569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先秦文学专题研究</w:t>
            </w:r>
          </w:p>
          <w:p w14:paraId="42C5120E"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Monographic Study of Pre-qin Literature</w:t>
            </w:r>
          </w:p>
        </w:tc>
        <w:tc>
          <w:tcPr>
            <w:tcW w:w="608" w:type="dxa"/>
            <w:tcBorders>
              <w:top w:val="single" w:sz="4" w:space="0" w:color="auto"/>
              <w:left w:val="single" w:sz="4" w:space="0" w:color="auto"/>
              <w:right w:val="single" w:sz="4" w:space="0" w:color="auto"/>
            </w:tcBorders>
            <w:vAlign w:val="center"/>
          </w:tcPr>
          <w:p w14:paraId="1D527609"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F86EDA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6588E0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E4D01A6"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left w:val="single" w:sz="4" w:space="0" w:color="auto"/>
              <w:right w:val="single" w:sz="4" w:space="0" w:color="auto"/>
            </w:tcBorders>
            <w:vAlign w:val="center"/>
          </w:tcPr>
          <w:p w14:paraId="2B452130"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中国古代文学</w:t>
            </w:r>
          </w:p>
        </w:tc>
      </w:tr>
      <w:tr w:rsidR="00F2545D" w:rsidRPr="00B70367" w14:paraId="4357699F" w14:textId="77777777" w:rsidTr="004F5BC0">
        <w:trPr>
          <w:cantSplit/>
          <w:trHeight w:val="743"/>
          <w:jc w:val="center"/>
        </w:trPr>
        <w:tc>
          <w:tcPr>
            <w:tcW w:w="866" w:type="dxa"/>
            <w:vMerge/>
            <w:tcBorders>
              <w:left w:val="single" w:sz="4" w:space="0" w:color="auto"/>
              <w:right w:val="single" w:sz="4" w:space="0" w:color="auto"/>
            </w:tcBorders>
            <w:vAlign w:val="center"/>
          </w:tcPr>
          <w:p w14:paraId="07A07747"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20C927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《诗经》《楚辞》研究</w:t>
            </w:r>
          </w:p>
          <w:p w14:paraId="275CD25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Studies of the Songs of Chu </w:t>
            </w:r>
          </w:p>
        </w:tc>
        <w:tc>
          <w:tcPr>
            <w:tcW w:w="608" w:type="dxa"/>
            <w:tcBorders>
              <w:top w:val="single" w:sz="4" w:space="0" w:color="auto"/>
              <w:left w:val="single" w:sz="4" w:space="0" w:color="auto"/>
              <w:right w:val="single" w:sz="4" w:space="0" w:color="auto"/>
            </w:tcBorders>
            <w:vAlign w:val="center"/>
          </w:tcPr>
          <w:p w14:paraId="2EFE93B9"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775EF8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274022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782D3C1"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1026131"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70636E6" w14:textId="77777777" w:rsidTr="004F5BC0">
        <w:trPr>
          <w:cantSplit/>
          <w:trHeight w:val="743"/>
          <w:jc w:val="center"/>
        </w:trPr>
        <w:tc>
          <w:tcPr>
            <w:tcW w:w="866" w:type="dxa"/>
            <w:vMerge/>
            <w:tcBorders>
              <w:left w:val="single" w:sz="4" w:space="0" w:color="auto"/>
              <w:right w:val="single" w:sz="4" w:space="0" w:color="auto"/>
            </w:tcBorders>
            <w:vAlign w:val="center"/>
          </w:tcPr>
          <w:p w14:paraId="0B7BC3EB"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617C8F8"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汉魏六朝文学专题研究</w:t>
            </w:r>
          </w:p>
          <w:p w14:paraId="79858737"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Han</w:t>
            </w:r>
            <w:r w:rsidRPr="00B70367">
              <w:rPr>
                <w:rFonts w:ascii="Times New Roman" w:eastAsia="仿宋" w:hAnsi="Times New Roman" w:cs="Times New Roman" w:hint="eastAsia"/>
                <w:sz w:val="24"/>
                <w:szCs w:val="24"/>
              </w:rPr>
              <w:t>，</w:t>
            </w:r>
            <w:r w:rsidRPr="00B70367">
              <w:rPr>
                <w:rFonts w:ascii="Times New Roman" w:eastAsia="仿宋" w:hAnsi="Times New Roman" w:cs="Times New Roman" w:hint="eastAsia"/>
                <w:sz w:val="24"/>
                <w:szCs w:val="24"/>
              </w:rPr>
              <w:t xml:space="preserve"> Wei &amp; Six Dynasties Literature</w:t>
            </w:r>
          </w:p>
        </w:tc>
        <w:tc>
          <w:tcPr>
            <w:tcW w:w="608" w:type="dxa"/>
            <w:tcBorders>
              <w:top w:val="single" w:sz="4" w:space="0" w:color="auto"/>
              <w:left w:val="single" w:sz="4" w:space="0" w:color="auto"/>
              <w:right w:val="single" w:sz="4" w:space="0" w:color="auto"/>
            </w:tcBorders>
            <w:vAlign w:val="center"/>
          </w:tcPr>
          <w:p w14:paraId="12A140DE"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4F42501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E07CBE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C269B03"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015951D"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BFDDFC9" w14:textId="77777777" w:rsidTr="004F5BC0">
        <w:trPr>
          <w:cantSplit/>
          <w:trHeight w:val="743"/>
          <w:jc w:val="center"/>
        </w:trPr>
        <w:tc>
          <w:tcPr>
            <w:tcW w:w="866" w:type="dxa"/>
            <w:vMerge/>
            <w:tcBorders>
              <w:left w:val="single" w:sz="4" w:space="0" w:color="auto"/>
              <w:right w:val="single" w:sz="4" w:space="0" w:color="auto"/>
            </w:tcBorders>
            <w:vAlign w:val="center"/>
          </w:tcPr>
          <w:p w14:paraId="24750CB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974C26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人文学概论</w:t>
            </w:r>
          </w:p>
          <w:p w14:paraId="4F53F7E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Introduction of Humanities </w:t>
            </w:r>
          </w:p>
        </w:tc>
        <w:tc>
          <w:tcPr>
            <w:tcW w:w="608" w:type="dxa"/>
            <w:tcBorders>
              <w:top w:val="single" w:sz="4" w:space="0" w:color="auto"/>
              <w:left w:val="single" w:sz="4" w:space="0" w:color="auto"/>
              <w:right w:val="single" w:sz="4" w:space="0" w:color="auto"/>
            </w:tcBorders>
            <w:vAlign w:val="center"/>
          </w:tcPr>
          <w:p w14:paraId="635997F4"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F27595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239B0F16" w14:textId="602D2789"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0E9E868D"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729C949A"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A897A71" w14:textId="77777777" w:rsidTr="004F5BC0">
        <w:trPr>
          <w:cantSplit/>
          <w:trHeight w:val="743"/>
          <w:jc w:val="center"/>
        </w:trPr>
        <w:tc>
          <w:tcPr>
            <w:tcW w:w="866" w:type="dxa"/>
            <w:vMerge/>
            <w:tcBorders>
              <w:left w:val="single" w:sz="4" w:space="0" w:color="auto"/>
              <w:right w:val="single" w:sz="4" w:space="0" w:color="auto"/>
            </w:tcBorders>
            <w:vAlign w:val="center"/>
          </w:tcPr>
          <w:p w14:paraId="557F2E5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B22618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人文素养专题</w:t>
            </w:r>
          </w:p>
          <w:p w14:paraId="410362C9"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Special Topics on Human Literacy</w:t>
            </w:r>
          </w:p>
        </w:tc>
        <w:tc>
          <w:tcPr>
            <w:tcW w:w="608" w:type="dxa"/>
            <w:tcBorders>
              <w:top w:val="single" w:sz="4" w:space="0" w:color="auto"/>
              <w:left w:val="single" w:sz="4" w:space="0" w:color="auto"/>
              <w:right w:val="single" w:sz="4" w:space="0" w:color="auto"/>
            </w:tcBorders>
            <w:vAlign w:val="center"/>
          </w:tcPr>
          <w:p w14:paraId="39F19974"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498C83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445ADFC"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0308BB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16DC0C7"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86F8D00" w14:textId="77777777" w:rsidTr="004F5BC0">
        <w:trPr>
          <w:cantSplit/>
          <w:trHeight w:val="743"/>
          <w:jc w:val="center"/>
        </w:trPr>
        <w:tc>
          <w:tcPr>
            <w:tcW w:w="866" w:type="dxa"/>
            <w:vMerge/>
            <w:tcBorders>
              <w:left w:val="single" w:sz="4" w:space="0" w:color="auto"/>
              <w:right w:val="single" w:sz="4" w:space="0" w:color="auto"/>
            </w:tcBorders>
            <w:vAlign w:val="center"/>
          </w:tcPr>
          <w:p w14:paraId="072B2D53"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E768EC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唐代文学专题研究</w:t>
            </w:r>
          </w:p>
          <w:p w14:paraId="454F9EDD"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Tang Dynasty Literature</w:t>
            </w:r>
          </w:p>
        </w:tc>
        <w:tc>
          <w:tcPr>
            <w:tcW w:w="608" w:type="dxa"/>
            <w:tcBorders>
              <w:top w:val="single" w:sz="4" w:space="0" w:color="auto"/>
              <w:left w:val="single" w:sz="4" w:space="0" w:color="auto"/>
              <w:right w:val="single" w:sz="4" w:space="0" w:color="auto"/>
            </w:tcBorders>
            <w:vAlign w:val="center"/>
          </w:tcPr>
          <w:p w14:paraId="1A8E5DD4"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2B243D0"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BE06C6F"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1BACD16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FEAA959"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602ABFA2" w14:textId="77777777" w:rsidTr="004F5BC0">
        <w:trPr>
          <w:cantSplit/>
          <w:trHeight w:val="743"/>
          <w:jc w:val="center"/>
        </w:trPr>
        <w:tc>
          <w:tcPr>
            <w:tcW w:w="866" w:type="dxa"/>
            <w:vMerge/>
            <w:tcBorders>
              <w:left w:val="single" w:sz="4" w:space="0" w:color="auto"/>
              <w:right w:val="single" w:sz="4" w:space="0" w:color="auto"/>
            </w:tcBorders>
            <w:vAlign w:val="center"/>
          </w:tcPr>
          <w:p w14:paraId="6A8138C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A6B1269"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元明清戏曲名篇研读</w:t>
            </w:r>
          </w:p>
          <w:p w14:paraId="78AE3F3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Yuan</w:t>
            </w:r>
            <w:r w:rsidRPr="00B70367">
              <w:rPr>
                <w:rFonts w:ascii="Times New Roman" w:eastAsia="仿宋" w:hAnsi="Times New Roman" w:cs="Times New Roman" w:hint="eastAsia"/>
                <w:sz w:val="24"/>
                <w:szCs w:val="24"/>
              </w:rPr>
              <w:t>，</w:t>
            </w:r>
            <w:r w:rsidRPr="00B70367">
              <w:rPr>
                <w:rFonts w:ascii="Times New Roman" w:eastAsia="仿宋" w:hAnsi="Times New Roman" w:cs="Times New Roman" w:hint="eastAsia"/>
                <w:sz w:val="24"/>
                <w:szCs w:val="24"/>
              </w:rPr>
              <w:t xml:space="preserve"> Ming</w:t>
            </w:r>
            <w:r w:rsidRPr="00B70367">
              <w:rPr>
                <w:rFonts w:ascii="Times New Roman" w:eastAsia="仿宋" w:hAnsi="Times New Roman" w:cs="Times New Roman" w:hint="eastAsia"/>
                <w:sz w:val="24"/>
                <w:szCs w:val="24"/>
              </w:rPr>
              <w:t>，</w:t>
            </w:r>
            <w:r w:rsidRPr="00B70367">
              <w:rPr>
                <w:rFonts w:ascii="Times New Roman" w:eastAsia="仿宋" w:hAnsi="Times New Roman" w:cs="Times New Roman" w:hint="eastAsia"/>
                <w:sz w:val="24"/>
                <w:szCs w:val="24"/>
              </w:rPr>
              <w:t xml:space="preserve"> &amp; Qing Opera</w:t>
            </w:r>
          </w:p>
        </w:tc>
        <w:tc>
          <w:tcPr>
            <w:tcW w:w="608" w:type="dxa"/>
            <w:tcBorders>
              <w:top w:val="single" w:sz="4" w:space="0" w:color="auto"/>
              <w:left w:val="single" w:sz="4" w:space="0" w:color="auto"/>
              <w:right w:val="single" w:sz="4" w:space="0" w:color="auto"/>
            </w:tcBorders>
            <w:vAlign w:val="center"/>
          </w:tcPr>
          <w:p w14:paraId="4FBC824A"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DDF323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6963FF2" w14:textId="7FB9EDB8"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0D200A33"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133ED7E"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665CB838" w14:textId="77777777" w:rsidTr="004F5BC0">
        <w:trPr>
          <w:cantSplit/>
          <w:trHeight w:val="743"/>
          <w:jc w:val="center"/>
        </w:trPr>
        <w:tc>
          <w:tcPr>
            <w:tcW w:w="866" w:type="dxa"/>
            <w:vMerge/>
            <w:tcBorders>
              <w:left w:val="single" w:sz="4" w:space="0" w:color="auto"/>
              <w:right w:val="single" w:sz="4" w:space="0" w:color="auto"/>
            </w:tcBorders>
            <w:vAlign w:val="center"/>
          </w:tcPr>
          <w:p w14:paraId="630680EB"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B8C93C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戏剧与影视评论</w:t>
            </w:r>
          </w:p>
          <w:p w14:paraId="2B0D51E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Drama and Film Criticism</w:t>
            </w:r>
          </w:p>
        </w:tc>
        <w:tc>
          <w:tcPr>
            <w:tcW w:w="608" w:type="dxa"/>
            <w:tcBorders>
              <w:top w:val="single" w:sz="4" w:space="0" w:color="auto"/>
              <w:left w:val="single" w:sz="4" w:space="0" w:color="auto"/>
              <w:right w:val="single" w:sz="4" w:space="0" w:color="auto"/>
            </w:tcBorders>
            <w:vAlign w:val="center"/>
          </w:tcPr>
          <w:p w14:paraId="390B7E8E"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902E88D"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FA0305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F6AEED1"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4589BC5"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EE1BF9A" w14:textId="77777777" w:rsidTr="004F5BC0">
        <w:trPr>
          <w:cantSplit/>
          <w:trHeight w:val="743"/>
          <w:jc w:val="center"/>
        </w:trPr>
        <w:tc>
          <w:tcPr>
            <w:tcW w:w="866" w:type="dxa"/>
            <w:vMerge/>
            <w:tcBorders>
              <w:left w:val="single" w:sz="4" w:space="0" w:color="auto"/>
              <w:right w:val="single" w:sz="4" w:space="0" w:color="auto"/>
            </w:tcBorders>
            <w:vAlign w:val="center"/>
          </w:tcPr>
          <w:p w14:paraId="0E142C84"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6FC743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中国古代文体学研究</w:t>
            </w:r>
          </w:p>
          <w:p w14:paraId="0E02EE3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Ancient Chinese Stylistics</w:t>
            </w:r>
          </w:p>
        </w:tc>
        <w:tc>
          <w:tcPr>
            <w:tcW w:w="608" w:type="dxa"/>
            <w:tcBorders>
              <w:top w:val="single" w:sz="4" w:space="0" w:color="auto"/>
              <w:left w:val="single" w:sz="4" w:space="0" w:color="auto"/>
              <w:right w:val="single" w:sz="4" w:space="0" w:color="auto"/>
            </w:tcBorders>
            <w:vAlign w:val="center"/>
          </w:tcPr>
          <w:p w14:paraId="2178BEF2"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3042080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03AE4A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1E6210D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32DCB6C"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A71A48E" w14:textId="77777777" w:rsidTr="004F5BC0">
        <w:trPr>
          <w:cantSplit/>
          <w:trHeight w:val="743"/>
          <w:jc w:val="center"/>
        </w:trPr>
        <w:tc>
          <w:tcPr>
            <w:tcW w:w="866" w:type="dxa"/>
            <w:vMerge/>
            <w:tcBorders>
              <w:left w:val="single" w:sz="4" w:space="0" w:color="auto"/>
              <w:right w:val="single" w:sz="4" w:space="0" w:color="auto"/>
            </w:tcBorders>
            <w:vAlign w:val="center"/>
          </w:tcPr>
          <w:p w14:paraId="5625004B"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35BB3E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古代文学研究中的古今观念问题</w:t>
            </w:r>
          </w:p>
          <w:p w14:paraId="648933C8" w14:textId="34E10252"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The Issue of Ancient and Modern Concepts in the Study of Ancient Chinese Literature</w:t>
            </w:r>
          </w:p>
        </w:tc>
        <w:tc>
          <w:tcPr>
            <w:tcW w:w="608" w:type="dxa"/>
            <w:tcBorders>
              <w:top w:val="single" w:sz="4" w:space="0" w:color="auto"/>
              <w:left w:val="single" w:sz="4" w:space="0" w:color="auto"/>
              <w:right w:val="single" w:sz="4" w:space="0" w:color="auto"/>
            </w:tcBorders>
            <w:vAlign w:val="center"/>
          </w:tcPr>
          <w:p w14:paraId="7E946721" w14:textId="7FFABB4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1E455746" w14:textId="39114F4C"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531DCB0" w14:textId="681BDC9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44EC37FC" w14:textId="5B5CC01D"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52C958A"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D5D21F5" w14:textId="77777777" w:rsidTr="004F5BC0">
        <w:trPr>
          <w:cantSplit/>
          <w:trHeight w:val="743"/>
          <w:jc w:val="center"/>
        </w:trPr>
        <w:tc>
          <w:tcPr>
            <w:tcW w:w="866" w:type="dxa"/>
            <w:vMerge/>
            <w:tcBorders>
              <w:left w:val="single" w:sz="4" w:space="0" w:color="auto"/>
              <w:right w:val="single" w:sz="4" w:space="0" w:color="auto"/>
            </w:tcBorders>
            <w:vAlign w:val="center"/>
          </w:tcPr>
          <w:p w14:paraId="7E7FE90B"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BEDE9B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《文史通义》与会通之学</w:t>
            </w:r>
          </w:p>
          <w:p w14:paraId="0C1C5265" w14:textId="478C4A53"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w:t>
            </w:r>
            <w:r w:rsidRPr="00B70367">
              <w:rPr>
                <w:rFonts w:ascii="Times New Roman" w:eastAsia="仿宋" w:hAnsi="Times New Roman" w:cs="Times New Roman"/>
                <w:sz w:val="24"/>
                <w:szCs w:val="24"/>
              </w:rPr>
              <w:t>wen shi tong yi</w:t>
            </w:r>
            <w:r w:rsidRPr="00B70367">
              <w:rPr>
                <w:rFonts w:ascii="Times New Roman" w:eastAsia="仿宋" w:hAnsi="Times New Roman" w:cs="Times New Roman"/>
                <w:sz w:val="24"/>
                <w:szCs w:val="24"/>
              </w:rPr>
              <w:t>》</w:t>
            </w:r>
            <w:r w:rsidRPr="00B70367">
              <w:rPr>
                <w:rFonts w:ascii="Times New Roman" w:eastAsia="仿宋" w:hAnsi="Times New Roman" w:cs="Times New Roman"/>
                <w:sz w:val="24"/>
                <w:szCs w:val="24"/>
              </w:rPr>
              <w:t>and Comprehensive Study</w:t>
            </w:r>
          </w:p>
        </w:tc>
        <w:tc>
          <w:tcPr>
            <w:tcW w:w="608" w:type="dxa"/>
            <w:tcBorders>
              <w:top w:val="single" w:sz="4" w:space="0" w:color="auto"/>
              <w:left w:val="single" w:sz="4" w:space="0" w:color="auto"/>
              <w:right w:val="single" w:sz="4" w:space="0" w:color="auto"/>
            </w:tcBorders>
            <w:vAlign w:val="center"/>
          </w:tcPr>
          <w:p w14:paraId="3591A8DC" w14:textId="2860A926"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3007D44B" w14:textId="5830C6F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76808F4" w14:textId="624EE90B"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D2C4BF6" w14:textId="3FD3E9FE"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76AF59C"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BFB855F" w14:textId="77777777" w:rsidTr="004F5BC0">
        <w:trPr>
          <w:cantSplit/>
          <w:trHeight w:val="743"/>
          <w:jc w:val="center"/>
        </w:trPr>
        <w:tc>
          <w:tcPr>
            <w:tcW w:w="866" w:type="dxa"/>
            <w:vMerge/>
            <w:tcBorders>
              <w:left w:val="single" w:sz="4" w:space="0" w:color="auto"/>
              <w:right w:val="single" w:sz="4" w:space="0" w:color="auto"/>
            </w:tcBorders>
            <w:vAlign w:val="center"/>
          </w:tcPr>
          <w:p w14:paraId="3580813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DE8ED39"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中国古代文学性别研究</w:t>
            </w:r>
          </w:p>
          <w:p w14:paraId="0BE174E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Ancient Gender Studies of China</w:t>
            </w:r>
          </w:p>
        </w:tc>
        <w:tc>
          <w:tcPr>
            <w:tcW w:w="608" w:type="dxa"/>
            <w:tcBorders>
              <w:top w:val="single" w:sz="4" w:space="0" w:color="auto"/>
              <w:left w:val="single" w:sz="4" w:space="0" w:color="auto"/>
              <w:right w:val="single" w:sz="4" w:space="0" w:color="auto"/>
            </w:tcBorders>
            <w:vAlign w:val="center"/>
          </w:tcPr>
          <w:p w14:paraId="634FA467"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162EA60"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AC6080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A2E6290"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087FCD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23ADDF39" w14:textId="77777777" w:rsidTr="004F5BC0">
        <w:trPr>
          <w:cantSplit/>
          <w:trHeight w:val="743"/>
          <w:jc w:val="center"/>
        </w:trPr>
        <w:tc>
          <w:tcPr>
            <w:tcW w:w="866" w:type="dxa"/>
            <w:vMerge/>
            <w:tcBorders>
              <w:left w:val="single" w:sz="4" w:space="0" w:color="auto"/>
              <w:right w:val="single" w:sz="4" w:space="0" w:color="auto"/>
            </w:tcBorders>
            <w:vAlign w:val="center"/>
          </w:tcPr>
          <w:p w14:paraId="4B384901"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9558DBE"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近代文学与文学批评专题</w:t>
            </w:r>
          </w:p>
          <w:p w14:paraId="722B9ED1"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Topics on Modern Literature &amp; Literary Criticism</w:t>
            </w:r>
          </w:p>
        </w:tc>
        <w:tc>
          <w:tcPr>
            <w:tcW w:w="608" w:type="dxa"/>
            <w:tcBorders>
              <w:top w:val="single" w:sz="4" w:space="0" w:color="auto"/>
              <w:left w:val="single" w:sz="4" w:space="0" w:color="auto"/>
              <w:right w:val="single" w:sz="4" w:space="0" w:color="auto"/>
            </w:tcBorders>
            <w:vAlign w:val="center"/>
          </w:tcPr>
          <w:p w14:paraId="0E78AE3E"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46C12CC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BE0C21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7882AB5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7F52C3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8F4665F" w14:textId="77777777" w:rsidTr="004F5BC0">
        <w:trPr>
          <w:cantSplit/>
          <w:trHeight w:val="743"/>
          <w:jc w:val="center"/>
        </w:trPr>
        <w:tc>
          <w:tcPr>
            <w:tcW w:w="866" w:type="dxa"/>
            <w:vMerge/>
            <w:tcBorders>
              <w:left w:val="single" w:sz="4" w:space="0" w:color="auto"/>
              <w:right w:val="single" w:sz="4" w:space="0" w:color="auto"/>
            </w:tcBorders>
            <w:vAlign w:val="center"/>
          </w:tcPr>
          <w:p w14:paraId="60594BBF"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CBBC78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词学研究</w:t>
            </w:r>
          </w:p>
          <w:p w14:paraId="2AE1C05C"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Ci Poetry Studies</w:t>
            </w:r>
          </w:p>
        </w:tc>
        <w:tc>
          <w:tcPr>
            <w:tcW w:w="608" w:type="dxa"/>
            <w:tcBorders>
              <w:top w:val="single" w:sz="4" w:space="0" w:color="auto"/>
              <w:left w:val="single" w:sz="4" w:space="0" w:color="auto"/>
              <w:right w:val="single" w:sz="4" w:space="0" w:color="auto"/>
            </w:tcBorders>
            <w:vAlign w:val="center"/>
          </w:tcPr>
          <w:p w14:paraId="319D661C"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E630E1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920AB5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5596BB1"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285254A"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C0740DB" w14:textId="77777777" w:rsidTr="004F5BC0">
        <w:trPr>
          <w:cantSplit/>
          <w:trHeight w:val="743"/>
          <w:jc w:val="center"/>
        </w:trPr>
        <w:tc>
          <w:tcPr>
            <w:tcW w:w="866" w:type="dxa"/>
            <w:vMerge/>
            <w:tcBorders>
              <w:left w:val="single" w:sz="4" w:space="0" w:color="auto"/>
              <w:right w:val="single" w:sz="4" w:space="0" w:color="auto"/>
            </w:tcBorders>
            <w:vAlign w:val="center"/>
          </w:tcPr>
          <w:p w14:paraId="2307FFDD"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4EF815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中国幽默文学史</w:t>
            </w:r>
          </w:p>
          <w:p w14:paraId="734218C8"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The History of Chinese Humorous Literature</w:t>
            </w:r>
          </w:p>
        </w:tc>
        <w:tc>
          <w:tcPr>
            <w:tcW w:w="608" w:type="dxa"/>
            <w:tcBorders>
              <w:top w:val="single" w:sz="4" w:space="0" w:color="auto"/>
              <w:left w:val="single" w:sz="4" w:space="0" w:color="auto"/>
              <w:right w:val="single" w:sz="4" w:space="0" w:color="auto"/>
            </w:tcBorders>
            <w:vAlign w:val="center"/>
          </w:tcPr>
          <w:p w14:paraId="49BDAE9C"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CE07D8D"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B3D4CC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19B693B5"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C4D4972"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D59BACF" w14:textId="77777777" w:rsidTr="004F5BC0">
        <w:trPr>
          <w:cantSplit/>
          <w:trHeight w:val="743"/>
          <w:jc w:val="center"/>
        </w:trPr>
        <w:tc>
          <w:tcPr>
            <w:tcW w:w="866" w:type="dxa"/>
            <w:vMerge/>
            <w:tcBorders>
              <w:left w:val="single" w:sz="4" w:space="0" w:color="auto"/>
              <w:right w:val="single" w:sz="4" w:space="0" w:color="auto"/>
            </w:tcBorders>
            <w:vAlign w:val="center"/>
          </w:tcPr>
          <w:p w14:paraId="26CE9EF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7D224F3"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岭南文学与文化专题研究</w:t>
            </w:r>
          </w:p>
          <w:p w14:paraId="5FB55F5E" w14:textId="53E0769C"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 Monographic Study of Lingnan Literature and Culture</w:t>
            </w:r>
          </w:p>
        </w:tc>
        <w:tc>
          <w:tcPr>
            <w:tcW w:w="608" w:type="dxa"/>
            <w:tcBorders>
              <w:top w:val="single" w:sz="4" w:space="0" w:color="auto"/>
              <w:left w:val="single" w:sz="4" w:space="0" w:color="auto"/>
              <w:right w:val="single" w:sz="4" w:space="0" w:color="auto"/>
            </w:tcBorders>
            <w:vAlign w:val="center"/>
          </w:tcPr>
          <w:p w14:paraId="4C1879BB" w14:textId="653333EF"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202D9F1" w14:textId="785C3BED"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226FD8AE" w14:textId="0573E6B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7D854CB" w14:textId="4A66B872"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139B17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75FC22F" w14:textId="77777777" w:rsidTr="00501CCC">
        <w:trPr>
          <w:cantSplit/>
          <w:trHeight w:val="743"/>
          <w:jc w:val="center"/>
        </w:trPr>
        <w:tc>
          <w:tcPr>
            <w:tcW w:w="866" w:type="dxa"/>
            <w:vMerge/>
            <w:tcBorders>
              <w:left w:val="single" w:sz="4" w:space="0" w:color="auto"/>
              <w:right w:val="single" w:sz="4" w:space="0" w:color="auto"/>
            </w:tcBorders>
            <w:vAlign w:val="center"/>
          </w:tcPr>
          <w:p w14:paraId="2653ACE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791950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论文撰写的步骤和路径</w:t>
            </w:r>
          </w:p>
          <w:p w14:paraId="731D189E" w14:textId="770F8A5B"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The steps and paths of thesis writing</w:t>
            </w:r>
          </w:p>
        </w:tc>
        <w:tc>
          <w:tcPr>
            <w:tcW w:w="608" w:type="dxa"/>
            <w:tcBorders>
              <w:top w:val="single" w:sz="4" w:space="0" w:color="auto"/>
              <w:left w:val="single" w:sz="4" w:space="0" w:color="auto"/>
              <w:right w:val="single" w:sz="4" w:space="0" w:color="auto"/>
            </w:tcBorders>
            <w:vAlign w:val="center"/>
          </w:tcPr>
          <w:p w14:paraId="3E466B85" w14:textId="64F90941"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2E97AC67" w14:textId="35E6EE58"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0BBDB227" w14:textId="50CB9FB5"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76847A1" w14:textId="533152FD"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考查</w:t>
            </w:r>
          </w:p>
        </w:tc>
        <w:tc>
          <w:tcPr>
            <w:tcW w:w="1142" w:type="dxa"/>
            <w:vMerge/>
            <w:tcBorders>
              <w:left w:val="single" w:sz="4" w:space="0" w:color="auto"/>
              <w:right w:val="single" w:sz="4" w:space="0" w:color="auto"/>
            </w:tcBorders>
            <w:vAlign w:val="center"/>
          </w:tcPr>
          <w:p w14:paraId="4690AD93"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4BEE17E3" w14:textId="77777777" w:rsidTr="00501CCC">
        <w:trPr>
          <w:cantSplit/>
          <w:trHeight w:val="743"/>
          <w:jc w:val="center"/>
        </w:trPr>
        <w:tc>
          <w:tcPr>
            <w:tcW w:w="866" w:type="dxa"/>
            <w:vMerge/>
            <w:tcBorders>
              <w:left w:val="single" w:sz="4" w:space="0" w:color="auto"/>
              <w:right w:val="single" w:sz="4" w:space="0" w:color="auto"/>
            </w:tcBorders>
            <w:vAlign w:val="center"/>
          </w:tcPr>
          <w:p w14:paraId="08953553"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40FE57B" w14:textId="77777777" w:rsidR="00F2545D" w:rsidRPr="00B70367" w:rsidRDefault="00F2545D">
            <w:pPr>
              <w:snapToGrid w:val="0"/>
              <w:ind w:rightChars="-6" w:right="-13"/>
              <w:rPr>
                <w:rFonts w:ascii="Times New Roman" w:eastAsia="仿宋" w:hAnsi="Times New Roman" w:cs="Times New Roman"/>
                <w:sz w:val="24"/>
                <w:szCs w:val="24"/>
              </w:rPr>
            </w:pPr>
            <w:proofErr w:type="gramStart"/>
            <w:r w:rsidRPr="00B70367">
              <w:rPr>
                <w:rFonts w:ascii="Times New Roman" w:eastAsia="仿宋" w:hAnsi="Times New Roman" w:cs="Times New Roman" w:hint="eastAsia"/>
                <w:sz w:val="24"/>
                <w:szCs w:val="24"/>
              </w:rPr>
              <w:t>赋话学</w:t>
            </w:r>
            <w:proofErr w:type="gramEnd"/>
          </w:p>
          <w:p w14:paraId="5F2B5AE3" w14:textId="52C142E6"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The study of Fu Hua</w:t>
            </w:r>
          </w:p>
        </w:tc>
        <w:tc>
          <w:tcPr>
            <w:tcW w:w="608" w:type="dxa"/>
            <w:tcBorders>
              <w:top w:val="single" w:sz="4" w:space="0" w:color="auto"/>
              <w:left w:val="single" w:sz="4" w:space="0" w:color="auto"/>
              <w:right w:val="single" w:sz="4" w:space="0" w:color="auto"/>
            </w:tcBorders>
            <w:vAlign w:val="center"/>
          </w:tcPr>
          <w:p w14:paraId="1D4A96FA" w14:textId="264991DF"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518EA67F" w14:textId="6F6DE94E"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32</w:t>
            </w:r>
          </w:p>
        </w:tc>
        <w:tc>
          <w:tcPr>
            <w:tcW w:w="709" w:type="dxa"/>
            <w:tcBorders>
              <w:top w:val="single" w:sz="4" w:space="0" w:color="auto"/>
              <w:left w:val="single" w:sz="4" w:space="0" w:color="auto"/>
              <w:right w:val="single" w:sz="4" w:space="0" w:color="auto"/>
            </w:tcBorders>
            <w:vAlign w:val="center"/>
          </w:tcPr>
          <w:p w14:paraId="68964062" w14:textId="669C589C"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33" w:type="dxa"/>
            <w:tcBorders>
              <w:top w:val="single" w:sz="4" w:space="0" w:color="auto"/>
              <w:left w:val="single" w:sz="4" w:space="0" w:color="auto"/>
              <w:right w:val="single" w:sz="4" w:space="0" w:color="auto"/>
            </w:tcBorders>
            <w:vAlign w:val="center"/>
          </w:tcPr>
          <w:p w14:paraId="6730DF2B" w14:textId="17003B81"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考查</w:t>
            </w:r>
          </w:p>
        </w:tc>
        <w:tc>
          <w:tcPr>
            <w:tcW w:w="1142" w:type="dxa"/>
            <w:vMerge/>
            <w:tcBorders>
              <w:left w:val="single" w:sz="4" w:space="0" w:color="auto"/>
              <w:right w:val="single" w:sz="4" w:space="0" w:color="auto"/>
            </w:tcBorders>
            <w:vAlign w:val="center"/>
          </w:tcPr>
          <w:p w14:paraId="58EE603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48953C0" w14:textId="77777777" w:rsidTr="00501CCC">
        <w:trPr>
          <w:cantSplit/>
          <w:trHeight w:val="743"/>
          <w:jc w:val="center"/>
        </w:trPr>
        <w:tc>
          <w:tcPr>
            <w:tcW w:w="866" w:type="dxa"/>
            <w:vMerge/>
            <w:tcBorders>
              <w:left w:val="single" w:sz="4" w:space="0" w:color="auto"/>
              <w:right w:val="single" w:sz="4" w:space="0" w:color="auto"/>
            </w:tcBorders>
            <w:vAlign w:val="center"/>
          </w:tcPr>
          <w:p w14:paraId="0D4FCC02"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7906AF1" w14:textId="77777777" w:rsidR="00D735CA" w:rsidRPr="00B70367" w:rsidRDefault="00D735CA">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文献资料检索</w:t>
            </w:r>
          </w:p>
          <w:p w14:paraId="6C395DC5" w14:textId="5A6371D2" w:rsidR="00F2545D" w:rsidRPr="00B70367" w:rsidRDefault="00D735CA">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Bibliographic Information Retrieval</w:t>
            </w:r>
          </w:p>
        </w:tc>
        <w:tc>
          <w:tcPr>
            <w:tcW w:w="608" w:type="dxa"/>
            <w:tcBorders>
              <w:top w:val="single" w:sz="4" w:space="0" w:color="auto"/>
              <w:left w:val="single" w:sz="4" w:space="0" w:color="auto"/>
              <w:right w:val="single" w:sz="4" w:space="0" w:color="auto"/>
            </w:tcBorders>
            <w:vAlign w:val="center"/>
          </w:tcPr>
          <w:p w14:paraId="6FCF3FA1" w14:textId="6823D2BB" w:rsidR="00F2545D" w:rsidRPr="00B70367" w:rsidRDefault="00D735CA"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w:t>
            </w:r>
          </w:p>
        </w:tc>
        <w:tc>
          <w:tcPr>
            <w:tcW w:w="708" w:type="dxa"/>
            <w:tcBorders>
              <w:top w:val="single" w:sz="4" w:space="0" w:color="auto"/>
              <w:left w:val="single" w:sz="4" w:space="0" w:color="auto"/>
              <w:right w:val="single" w:sz="4" w:space="0" w:color="auto"/>
            </w:tcBorders>
            <w:vAlign w:val="center"/>
          </w:tcPr>
          <w:p w14:paraId="7CC9076F" w14:textId="566535C2" w:rsidR="00F2545D" w:rsidRPr="00B70367" w:rsidRDefault="00D735CA"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16</w:t>
            </w:r>
          </w:p>
        </w:tc>
        <w:tc>
          <w:tcPr>
            <w:tcW w:w="709" w:type="dxa"/>
            <w:tcBorders>
              <w:top w:val="single" w:sz="4" w:space="0" w:color="auto"/>
              <w:left w:val="single" w:sz="4" w:space="0" w:color="auto"/>
              <w:right w:val="single" w:sz="4" w:space="0" w:color="auto"/>
            </w:tcBorders>
            <w:vAlign w:val="center"/>
          </w:tcPr>
          <w:p w14:paraId="472F2895" w14:textId="4DBC2E06" w:rsidR="00F2545D" w:rsidRPr="00B70367" w:rsidRDefault="00D735CA"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7734AE52" w14:textId="711814DF" w:rsidR="00F2545D" w:rsidRPr="00B70367" w:rsidRDefault="00F2545D" w:rsidP="00501CCC">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考查</w:t>
            </w:r>
          </w:p>
        </w:tc>
        <w:tc>
          <w:tcPr>
            <w:tcW w:w="1142" w:type="dxa"/>
            <w:vMerge/>
            <w:tcBorders>
              <w:left w:val="single" w:sz="4" w:space="0" w:color="auto"/>
              <w:right w:val="single" w:sz="4" w:space="0" w:color="auto"/>
            </w:tcBorders>
            <w:vAlign w:val="center"/>
          </w:tcPr>
          <w:p w14:paraId="3B1089F5"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2E6321D6" w14:textId="77777777" w:rsidTr="004F5BC0">
        <w:trPr>
          <w:cantSplit/>
          <w:trHeight w:val="743"/>
          <w:jc w:val="center"/>
        </w:trPr>
        <w:tc>
          <w:tcPr>
            <w:tcW w:w="866" w:type="dxa"/>
            <w:vMerge/>
            <w:tcBorders>
              <w:left w:val="single" w:sz="4" w:space="0" w:color="auto"/>
              <w:right w:val="single" w:sz="4" w:space="0" w:color="auto"/>
            </w:tcBorders>
            <w:vAlign w:val="center"/>
          </w:tcPr>
          <w:p w14:paraId="235E94C4"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E7DD687"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中国当代都市文学研究</w:t>
            </w:r>
          </w:p>
          <w:p w14:paraId="3C9BE324"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Chinese Contemporary Urban Literature</w:t>
            </w:r>
          </w:p>
        </w:tc>
        <w:tc>
          <w:tcPr>
            <w:tcW w:w="608" w:type="dxa"/>
            <w:tcBorders>
              <w:top w:val="single" w:sz="4" w:space="0" w:color="auto"/>
              <w:left w:val="single" w:sz="4" w:space="0" w:color="auto"/>
              <w:right w:val="single" w:sz="4" w:space="0" w:color="auto"/>
            </w:tcBorders>
            <w:vAlign w:val="center"/>
          </w:tcPr>
          <w:p w14:paraId="4365BDB6"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312BBC9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5EEE60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68FAF647"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7EC6DEED"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中国现当代文学</w:t>
            </w:r>
          </w:p>
        </w:tc>
      </w:tr>
      <w:tr w:rsidR="00F2545D" w:rsidRPr="00B70367" w14:paraId="426B3E26" w14:textId="77777777" w:rsidTr="004F5BC0">
        <w:trPr>
          <w:cantSplit/>
          <w:trHeight w:val="743"/>
          <w:jc w:val="center"/>
        </w:trPr>
        <w:tc>
          <w:tcPr>
            <w:tcW w:w="866" w:type="dxa"/>
            <w:vMerge/>
            <w:tcBorders>
              <w:left w:val="single" w:sz="4" w:space="0" w:color="auto"/>
              <w:right w:val="single" w:sz="4" w:space="0" w:color="auto"/>
            </w:tcBorders>
            <w:vAlign w:val="center"/>
          </w:tcPr>
          <w:p w14:paraId="2C15CC69"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B4F9E6D"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文体学</w:t>
            </w:r>
          </w:p>
          <w:p w14:paraId="187DA3F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Stylistics</w:t>
            </w:r>
          </w:p>
        </w:tc>
        <w:tc>
          <w:tcPr>
            <w:tcW w:w="608" w:type="dxa"/>
            <w:tcBorders>
              <w:top w:val="single" w:sz="4" w:space="0" w:color="auto"/>
              <w:left w:val="single" w:sz="4" w:space="0" w:color="auto"/>
              <w:right w:val="single" w:sz="4" w:space="0" w:color="auto"/>
            </w:tcBorders>
            <w:vAlign w:val="center"/>
          </w:tcPr>
          <w:p w14:paraId="27086246"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7AED09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58856E20"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11DE94B9"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2FC418B"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D529A00" w14:textId="77777777" w:rsidTr="004F5BC0">
        <w:trPr>
          <w:cantSplit/>
          <w:trHeight w:val="743"/>
          <w:jc w:val="center"/>
        </w:trPr>
        <w:tc>
          <w:tcPr>
            <w:tcW w:w="866" w:type="dxa"/>
            <w:vMerge/>
            <w:tcBorders>
              <w:left w:val="single" w:sz="4" w:space="0" w:color="auto"/>
              <w:right w:val="single" w:sz="4" w:space="0" w:color="auto"/>
            </w:tcBorders>
            <w:vAlign w:val="center"/>
          </w:tcPr>
          <w:p w14:paraId="273C0AAD"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57264A4"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现代文学研究的对象与方法</w:t>
            </w:r>
          </w:p>
          <w:p w14:paraId="508BC098"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Research Objects and Methods of Modern Chinese Literature</w:t>
            </w:r>
          </w:p>
        </w:tc>
        <w:tc>
          <w:tcPr>
            <w:tcW w:w="608" w:type="dxa"/>
            <w:tcBorders>
              <w:top w:val="single" w:sz="4" w:space="0" w:color="auto"/>
              <w:left w:val="single" w:sz="4" w:space="0" w:color="auto"/>
              <w:right w:val="single" w:sz="4" w:space="0" w:color="auto"/>
            </w:tcBorders>
            <w:vAlign w:val="center"/>
          </w:tcPr>
          <w:p w14:paraId="1C6858F8"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A29DC16"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2ED287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3F3602FF"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61DB91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DF47B74" w14:textId="77777777" w:rsidTr="004F5BC0">
        <w:trPr>
          <w:cantSplit/>
          <w:trHeight w:val="743"/>
          <w:jc w:val="center"/>
        </w:trPr>
        <w:tc>
          <w:tcPr>
            <w:tcW w:w="866" w:type="dxa"/>
            <w:vMerge/>
            <w:tcBorders>
              <w:left w:val="single" w:sz="4" w:space="0" w:color="auto"/>
              <w:right w:val="single" w:sz="4" w:space="0" w:color="auto"/>
            </w:tcBorders>
            <w:vAlign w:val="center"/>
          </w:tcPr>
          <w:p w14:paraId="34EAA20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856D0F1"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当代小说研究</w:t>
            </w:r>
          </w:p>
          <w:p w14:paraId="259A84B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Study of Chinese Contemporary Fiction </w:t>
            </w:r>
          </w:p>
        </w:tc>
        <w:tc>
          <w:tcPr>
            <w:tcW w:w="608" w:type="dxa"/>
            <w:tcBorders>
              <w:top w:val="single" w:sz="4" w:space="0" w:color="auto"/>
              <w:left w:val="single" w:sz="4" w:space="0" w:color="auto"/>
              <w:right w:val="single" w:sz="4" w:space="0" w:color="auto"/>
            </w:tcBorders>
            <w:vAlign w:val="center"/>
          </w:tcPr>
          <w:p w14:paraId="33E15DA8"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7D2CA5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CA8B94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FD7CA0F"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46F53F3"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60691F7" w14:textId="77777777" w:rsidTr="004F5BC0">
        <w:trPr>
          <w:cantSplit/>
          <w:trHeight w:val="743"/>
          <w:jc w:val="center"/>
        </w:trPr>
        <w:tc>
          <w:tcPr>
            <w:tcW w:w="866" w:type="dxa"/>
            <w:vMerge/>
            <w:tcBorders>
              <w:left w:val="single" w:sz="4" w:space="0" w:color="auto"/>
              <w:right w:val="single" w:sz="4" w:space="0" w:color="auto"/>
            </w:tcBorders>
            <w:vAlign w:val="center"/>
          </w:tcPr>
          <w:p w14:paraId="4730D361"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729F998"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跨媒介文化研究</w:t>
            </w:r>
          </w:p>
          <w:p w14:paraId="60590F6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Transmedia Culture Research</w:t>
            </w:r>
          </w:p>
        </w:tc>
        <w:tc>
          <w:tcPr>
            <w:tcW w:w="608" w:type="dxa"/>
            <w:tcBorders>
              <w:top w:val="single" w:sz="4" w:space="0" w:color="auto"/>
              <w:left w:val="single" w:sz="4" w:space="0" w:color="auto"/>
              <w:right w:val="single" w:sz="4" w:space="0" w:color="auto"/>
            </w:tcBorders>
            <w:vAlign w:val="center"/>
          </w:tcPr>
          <w:p w14:paraId="53B03AA1"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2AC6216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DFB7FDA"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4647A1B"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DAD223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A411419" w14:textId="77777777" w:rsidTr="004F5BC0">
        <w:trPr>
          <w:cantSplit/>
          <w:trHeight w:val="743"/>
          <w:jc w:val="center"/>
        </w:trPr>
        <w:tc>
          <w:tcPr>
            <w:tcW w:w="866" w:type="dxa"/>
            <w:vMerge/>
            <w:tcBorders>
              <w:left w:val="single" w:sz="4" w:space="0" w:color="auto"/>
              <w:right w:val="single" w:sz="4" w:space="0" w:color="auto"/>
            </w:tcBorders>
            <w:vAlign w:val="center"/>
          </w:tcPr>
          <w:p w14:paraId="151A7F7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49967D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当代作家个案研究</w:t>
            </w:r>
          </w:p>
          <w:p w14:paraId="7C31EBA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Research on Contemporary Writers </w:t>
            </w:r>
          </w:p>
        </w:tc>
        <w:tc>
          <w:tcPr>
            <w:tcW w:w="608" w:type="dxa"/>
            <w:tcBorders>
              <w:top w:val="single" w:sz="4" w:space="0" w:color="auto"/>
              <w:left w:val="single" w:sz="4" w:space="0" w:color="auto"/>
              <w:right w:val="single" w:sz="4" w:space="0" w:color="auto"/>
            </w:tcBorders>
            <w:vAlign w:val="center"/>
          </w:tcPr>
          <w:p w14:paraId="222BA272"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F03AB4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ACEC80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79DC19CA"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BD66082"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E4284D3" w14:textId="77777777" w:rsidTr="004F5BC0">
        <w:trPr>
          <w:cantSplit/>
          <w:trHeight w:val="743"/>
          <w:jc w:val="center"/>
        </w:trPr>
        <w:tc>
          <w:tcPr>
            <w:tcW w:w="866" w:type="dxa"/>
            <w:vMerge/>
            <w:tcBorders>
              <w:left w:val="single" w:sz="4" w:space="0" w:color="auto"/>
              <w:right w:val="single" w:sz="4" w:space="0" w:color="auto"/>
            </w:tcBorders>
            <w:vAlign w:val="center"/>
          </w:tcPr>
          <w:p w14:paraId="6DACD7C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1ADDC45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精神分析学与中国现当代小说研究</w:t>
            </w:r>
          </w:p>
          <w:p w14:paraId="48C1B3C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 Study about Psychoanalysis and Modern and Contemporary Chinese Novels</w:t>
            </w:r>
          </w:p>
        </w:tc>
        <w:tc>
          <w:tcPr>
            <w:tcW w:w="608" w:type="dxa"/>
            <w:tcBorders>
              <w:top w:val="single" w:sz="4" w:space="0" w:color="auto"/>
              <w:left w:val="single" w:sz="4" w:space="0" w:color="auto"/>
              <w:right w:val="single" w:sz="4" w:space="0" w:color="auto"/>
            </w:tcBorders>
            <w:vAlign w:val="center"/>
          </w:tcPr>
          <w:p w14:paraId="4A1B2E17" w14:textId="77777777" w:rsidR="00F2545D" w:rsidRPr="00B70367" w:rsidRDefault="00F2545D">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FC3FCC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CC6132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05D96802"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077C80F"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6360634D" w14:textId="77777777" w:rsidTr="004F5BC0">
        <w:trPr>
          <w:cantSplit/>
          <w:trHeight w:val="743"/>
          <w:jc w:val="center"/>
        </w:trPr>
        <w:tc>
          <w:tcPr>
            <w:tcW w:w="866" w:type="dxa"/>
            <w:vMerge/>
            <w:tcBorders>
              <w:left w:val="single" w:sz="4" w:space="0" w:color="auto"/>
              <w:right w:val="single" w:sz="4" w:space="0" w:color="auto"/>
            </w:tcBorders>
            <w:vAlign w:val="center"/>
          </w:tcPr>
          <w:p w14:paraId="28EE4DE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9302FB6" w14:textId="77777777" w:rsidR="00F2545D" w:rsidRPr="00B70367" w:rsidRDefault="00F2545D"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现代诗歌研究</w:t>
            </w:r>
          </w:p>
          <w:p w14:paraId="28A33A90" w14:textId="77777777" w:rsidR="00F2545D" w:rsidRPr="00B70367" w:rsidRDefault="00F2545D"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Study of Chinese Modern Poetry</w:t>
            </w:r>
          </w:p>
        </w:tc>
        <w:tc>
          <w:tcPr>
            <w:tcW w:w="608" w:type="dxa"/>
            <w:tcBorders>
              <w:top w:val="single" w:sz="4" w:space="0" w:color="auto"/>
              <w:left w:val="single" w:sz="4" w:space="0" w:color="auto"/>
              <w:right w:val="single" w:sz="4" w:space="0" w:color="auto"/>
            </w:tcBorders>
            <w:vAlign w:val="center"/>
          </w:tcPr>
          <w:p w14:paraId="190A7597" w14:textId="02C47216" w:rsidR="00F2545D" w:rsidRPr="00B70367" w:rsidRDefault="00F2545D" w:rsidP="008729B7">
            <w:pPr>
              <w:snapToGrid w:val="0"/>
              <w:ind w:rightChars="-6" w:right="-13"/>
              <w:jc w:val="center"/>
              <w:rPr>
                <w:rFonts w:ascii="Times New Roman" w:eastAsia="仿宋" w:hAnsi="Times New Roman" w:cs="Times New Roman"/>
                <w:sz w:val="18"/>
                <w:szCs w:val="18"/>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414DDC13" w14:textId="40911931" w:rsidR="00F2545D" w:rsidRPr="00B70367" w:rsidRDefault="00F2545D"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300A3E9" w14:textId="77777777" w:rsidR="00F2545D" w:rsidRPr="00B70367" w:rsidRDefault="00F2545D"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A9D07C6" w14:textId="77777777" w:rsidR="00F2545D" w:rsidRPr="00B70367" w:rsidRDefault="00F2545D" w:rsidP="008729B7">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5400082" w14:textId="77777777" w:rsidR="00F2545D" w:rsidRPr="00B70367" w:rsidRDefault="00F2545D">
            <w:pPr>
              <w:snapToGrid w:val="0"/>
              <w:ind w:rightChars="-6" w:right="-13"/>
              <w:jc w:val="center"/>
              <w:rPr>
                <w:rFonts w:ascii="仿宋" w:eastAsia="仿宋" w:hAnsi="仿宋" w:cs="Times New Roman"/>
                <w:sz w:val="24"/>
                <w:szCs w:val="24"/>
              </w:rPr>
            </w:pPr>
          </w:p>
        </w:tc>
      </w:tr>
      <w:tr w:rsidR="000C3160" w:rsidRPr="00B70367" w14:paraId="71491F13" w14:textId="77777777" w:rsidTr="004F5BC0">
        <w:trPr>
          <w:cantSplit/>
          <w:trHeight w:val="743"/>
          <w:jc w:val="center"/>
        </w:trPr>
        <w:tc>
          <w:tcPr>
            <w:tcW w:w="866" w:type="dxa"/>
            <w:vMerge/>
            <w:tcBorders>
              <w:left w:val="single" w:sz="4" w:space="0" w:color="auto"/>
              <w:right w:val="single" w:sz="4" w:space="0" w:color="auto"/>
            </w:tcBorders>
            <w:vAlign w:val="center"/>
          </w:tcPr>
          <w:p w14:paraId="6F662441" w14:textId="77777777" w:rsidR="000C3160" w:rsidRPr="00B70367" w:rsidRDefault="000C3160">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6398CF5" w14:textId="77777777" w:rsidR="000C3160" w:rsidRPr="00B70367" w:rsidRDefault="000C3160" w:rsidP="00B84F90">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高端秘书学</w:t>
            </w:r>
          </w:p>
          <w:p w14:paraId="3C89D663" w14:textId="48E184D2" w:rsidR="000C3160" w:rsidRPr="00B70367" w:rsidRDefault="000C3160"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 xml:space="preserve">Top </w:t>
            </w:r>
            <w:r w:rsidRPr="00B70367">
              <w:rPr>
                <w:rFonts w:ascii="Times New Roman" w:eastAsia="仿宋" w:hAnsi="Times New Roman" w:cs="Times New Roman"/>
                <w:sz w:val="24"/>
                <w:szCs w:val="24"/>
              </w:rPr>
              <w:t>Secretarial Studies</w:t>
            </w:r>
          </w:p>
        </w:tc>
        <w:tc>
          <w:tcPr>
            <w:tcW w:w="608" w:type="dxa"/>
            <w:tcBorders>
              <w:top w:val="single" w:sz="4" w:space="0" w:color="auto"/>
              <w:left w:val="single" w:sz="4" w:space="0" w:color="auto"/>
              <w:right w:val="single" w:sz="4" w:space="0" w:color="auto"/>
            </w:tcBorders>
            <w:vAlign w:val="center"/>
          </w:tcPr>
          <w:p w14:paraId="0EF268B6" w14:textId="0EB142C2" w:rsidR="000C3160" w:rsidRPr="00B70367" w:rsidRDefault="000C3160"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04A7D24E" w14:textId="415AD77B" w:rsidR="000C3160" w:rsidRPr="00B70367" w:rsidRDefault="000C3160"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53BB90D" w14:textId="55095CB4" w:rsidR="000C3160" w:rsidRPr="00B70367" w:rsidRDefault="000C3160"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4F3702D6" w14:textId="6336491E" w:rsidR="000C3160" w:rsidRPr="00B70367" w:rsidRDefault="000C3160" w:rsidP="008729B7">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C74A0CA" w14:textId="77777777" w:rsidR="000C3160" w:rsidRPr="00B70367" w:rsidRDefault="000C3160">
            <w:pPr>
              <w:snapToGrid w:val="0"/>
              <w:ind w:rightChars="-6" w:right="-13"/>
              <w:jc w:val="center"/>
              <w:rPr>
                <w:rFonts w:ascii="仿宋" w:eastAsia="仿宋" w:hAnsi="仿宋" w:cs="Times New Roman"/>
                <w:sz w:val="24"/>
                <w:szCs w:val="24"/>
              </w:rPr>
            </w:pPr>
          </w:p>
        </w:tc>
      </w:tr>
      <w:tr w:rsidR="00F2545D" w:rsidRPr="00B70367" w14:paraId="2F8D2232" w14:textId="77777777" w:rsidTr="004F5BC0">
        <w:trPr>
          <w:cantSplit/>
          <w:trHeight w:val="743"/>
          <w:jc w:val="center"/>
        </w:trPr>
        <w:tc>
          <w:tcPr>
            <w:tcW w:w="866" w:type="dxa"/>
            <w:vMerge/>
            <w:tcBorders>
              <w:left w:val="single" w:sz="4" w:space="0" w:color="auto"/>
              <w:right w:val="single" w:sz="4" w:space="0" w:color="auto"/>
            </w:tcBorders>
            <w:vAlign w:val="center"/>
          </w:tcPr>
          <w:p w14:paraId="03CE6648"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90D0DEC" w14:textId="77777777" w:rsidR="000C3160" w:rsidRPr="00B70367" w:rsidRDefault="000C3160"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鲁迅研究</w:t>
            </w:r>
          </w:p>
          <w:p w14:paraId="652AB375" w14:textId="64DC0148" w:rsidR="00F2545D" w:rsidRPr="00B70367" w:rsidRDefault="000C3160" w:rsidP="008729B7">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Study on Lu Xun</w:t>
            </w:r>
          </w:p>
        </w:tc>
        <w:tc>
          <w:tcPr>
            <w:tcW w:w="608" w:type="dxa"/>
            <w:tcBorders>
              <w:top w:val="single" w:sz="4" w:space="0" w:color="auto"/>
              <w:left w:val="single" w:sz="4" w:space="0" w:color="auto"/>
              <w:right w:val="single" w:sz="4" w:space="0" w:color="auto"/>
            </w:tcBorders>
            <w:vAlign w:val="center"/>
          </w:tcPr>
          <w:p w14:paraId="323370B0" w14:textId="77777777" w:rsidR="00F2545D" w:rsidRPr="00B70367" w:rsidRDefault="00F2545D"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A76D9F7" w14:textId="77777777" w:rsidR="00F2545D" w:rsidRPr="00B70367" w:rsidRDefault="00F2545D"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C94C441" w14:textId="77777777" w:rsidR="00F2545D" w:rsidRPr="00B70367" w:rsidRDefault="00F2545D" w:rsidP="008729B7">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239BE44" w14:textId="77777777" w:rsidR="00F2545D" w:rsidRPr="00B70367" w:rsidRDefault="00F2545D" w:rsidP="008729B7">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C450992"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DE89513" w14:textId="77777777" w:rsidTr="004F5BC0">
        <w:trPr>
          <w:cantSplit/>
          <w:trHeight w:val="743"/>
          <w:jc w:val="center"/>
        </w:trPr>
        <w:tc>
          <w:tcPr>
            <w:tcW w:w="866" w:type="dxa"/>
            <w:vMerge/>
            <w:tcBorders>
              <w:left w:val="single" w:sz="4" w:space="0" w:color="auto"/>
              <w:right w:val="single" w:sz="4" w:space="0" w:color="auto"/>
            </w:tcBorders>
            <w:vAlign w:val="center"/>
          </w:tcPr>
          <w:p w14:paraId="5465B141"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C4DE354"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叙事学导论</w:t>
            </w:r>
          </w:p>
          <w:p w14:paraId="3316E9C1"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Introduction to Narratology</w:t>
            </w:r>
          </w:p>
        </w:tc>
        <w:tc>
          <w:tcPr>
            <w:tcW w:w="608" w:type="dxa"/>
            <w:tcBorders>
              <w:top w:val="single" w:sz="4" w:space="0" w:color="auto"/>
              <w:left w:val="single" w:sz="4" w:space="0" w:color="auto"/>
              <w:right w:val="single" w:sz="4" w:space="0" w:color="auto"/>
            </w:tcBorders>
            <w:vAlign w:val="center"/>
          </w:tcPr>
          <w:p w14:paraId="11125B9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08509ED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7E9DEDE" w14:textId="389A934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217B8CE"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63195541"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比较文学与世界文学</w:t>
            </w:r>
          </w:p>
        </w:tc>
      </w:tr>
      <w:tr w:rsidR="00F2545D" w:rsidRPr="00B70367" w14:paraId="2184B6DC" w14:textId="77777777" w:rsidTr="004F5BC0">
        <w:trPr>
          <w:cantSplit/>
          <w:trHeight w:val="743"/>
          <w:jc w:val="center"/>
        </w:trPr>
        <w:tc>
          <w:tcPr>
            <w:tcW w:w="866" w:type="dxa"/>
            <w:vMerge/>
            <w:tcBorders>
              <w:left w:val="single" w:sz="4" w:space="0" w:color="auto"/>
              <w:right w:val="single" w:sz="4" w:space="0" w:color="auto"/>
            </w:tcBorders>
            <w:vAlign w:val="center"/>
          </w:tcPr>
          <w:p w14:paraId="3EABF16A"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5593E7B"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国际汉学</w:t>
            </w:r>
          </w:p>
          <w:p w14:paraId="2BBEDFC2"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Introduction to Sinology</w:t>
            </w:r>
          </w:p>
        </w:tc>
        <w:tc>
          <w:tcPr>
            <w:tcW w:w="608" w:type="dxa"/>
            <w:tcBorders>
              <w:top w:val="single" w:sz="4" w:space="0" w:color="auto"/>
              <w:left w:val="single" w:sz="4" w:space="0" w:color="auto"/>
              <w:right w:val="single" w:sz="4" w:space="0" w:color="auto"/>
            </w:tcBorders>
            <w:vAlign w:val="center"/>
          </w:tcPr>
          <w:p w14:paraId="549ADE9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545AC4F0"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94202D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47452F7"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D9FAB8A"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68066F26" w14:textId="77777777" w:rsidTr="004F5BC0">
        <w:trPr>
          <w:cantSplit/>
          <w:trHeight w:val="743"/>
          <w:jc w:val="center"/>
        </w:trPr>
        <w:tc>
          <w:tcPr>
            <w:tcW w:w="866" w:type="dxa"/>
            <w:vMerge/>
            <w:tcBorders>
              <w:left w:val="single" w:sz="4" w:space="0" w:color="auto"/>
              <w:right w:val="single" w:sz="4" w:space="0" w:color="auto"/>
            </w:tcBorders>
            <w:vAlign w:val="center"/>
          </w:tcPr>
          <w:p w14:paraId="7B67D4C9"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595B0C11"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翻译研究理论与实践</w:t>
            </w:r>
          </w:p>
          <w:p w14:paraId="14EADB7E"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Introduction to Translation Studies</w:t>
            </w:r>
          </w:p>
        </w:tc>
        <w:tc>
          <w:tcPr>
            <w:tcW w:w="608" w:type="dxa"/>
            <w:tcBorders>
              <w:top w:val="single" w:sz="4" w:space="0" w:color="auto"/>
              <w:left w:val="single" w:sz="4" w:space="0" w:color="auto"/>
              <w:right w:val="single" w:sz="4" w:space="0" w:color="auto"/>
            </w:tcBorders>
            <w:vAlign w:val="center"/>
          </w:tcPr>
          <w:p w14:paraId="10F3392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5DE478D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r w:rsidRPr="00B70367">
              <w:rPr>
                <w:rFonts w:ascii="Times New Roman" w:eastAsia="仿宋" w:hAnsi="Times New Roman" w:cs="Times New Roman" w:hint="eastAsia"/>
                <w:sz w:val="24"/>
                <w:szCs w:val="24"/>
              </w:rPr>
              <w:t>2</w:t>
            </w:r>
          </w:p>
        </w:tc>
        <w:tc>
          <w:tcPr>
            <w:tcW w:w="709" w:type="dxa"/>
            <w:tcBorders>
              <w:top w:val="single" w:sz="4" w:space="0" w:color="auto"/>
              <w:left w:val="single" w:sz="4" w:space="0" w:color="auto"/>
              <w:right w:val="single" w:sz="4" w:space="0" w:color="auto"/>
            </w:tcBorders>
            <w:vAlign w:val="center"/>
          </w:tcPr>
          <w:p w14:paraId="20FCAA9F"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33" w:type="dxa"/>
            <w:tcBorders>
              <w:top w:val="single" w:sz="4" w:space="0" w:color="auto"/>
              <w:left w:val="single" w:sz="4" w:space="0" w:color="auto"/>
              <w:right w:val="single" w:sz="4" w:space="0" w:color="auto"/>
            </w:tcBorders>
            <w:vAlign w:val="center"/>
          </w:tcPr>
          <w:p w14:paraId="182A596D"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BB55EE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229C4283" w14:textId="77777777" w:rsidTr="004F5BC0">
        <w:trPr>
          <w:cantSplit/>
          <w:trHeight w:val="743"/>
          <w:jc w:val="center"/>
        </w:trPr>
        <w:tc>
          <w:tcPr>
            <w:tcW w:w="866" w:type="dxa"/>
            <w:vMerge/>
            <w:tcBorders>
              <w:left w:val="single" w:sz="4" w:space="0" w:color="auto"/>
              <w:right w:val="single" w:sz="4" w:space="0" w:color="auto"/>
            </w:tcBorders>
            <w:vAlign w:val="center"/>
          </w:tcPr>
          <w:p w14:paraId="59E2FD96"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4275C33"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文学理论前沿导读</w:t>
            </w:r>
          </w:p>
          <w:p w14:paraId="2509024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New Perspectives of Literary Theories</w:t>
            </w:r>
          </w:p>
        </w:tc>
        <w:tc>
          <w:tcPr>
            <w:tcW w:w="608" w:type="dxa"/>
            <w:tcBorders>
              <w:top w:val="single" w:sz="4" w:space="0" w:color="auto"/>
              <w:left w:val="single" w:sz="4" w:space="0" w:color="auto"/>
              <w:right w:val="single" w:sz="4" w:space="0" w:color="auto"/>
            </w:tcBorders>
            <w:vAlign w:val="center"/>
          </w:tcPr>
          <w:p w14:paraId="65A8E0B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1AC1A98B"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29203E7"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33" w:type="dxa"/>
            <w:tcBorders>
              <w:top w:val="single" w:sz="4" w:space="0" w:color="auto"/>
              <w:left w:val="single" w:sz="4" w:space="0" w:color="auto"/>
              <w:right w:val="single" w:sz="4" w:space="0" w:color="auto"/>
            </w:tcBorders>
            <w:vAlign w:val="center"/>
          </w:tcPr>
          <w:p w14:paraId="06AC768F"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214D03EC"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62B9B21D" w14:textId="77777777" w:rsidTr="004F5BC0">
        <w:trPr>
          <w:cantSplit/>
          <w:trHeight w:val="743"/>
          <w:jc w:val="center"/>
        </w:trPr>
        <w:tc>
          <w:tcPr>
            <w:tcW w:w="866" w:type="dxa"/>
            <w:vMerge/>
            <w:tcBorders>
              <w:left w:val="single" w:sz="4" w:space="0" w:color="auto"/>
              <w:right w:val="single" w:sz="4" w:space="0" w:color="auto"/>
            </w:tcBorders>
            <w:vAlign w:val="center"/>
          </w:tcPr>
          <w:p w14:paraId="5FB063E5"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CF52CE6"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比较文学经典著作研读</w:t>
            </w:r>
          </w:p>
          <w:p w14:paraId="34C82BD4"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Selected Readings of </w:t>
            </w:r>
            <w:r w:rsidRPr="00B70367">
              <w:rPr>
                <w:rFonts w:ascii="Times New Roman" w:eastAsia="仿宋" w:hAnsi="Times New Roman" w:cs="Times New Roman" w:hint="eastAsia"/>
                <w:sz w:val="24"/>
                <w:szCs w:val="24"/>
              </w:rPr>
              <w:t>E</w:t>
            </w:r>
            <w:r w:rsidRPr="00B70367">
              <w:rPr>
                <w:rFonts w:ascii="Times New Roman" w:eastAsia="仿宋" w:hAnsi="Times New Roman" w:cs="Times New Roman"/>
                <w:sz w:val="24"/>
                <w:szCs w:val="24"/>
              </w:rPr>
              <w:t xml:space="preserve">ssential </w:t>
            </w:r>
            <w:r w:rsidRPr="00B70367">
              <w:rPr>
                <w:rFonts w:ascii="Times New Roman" w:eastAsia="仿宋" w:hAnsi="Times New Roman" w:cs="Times New Roman" w:hint="eastAsia"/>
                <w:sz w:val="24"/>
                <w:szCs w:val="24"/>
              </w:rPr>
              <w:t>W</w:t>
            </w:r>
            <w:r w:rsidRPr="00B70367">
              <w:rPr>
                <w:rFonts w:ascii="Times New Roman" w:eastAsia="仿宋" w:hAnsi="Times New Roman" w:cs="Times New Roman"/>
                <w:sz w:val="24"/>
                <w:szCs w:val="24"/>
              </w:rPr>
              <w:t xml:space="preserve">orks on Comparative Literature </w:t>
            </w:r>
          </w:p>
        </w:tc>
        <w:tc>
          <w:tcPr>
            <w:tcW w:w="608" w:type="dxa"/>
            <w:tcBorders>
              <w:top w:val="single" w:sz="4" w:space="0" w:color="auto"/>
              <w:left w:val="single" w:sz="4" w:space="0" w:color="auto"/>
              <w:right w:val="single" w:sz="4" w:space="0" w:color="auto"/>
            </w:tcBorders>
            <w:vAlign w:val="center"/>
          </w:tcPr>
          <w:p w14:paraId="7E46274C"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645E9328"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1B404BD0" w14:textId="2C4D89AB"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0CA91BB8"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E991B50"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7FF3AEE6" w14:textId="77777777" w:rsidTr="004F5BC0">
        <w:trPr>
          <w:cantSplit/>
          <w:trHeight w:val="743"/>
          <w:jc w:val="center"/>
        </w:trPr>
        <w:tc>
          <w:tcPr>
            <w:tcW w:w="866" w:type="dxa"/>
            <w:vMerge/>
            <w:tcBorders>
              <w:left w:val="single" w:sz="4" w:space="0" w:color="auto"/>
              <w:right w:val="single" w:sz="4" w:space="0" w:color="auto"/>
            </w:tcBorders>
            <w:vAlign w:val="center"/>
          </w:tcPr>
          <w:p w14:paraId="08F2EB83"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A41C66C"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中外文学关系专题研究</w:t>
            </w:r>
          </w:p>
          <w:p w14:paraId="78660229"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Studies on Sino-Foreign Literary Relations</w:t>
            </w:r>
          </w:p>
        </w:tc>
        <w:tc>
          <w:tcPr>
            <w:tcW w:w="608" w:type="dxa"/>
            <w:tcBorders>
              <w:top w:val="single" w:sz="4" w:space="0" w:color="auto"/>
              <w:left w:val="single" w:sz="4" w:space="0" w:color="auto"/>
              <w:right w:val="single" w:sz="4" w:space="0" w:color="auto"/>
            </w:tcBorders>
            <w:vAlign w:val="center"/>
          </w:tcPr>
          <w:p w14:paraId="7C6DD26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1C2EC9C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9FF04CC" w14:textId="6B807C8A"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33" w:type="dxa"/>
            <w:tcBorders>
              <w:top w:val="single" w:sz="4" w:space="0" w:color="auto"/>
              <w:left w:val="single" w:sz="4" w:space="0" w:color="auto"/>
              <w:right w:val="single" w:sz="4" w:space="0" w:color="auto"/>
            </w:tcBorders>
            <w:vAlign w:val="center"/>
          </w:tcPr>
          <w:p w14:paraId="5767E079"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471B5E0B"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DD38823" w14:textId="77777777" w:rsidTr="004F5BC0">
        <w:trPr>
          <w:cantSplit/>
          <w:trHeight w:val="743"/>
          <w:jc w:val="center"/>
        </w:trPr>
        <w:tc>
          <w:tcPr>
            <w:tcW w:w="866" w:type="dxa"/>
            <w:vMerge/>
            <w:tcBorders>
              <w:left w:val="single" w:sz="4" w:space="0" w:color="auto"/>
              <w:right w:val="single" w:sz="4" w:space="0" w:color="auto"/>
            </w:tcBorders>
            <w:vAlign w:val="center"/>
          </w:tcPr>
          <w:p w14:paraId="4289A4C4"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3582CCBE"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电影理论与批评</w:t>
            </w:r>
          </w:p>
          <w:p w14:paraId="75F5712F"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Film Theories</w:t>
            </w:r>
          </w:p>
        </w:tc>
        <w:tc>
          <w:tcPr>
            <w:tcW w:w="608" w:type="dxa"/>
            <w:tcBorders>
              <w:top w:val="single" w:sz="4" w:space="0" w:color="auto"/>
              <w:left w:val="single" w:sz="4" w:space="0" w:color="auto"/>
              <w:right w:val="single" w:sz="4" w:space="0" w:color="auto"/>
            </w:tcBorders>
            <w:vAlign w:val="center"/>
          </w:tcPr>
          <w:p w14:paraId="640401F2"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2</w:t>
            </w:r>
          </w:p>
        </w:tc>
        <w:tc>
          <w:tcPr>
            <w:tcW w:w="708" w:type="dxa"/>
            <w:tcBorders>
              <w:top w:val="single" w:sz="4" w:space="0" w:color="auto"/>
              <w:left w:val="single" w:sz="4" w:space="0" w:color="auto"/>
              <w:right w:val="single" w:sz="4" w:space="0" w:color="auto"/>
            </w:tcBorders>
            <w:vAlign w:val="center"/>
          </w:tcPr>
          <w:p w14:paraId="08CB9415"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04FCA414"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3</w:t>
            </w:r>
          </w:p>
        </w:tc>
        <w:tc>
          <w:tcPr>
            <w:tcW w:w="733" w:type="dxa"/>
            <w:tcBorders>
              <w:top w:val="single" w:sz="4" w:space="0" w:color="auto"/>
              <w:left w:val="single" w:sz="4" w:space="0" w:color="auto"/>
              <w:right w:val="single" w:sz="4" w:space="0" w:color="auto"/>
            </w:tcBorders>
            <w:vAlign w:val="center"/>
          </w:tcPr>
          <w:p w14:paraId="6B2F3A73"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DE24DE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0B31D64" w14:textId="77777777" w:rsidTr="004F5BC0">
        <w:trPr>
          <w:cantSplit/>
          <w:trHeight w:val="743"/>
          <w:jc w:val="center"/>
        </w:trPr>
        <w:tc>
          <w:tcPr>
            <w:tcW w:w="866" w:type="dxa"/>
            <w:vMerge/>
            <w:tcBorders>
              <w:left w:val="single" w:sz="4" w:space="0" w:color="auto"/>
              <w:right w:val="single" w:sz="4" w:space="0" w:color="auto"/>
            </w:tcBorders>
            <w:vAlign w:val="center"/>
          </w:tcPr>
          <w:p w14:paraId="0C703FBE"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3A6BA67"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中国古代哲学思想研究</w:t>
            </w:r>
          </w:p>
          <w:p w14:paraId="494A03BC" w14:textId="4E49C77A"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Research on Ancient Chinese</w:t>
            </w:r>
            <w:r w:rsidRPr="00B70367">
              <w:rPr>
                <w:rFonts w:ascii="Times New Roman" w:eastAsia="仿宋" w:hAnsi="Times New Roman" w:cs="Times New Roman"/>
                <w:sz w:val="24"/>
                <w:szCs w:val="24"/>
              </w:rPr>
              <w:t xml:space="preserve"> </w:t>
            </w:r>
            <w:r w:rsidRPr="00B70367">
              <w:rPr>
                <w:rFonts w:ascii="Times New Roman" w:eastAsia="仿宋" w:hAnsi="Times New Roman" w:cs="Times New Roman" w:hint="eastAsia"/>
                <w:sz w:val="24"/>
                <w:szCs w:val="24"/>
              </w:rPr>
              <w:t>Philosophy</w:t>
            </w:r>
          </w:p>
        </w:tc>
        <w:tc>
          <w:tcPr>
            <w:tcW w:w="608" w:type="dxa"/>
            <w:tcBorders>
              <w:top w:val="single" w:sz="4" w:space="0" w:color="auto"/>
              <w:left w:val="single" w:sz="4" w:space="0" w:color="auto"/>
              <w:right w:val="single" w:sz="4" w:space="0" w:color="auto"/>
            </w:tcBorders>
            <w:vAlign w:val="center"/>
          </w:tcPr>
          <w:p w14:paraId="377E277A" w14:textId="7F7666C9"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DBD4789" w14:textId="7C523A8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16E5944" w14:textId="799D5E6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61636157" w14:textId="253CA41D"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3C9A2611" w14:textId="1B0FD638"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审美文化学</w:t>
            </w:r>
          </w:p>
        </w:tc>
      </w:tr>
      <w:tr w:rsidR="00F2545D" w:rsidRPr="00B70367" w14:paraId="23D080F0" w14:textId="77777777" w:rsidTr="00004806">
        <w:trPr>
          <w:cantSplit/>
          <w:trHeight w:val="743"/>
          <w:jc w:val="center"/>
        </w:trPr>
        <w:tc>
          <w:tcPr>
            <w:tcW w:w="866" w:type="dxa"/>
            <w:vMerge/>
            <w:tcBorders>
              <w:left w:val="single" w:sz="4" w:space="0" w:color="auto"/>
              <w:right w:val="single" w:sz="4" w:space="0" w:color="auto"/>
            </w:tcBorders>
            <w:vAlign w:val="center"/>
          </w:tcPr>
          <w:p w14:paraId="327A4599"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2270B3A5"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中国当代审美文化思潮</w:t>
            </w:r>
          </w:p>
          <w:p w14:paraId="17CCC41E" w14:textId="58A882E1"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Chinese contemporary aesthetic cultural thoughts</w:t>
            </w:r>
          </w:p>
        </w:tc>
        <w:tc>
          <w:tcPr>
            <w:tcW w:w="608" w:type="dxa"/>
            <w:tcBorders>
              <w:top w:val="single" w:sz="4" w:space="0" w:color="auto"/>
              <w:left w:val="single" w:sz="4" w:space="0" w:color="auto"/>
              <w:right w:val="single" w:sz="4" w:space="0" w:color="auto"/>
            </w:tcBorders>
            <w:vAlign w:val="center"/>
          </w:tcPr>
          <w:p w14:paraId="258C7BF5" w14:textId="53B1C595"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197C1D4E" w14:textId="65F5C8C8"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497CEEC2" w14:textId="212490D3"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8E075DF" w14:textId="12D4C546"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616CD58"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5A7FF4C2" w14:textId="77777777" w:rsidTr="00004806">
        <w:trPr>
          <w:cantSplit/>
          <w:trHeight w:val="743"/>
          <w:jc w:val="center"/>
        </w:trPr>
        <w:tc>
          <w:tcPr>
            <w:tcW w:w="866" w:type="dxa"/>
            <w:vMerge/>
            <w:tcBorders>
              <w:left w:val="single" w:sz="4" w:space="0" w:color="auto"/>
              <w:right w:val="single" w:sz="4" w:space="0" w:color="auto"/>
            </w:tcBorders>
            <w:vAlign w:val="center"/>
          </w:tcPr>
          <w:p w14:paraId="4FF6BBB0"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7A0C103"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中西审美文化比较研究</w:t>
            </w:r>
          </w:p>
          <w:p w14:paraId="3D193481"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 xml:space="preserve">A Comparative Study of Chinese </w:t>
            </w:r>
            <w:r w:rsidRPr="00B70367">
              <w:rPr>
                <w:rFonts w:ascii="Times New Roman" w:eastAsia="仿宋" w:hAnsi="Times New Roman" w:cs="Times New Roman" w:hint="eastAsia"/>
                <w:sz w:val="24"/>
                <w:szCs w:val="24"/>
              </w:rPr>
              <w:t xml:space="preserve">      </w:t>
            </w:r>
          </w:p>
          <w:p w14:paraId="478B294D" w14:textId="0B001D58"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and Western Aesthetic Culture</w:t>
            </w:r>
          </w:p>
        </w:tc>
        <w:tc>
          <w:tcPr>
            <w:tcW w:w="608" w:type="dxa"/>
            <w:tcBorders>
              <w:top w:val="single" w:sz="4" w:space="0" w:color="auto"/>
              <w:left w:val="single" w:sz="4" w:space="0" w:color="auto"/>
              <w:right w:val="single" w:sz="4" w:space="0" w:color="auto"/>
            </w:tcBorders>
            <w:vAlign w:val="center"/>
          </w:tcPr>
          <w:p w14:paraId="40BC4B0F" w14:textId="1E7282B3"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1298615C" w14:textId="2A0CDCA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ADBB0E7" w14:textId="4A7AB5E9"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91E8DBF" w14:textId="60A1760C"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0430AD96"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8B50B32" w14:textId="77777777" w:rsidTr="00004806">
        <w:trPr>
          <w:cantSplit/>
          <w:trHeight w:val="743"/>
          <w:jc w:val="center"/>
        </w:trPr>
        <w:tc>
          <w:tcPr>
            <w:tcW w:w="866" w:type="dxa"/>
            <w:vMerge/>
            <w:tcBorders>
              <w:left w:val="single" w:sz="4" w:space="0" w:color="auto"/>
              <w:right w:val="single" w:sz="4" w:space="0" w:color="auto"/>
            </w:tcBorders>
            <w:vAlign w:val="center"/>
          </w:tcPr>
          <w:p w14:paraId="31B3BBB5"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756F69B" w14:textId="77777777" w:rsidR="0031632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新媒介审美文化研究</w:t>
            </w:r>
          </w:p>
          <w:p w14:paraId="5734CF6A" w14:textId="2E3F4917" w:rsidR="00F2545D" w:rsidRPr="00B70367" w:rsidRDefault="0031632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The Aesthetics Culture Studies of New Media</w:t>
            </w:r>
          </w:p>
        </w:tc>
        <w:tc>
          <w:tcPr>
            <w:tcW w:w="608" w:type="dxa"/>
            <w:tcBorders>
              <w:top w:val="single" w:sz="4" w:space="0" w:color="auto"/>
              <w:left w:val="single" w:sz="4" w:space="0" w:color="auto"/>
              <w:right w:val="single" w:sz="4" w:space="0" w:color="auto"/>
            </w:tcBorders>
            <w:vAlign w:val="center"/>
          </w:tcPr>
          <w:p w14:paraId="20060C59" w14:textId="3B0DB1C2"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231468F5" w14:textId="17692D41"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10B4270" w14:textId="38F9DEEB"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0800AED0" w14:textId="64E9C213"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1D3F1929"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4D5CC249" w14:textId="77777777" w:rsidTr="00004806">
        <w:trPr>
          <w:cantSplit/>
          <w:trHeight w:val="743"/>
          <w:jc w:val="center"/>
        </w:trPr>
        <w:tc>
          <w:tcPr>
            <w:tcW w:w="866" w:type="dxa"/>
            <w:vMerge/>
            <w:tcBorders>
              <w:left w:val="single" w:sz="4" w:space="0" w:color="auto"/>
              <w:right w:val="single" w:sz="4" w:space="0" w:color="auto"/>
            </w:tcBorders>
            <w:vAlign w:val="center"/>
          </w:tcPr>
          <w:p w14:paraId="3356B2B5"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76C73189"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美育传统与艺术审美实践训练</w:t>
            </w:r>
          </w:p>
          <w:p w14:paraId="20128660" w14:textId="52C43E6B"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Traditional Aesthetic Education and Artistic Aesthetic Practice Training</w:t>
            </w:r>
          </w:p>
        </w:tc>
        <w:tc>
          <w:tcPr>
            <w:tcW w:w="608" w:type="dxa"/>
            <w:tcBorders>
              <w:top w:val="single" w:sz="4" w:space="0" w:color="auto"/>
              <w:left w:val="single" w:sz="4" w:space="0" w:color="auto"/>
              <w:right w:val="single" w:sz="4" w:space="0" w:color="auto"/>
            </w:tcBorders>
            <w:vAlign w:val="center"/>
          </w:tcPr>
          <w:p w14:paraId="01B9C255" w14:textId="4D9B6D0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4E60E5DC" w14:textId="5EB39849"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765EFE7D" w14:textId="2AE61F6F"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355602E3" w14:textId="5950A2EA"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3FB99382"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04EAA9FF" w14:textId="77777777" w:rsidTr="00004806">
        <w:trPr>
          <w:cantSplit/>
          <w:trHeight w:val="743"/>
          <w:jc w:val="center"/>
        </w:trPr>
        <w:tc>
          <w:tcPr>
            <w:tcW w:w="866" w:type="dxa"/>
            <w:vMerge/>
            <w:tcBorders>
              <w:left w:val="single" w:sz="4" w:space="0" w:color="auto"/>
              <w:right w:val="single" w:sz="4" w:space="0" w:color="auto"/>
            </w:tcBorders>
            <w:vAlign w:val="center"/>
          </w:tcPr>
          <w:p w14:paraId="0DC5085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0586D0B0" w14:textId="77777777" w:rsidR="00F2545D" w:rsidRPr="00B70367" w:rsidRDefault="00F2545D" w:rsidP="00004806">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审美心理学</w:t>
            </w:r>
          </w:p>
          <w:p w14:paraId="5ADE687E" w14:textId="2000B613"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Aesthetic Psychology</w:t>
            </w:r>
          </w:p>
        </w:tc>
        <w:tc>
          <w:tcPr>
            <w:tcW w:w="608" w:type="dxa"/>
            <w:tcBorders>
              <w:top w:val="single" w:sz="4" w:space="0" w:color="auto"/>
              <w:left w:val="single" w:sz="4" w:space="0" w:color="auto"/>
              <w:right w:val="single" w:sz="4" w:space="0" w:color="auto"/>
            </w:tcBorders>
            <w:vAlign w:val="center"/>
          </w:tcPr>
          <w:p w14:paraId="215B9705" w14:textId="5655AAFA"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51BD6E36" w14:textId="2F8D1BE0"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6B39EDD3" w14:textId="53733F29"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8659A2F" w14:textId="074AD91F"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CD8D184"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3F260BA0" w14:textId="77777777" w:rsidTr="00004806">
        <w:trPr>
          <w:cantSplit/>
          <w:trHeight w:val="743"/>
          <w:jc w:val="center"/>
        </w:trPr>
        <w:tc>
          <w:tcPr>
            <w:tcW w:w="866" w:type="dxa"/>
            <w:vMerge/>
            <w:tcBorders>
              <w:left w:val="single" w:sz="4" w:space="0" w:color="auto"/>
              <w:right w:val="single" w:sz="4" w:space="0" w:color="auto"/>
            </w:tcBorders>
            <w:vAlign w:val="center"/>
          </w:tcPr>
          <w:p w14:paraId="3AB739CD"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68B43680" w14:textId="77777777" w:rsidR="00D1368F"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专业英语</w:t>
            </w:r>
          </w:p>
          <w:p w14:paraId="22312E5D" w14:textId="097AE7B5" w:rsidR="00F2545D" w:rsidRPr="00B70367" w:rsidRDefault="00D1368F">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sz w:val="24"/>
                <w:szCs w:val="24"/>
              </w:rPr>
              <w:t>Specialized</w:t>
            </w:r>
            <w:r w:rsidRPr="00B70367">
              <w:rPr>
                <w:rFonts w:ascii="Times New Roman" w:eastAsia="仿宋" w:hAnsi="Times New Roman" w:cs="Times New Roman" w:hint="eastAsia"/>
                <w:sz w:val="24"/>
                <w:szCs w:val="24"/>
              </w:rPr>
              <w:t xml:space="preserve"> </w:t>
            </w:r>
            <w:r w:rsidRPr="00B70367">
              <w:rPr>
                <w:rFonts w:ascii="Times New Roman" w:eastAsia="仿宋" w:hAnsi="Times New Roman" w:cs="Times New Roman"/>
                <w:sz w:val="24"/>
                <w:szCs w:val="24"/>
              </w:rPr>
              <w:t>English</w:t>
            </w:r>
          </w:p>
        </w:tc>
        <w:tc>
          <w:tcPr>
            <w:tcW w:w="608" w:type="dxa"/>
            <w:tcBorders>
              <w:top w:val="single" w:sz="4" w:space="0" w:color="auto"/>
              <w:left w:val="single" w:sz="4" w:space="0" w:color="auto"/>
              <w:right w:val="single" w:sz="4" w:space="0" w:color="auto"/>
            </w:tcBorders>
            <w:vAlign w:val="center"/>
          </w:tcPr>
          <w:p w14:paraId="53CC64CD" w14:textId="65EA040E"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6343DD18" w14:textId="5DAA7CF4"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D85CCA4" w14:textId="70887DBF"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51089122" w14:textId="3F4CF1D0"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0B4B239" w14:textId="77777777" w:rsidR="00F2545D" w:rsidRPr="00B70367" w:rsidRDefault="00F2545D">
            <w:pPr>
              <w:snapToGrid w:val="0"/>
              <w:ind w:rightChars="-6" w:right="-13"/>
              <w:jc w:val="center"/>
              <w:rPr>
                <w:rFonts w:ascii="仿宋" w:eastAsia="仿宋" w:hAnsi="仿宋" w:cs="Times New Roman"/>
                <w:sz w:val="24"/>
                <w:szCs w:val="24"/>
              </w:rPr>
            </w:pPr>
          </w:p>
        </w:tc>
      </w:tr>
      <w:tr w:rsidR="00F2545D" w:rsidRPr="00B70367" w14:paraId="10A85BAB" w14:textId="77777777" w:rsidTr="004F5BC0">
        <w:trPr>
          <w:cantSplit/>
          <w:trHeight w:val="743"/>
          <w:jc w:val="center"/>
        </w:trPr>
        <w:tc>
          <w:tcPr>
            <w:tcW w:w="866" w:type="dxa"/>
            <w:vMerge/>
            <w:tcBorders>
              <w:left w:val="single" w:sz="4" w:space="0" w:color="auto"/>
              <w:right w:val="single" w:sz="4" w:space="0" w:color="auto"/>
            </w:tcBorders>
            <w:vAlign w:val="center"/>
          </w:tcPr>
          <w:p w14:paraId="771A6BCC" w14:textId="77777777" w:rsidR="00F2545D" w:rsidRPr="00B70367" w:rsidRDefault="00F2545D">
            <w:pPr>
              <w:snapToGrid w:val="0"/>
              <w:ind w:rightChars="-6" w:right="-13"/>
              <w:jc w:val="center"/>
              <w:rPr>
                <w:rFonts w:ascii="仿宋" w:eastAsia="仿宋" w:hAnsi="仿宋" w:cs="Times New Roman"/>
                <w:sz w:val="24"/>
                <w:szCs w:val="24"/>
              </w:rPr>
            </w:pPr>
          </w:p>
        </w:tc>
        <w:tc>
          <w:tcPr>
            <w:tcW w:w="4284" w:type="dxa"/>
            <w:tcBorders>
              <w:top w:val="single" w:sz="4" w:space="0" w:color="auto"/>
              <w:left w:val="single" w:sz="4" w:space="0" w:color="auto"/>
              <w:right w:val="single" w:sz="4" w:space="0" w:color="auto"/>
            </w:tcBorders>
            <w:vAlign w:val="center"/>
          </w:tcPr>
          <w:p w14:paraId="4BA65D15"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第二外国语</w:t>
            </w:r>
          </w:p>
          <w:p w14:paraId="484DBEBA" w14:textId="77777777" w:rsidR="00F2545D" w:rsidRPr="00B70367" w:rsidRDefault="00F2545D">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Second Foreign Language</w:t>
            </w:r>
          </w:p>
        </w:tc>
        <w:tc>
          <w:tcPr>
            <w:tcW w:w="608" w:type="dxa"/>
            <w:tcBorders>
              <w:top w:val="single" w:sz="4" w:space="0" w:color="auto"/>
              <w:left w:val="single" w:sz="4" w:space="0" w:color="auto"/>
              <w:right w:val="single" w:sz="4" w:space="0" w:color="auto"/>
            </w:tcBorders>
            <w:vAlign w:val="center"/>
          </w:tcPr>
          <w:p w14:paraId="699AC613"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2</w:t>
            </w:r>
          </w:p>
        </w:tc>
        <w:tc>
          <w:tcPr>
            <w:tcW w:w="708" w:type="dxa"/>
            <w:tcBorders>
              <w:top w:val="single" w:sz="4" w:space="0" w:color="auto"/>
              <w:left w:val="single" w:sz="4" w:space="0" w:color="auto"/>
              <w:right w:val="single" w:sz="4" w:space="0" w:color="auto"/>
            </w:tcBorders>
            <w:vAlign w:val="center"/>
          </w:tcPr>
          <w:p w14:paraId="71ADC54E"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32</w:t>
            </w:r>
          </w:p>
        </w:tc>
        <w:tc>
          <w:tcPr>
            <w:tcW w:w="709" w:type="dxa"/>
            <w:tcBorders>
              <w:top w:val="single" w:sz="4" w:space="0" w:color="auto"/>
              <w:left w:val="single" w:sz="4" w:space="0" w:color="auto"/>
              <w:right w:val="single" w:sz="4" w:space="0" w:color="auto"/>
            </w:tcBorders>
            <w:vAlign w:val="center"/>
          </w:tcPr>
          <w:p w14:paraId="32772B96" w14:textId="77777777" w:rsidR="00F2545D" w:rsidRPr="00B70367" w:rsidRDefault="00F2545D">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hint="eastAsia"/>
                <w:sz w:val="24"/>
                <w:szCs w:val="24"/>
              </w:rPr>
              <w:t>3</w:t>
            </w:r>
          </w:p>
        </w:tc>
        <w:tc>
          <w:tcPr>
            <w:tcW w:w="733" w:type="dxa"/>
            <w:tcBorders>
              <w:top w:val="single" w:sz="4" w:space="0" w:color="auto"/>
              <w:left w:val="single" w:sz="4" w:space="0" w:color="auto"/>
              <w:right w:val="single" w:sz="4" w:space="0" w:color="auto"/>
            </w:tcBorders>
            <w:vAlign w:val="center"/>
          </w:tcPr>
          <w:p w14:paraId="20CFE2D9"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tcBorders>
              <w:top w:val="single" w:sz="4" w:space="0" w:color="auto"/>
              <w:left w:val="single" w:sz="4" w:space="0" w:color="auto"/>
              <w:right w:val="single" w:sz="4" w:space="0" w:color="auto"/>
            </w:tcBorders>
            <w:vAlign w:val="center"/>
          </w:tcPr>
          <w:p w14:paraId="623E7200" w14:textId="77777777" w:rsidR="00F2545D" w:rsidRPr="00B70367" w:rsidRDefault="00F2545D">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全部</w:t>
            </w:r>
          </w:p>
        </w:tc>
      </w:tr>
      <w:tr w:rsidR="00527648" w:rsidRPr="00B70367" w14:paraId="0DF2937D" w14:textId="77777777" w:rsidTr="004F5BC0">
        <w:trPr>
          <w:cantSplit/>
          <w:trHeight w:val="675"/>
          <w:jc w:val="center"/>
        </w:trPr>
        <w:tc>
          <w:tcPr>
            <w:tcW w:w="866" w:type="dxa"/>
            <w:vMerge w:val="restart"/>
            <w:tcBorders>
              <w:left w:val="single" w:sz="4" w:space="0" w:color="auto"/>
              <w:right w:val="single" w:sz="4" w:space="0" w:color="auto"/>
            </w:tcBorders>
            <w:vAlign w:val="center"/>
          </w:tcPr>
          <w:p w14:paraId="25D177A7"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必修</w:t>
            </w:r>
          </w:p>
          <w:p w14:paraId="6FE814E9" w14:textId="77777777" w:rsidR="00527648" w:rsidRPr="00B70367" w:rsidRDefault="004F67E1">
            <w:pPr>
              <w:snapToGrid w:val="0"/>
              <w:ind w:rightChars="-6" w:right="-13"/>
              <w:jc w:val="center"/>
              <w:rPr>
                <w:rFonts w:ascii="仿宋" w:eastAsia="仿宋" w:hAnsi="仿宋" w:cs="Times New Roman"/>
                <w:color w:val="000000"/>
                <w:sz w:val="24"/>
                <w:szCs w:val="24"/>
              </w:rPr>
            </w:pPr>
            <w:r w:rsidRPr="00B70367">
              <w:rPr>
                <w:rFonts w:ascii="仿宋" w:eastAsia="仿宋" w:hAnsi="仿宋" w:cs="Times New Roman" w:hint="eastAsia"/>
                <w:sz w:val="24"/>
                <w:szCs w:val="24"/>
              </w:rPr>
              <w:t>环节</w:t>
            </w:r>
          </w:p>
        </w:tc>
        <w:tc>
          <w:tcPr>
            <w:tcW w:w="4284" w:type="dxa"/>
            <w:tcBorders>
              <w:left w:val="single" w:sz="4" w:space="0" w:color="auto"/>
              <w:bottom w:val="single" w:sz="4" w:space="0" w:color="000000"/>
              <w:right w:val="single" w:sz="4" w:space="0" w:color="auto"/>
            </w:tcBorders>
            <w:vAlign w:val="center"/>
          </w:tcPr>
          <w:p w14:paraId="35772748" w14:textId="77777777" w:rsidR="00527648" w:rsidRPr="00B70367" w:rsidRDefault="004F67E1">
            <w:pPr>
              <w:snapToGrid w:val="0"/>
              <w:ind w:rightChars="-6" w:right="-13"/>
              <w:rPr>
                <w:rFonts w:ascii="仿宋" w:eastAsia="仿宋" w:hAnsi="仿宋" w:cs="Times New Roman"/>
                <w:color w:val="000000"/>
                <w:sz w:val="24"/>
                <w:szCs w:val="24"/>
              </w:rPr>
            </w:pPr>
            <w:r w:rsidRPr="00B70367">
              <w:rPr>
                <w:rFonts w:ascii="仿宋" w:eastAsia="仿宋" w:hAnsi="仿宋" w:cs="Times New Roman" w:hint="eastAsia"/>
                <w:color w:val="000000"/>
                <w:sz w:val="24"/>
                <w:szCs w:val="24"/>
              </w:rPr>
              <w:t>学术报告</w:t>
            </w:r>
          </w:p>
          <w:p w14:paraId="372AB9B7" w14:textId="77777777" w:rsidR="00527648" w:rsidRPr="00B70367" w:rsidRDefault="004F67E1">
            <w:pPr>
              <w:snapToGrid w:val="0"/>
              <w:ind w:rightChars="-6" w:right="-13"/>
              <w:rPr>
                <w:rFonts w:ascii="仿宋" w:eastAsia="仿宋" w:hAnsi="仿宋" w:cs="Times New Roman"/>
                <w:color w:val="000000"/>
                <w:sz w:val="24"/>
                <w:szCs w:val="24"/>
              </w:rPr>
            </w:pPr>
            <w:r w:rsidRPr="00B70367">
              <w:rPr>
                <w:rFonts w:ascii="Times New Roman" w:eastAsia="仿宋" w:hAnsi="Times New Roman" w:cs="Times New Roman"/>
                <w:sz w:val="24"/>
                <w:szCs w:val="24"/>
              </w:rPr>
              <w:t>Academic Research Report</w:t>
            </w:r>
          </w:p>
        </w:tc>
        <w:tc>
          <w:tcPr>
            <w:tcW w:w="608" w:type="dxa"/>
            <w:tcBorders>
              <w:top w:val="single" w:sz="4" w:space="0" w:color="auto"/>
              <w:left w:val="single" w:sz="4" w:space="0" w:color="auto"/>
              <w:bottom w:val="single" w:sz="4" w:space="0" w:color="000000"/>
              <w:right w:val="single" w:sz="4" w:space="0" w:color="auto"/>
            </w:tcBorders>
            <w:vAlign w:val="center"/>
          </w:tcPr>
          <w:p w14:paraId="7D238309"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000000"/>
              <w:right w:val="single" w:sz="4" w:space="0" w:color="auto"/>
            </w:tcBorders>
            <w:vAlign w:val="center"/>
          </w:tcPr>
          <w:p w14:paraId="5666DD24"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000000"/>
              <w:right w:val="single" w:sz="4" w:space="0" w:color="auto"/>
            </w:tcBorders>
            <w:vAlign w:val="center"/>
          </w:tcPr>
          <w:p w14:paraId="433E8512"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33" w:type="dxa"/>
            <w:tcBorders>
              <w:top w:val="single" w:sz="4" w:space="0" w:color="auto"/>
              <w:left w:val="single" w:sz="4" w:space="0" w:color="auto"/>
              <w:bottom w:val="single" w:sz="4" w:space="0" w:color="000000"/>
              <w:right w:val="single" w:sz="4" w:space="0" w:color="auto"/>
            </w:tcBorders>
            <w:vAlign w:val="center"/>
          </w:tcPr>
          <w:p w14:paraId="5083D8F5"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val="restart"/>
            <w:tcBorders>
              <w:top w:val="single" w:sz="4" w:space="0" w:color="auto"/>
              <w:left w:val="single" w:sz="4" w:space="0" w:color="auto"/>
              <w:right w:val="single" w:sz="4" w:space="0" w:color="auto"/>
            </w:tcBorders>
            <w:vAlign w:val="center"/>
          </w:tcPr>
          <w:p w14:paraId="6D270B8A"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全部</w:t>
            </w:r>
          </w:p>
        </w:tc>
      </w:tr>
      <w:tr w:rsidR="00527648" w:rsidRPr="00B70367" w14:paraId="0B40231F" w14:textId="77777777" w:rsidTr="004F5BC0">
        <w:trPr>
          <w:cantSplit/>
          <w:trHeight w:val="505"/>
          <w:jc w:val="center"/>
        </w:trPr>
        <w:tc>
          <w:tcPr>
            <w:tcW w:w="866" w:type="dxa"/>
            <w:vMerge/>
            <w:tcBorders>
              <w:left w:val="single" w:sz="4" w:space="0" w:color="auto"/>
              <w:right w:val="single" w:sz="4" w:space="0" w:color="auto"/>
            </w:tcBorders>
            <w:vAlign w:val="center"/>
          </w:tcPr>
          <w:p w14:paraId="2E10DAAF" w14:textId="77777777" w:rsidR="00527648" w:rsidRPr="00B70367" w:rsidRDefault="00527648">
            <w:pPr>
              <w:snapToGrid w:val="0"/>
              <w:ind w:rightChars="-6" w:right="-13"/>
              <w:rPr>
                <w:rFonts w:ascii="仿宋" w:eastAsia="仿宋" w:hAnsi="仿宋" w:cs="Times New Roman"/>
                <w:sz w:val="24"/>
                <w:szCs w:val="24"/>
              </w:rPr>
            </w:pPr>
          </w:p>
        </w:tc>
        <w:tc>
          <w:tcPr>
            <w:tcW w:w="4284" w:type="dxa"/>
            <w:tcBorders>
              <w:left w:val="single" w:sz="4" w:space="0" w:color="auto"/>
              <w:bottom w:val="single" w:sz="4" w:space="0" w:color="auto"/>
              <w:right w:val="single" w:sz="4" w:space="0" w:color="auto"/>
            </w:tcBorders>
            <w:vAlign w:val="center"/>
          </w:tcPr>
          <w:p w14:paraId="57A22EDC" w14:textId="77777777" w:rsidR="00527648" w:rsidRPr="00B70367" w:rsidRDefault="004F67E1">
            <w:pPr>
              <w:snapToGrid w:val="0"/>
              <w:ind w:rightChars="-6" w:right="-13"/>
              <w:rPr>
                <w:rFonts w:ascii="仿宋" w:eastAsia="仿宋" w:hAnsi="仿宋" w:cs="Times New Roman"/>
                <w:sz w:val="24"/>
                <w:szCs w:val="24"/>
              </w:rPr>
            </w:pPr>
            <w:r w:rsidRPr="00B70367">
              <w:rPr>
                <w:rFonts w:ascii="仿宋" w:eastAsia="仿宋" w:hAnsi="仿宋" w:cs="Times New Roman" w:hint="eastAsia"/>
                <w:sz w:val="24"/>
                <w:szCs w:val="24"/>
              </w:rPr>
              <w:t>文献研读</w:t>
            </w:r>
          </w:p>
          <w:p w14:paraId="03EC8C1C"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Times New Roman" w:eastAsia="仿宋" w:hAnsi="Times New Roman" w:cs="Times New Roman"/>
                <w:color w:val="000000"/>
                <w:sz w:val="24"/>
                <w:szCs w:val="24"/>
              </w:rPr>
              <w:t>Literature Study</w:t>
            </w:r>
          </w:p>
        </w:tc>
        <w:tc>
          <w:tcPr>
            <w:tcW w:w="608" w:type="dxa"/>
            <w:tcBorders>
              <w:top w:val="single" w:sz="4" w:space="0" w:color="auto"/>
              <w:left w:val="single" w:sz="4" w:space="0" w:color="auto"/>
              <w:bottom w:val="single" w:sz="4" w:space="0" w:color="auto"/>
              <w:right w:val="single" w:sz="4" w:space="0" w:color="auto"/>
            </w:tcBorders>
            <w:vAlign w:val="center"/>
          </w:tcPr>
          <w:p w14:paraId="24C7CE03"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203719A4"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CDF662A"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color w:val="000000"/>
                <w:sz w:val="24"/>
                <w:szCs w:val="24"/>
              </w:rPr>
              <w:t>/</w:t>
            </w:r>
          </w:p>
        </w:tc>
        <w:tc>
          <w:tcPr>
            <w:tcW w:w="733" w:type="dxa"/>
            <w:tcBorders>
              <w:top w:val="single" w:sz="4" w:space="0" w:color="auto"/>
              <w:left w:val="single" w:sz="4" w:space="0" w:color="auto"/>
              <w:bottom w:val="single" w:sz="4" w:space="0" w:color="auto"/>
              <w:right w:val="single" w:sz="4" w:space="0" w:color="auto"/>
            </w:tcBorders>
            <w:vAlign w:val="center"/>
          </w:tcPr>
          <w:p w14:paraId="215F654D"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63BE012E" w14:textId="77777777" w:rsidR="00527648" w:rsidRPr="00B70367" w:rsidRDefault="00527648">
            <w:pPr>
              <w:snapToGrid w:val="0"/>
              <w:ind w:rightChars="-6" w:right="-13"/>
              <w:jc w:val="center"/>
              <w:rPr>
                <w:rFonts w:ascii="仿宋" w:eastAsia="仿宋" w:hAnsi="仿宋" w:cs="Times New Roman"/>
                <w:sz w:val="24"/>
                <w:szCs w:val="24"/>
              </w:rPr>
            </w:pPr>
          </w:p>
        </w:tc>
      </w:tr>
      <w:tr w:rsidR="00527648" w:rsidRPr="00B70367" w14:paraId="7CDB0051" w14:textId="77777777" w:rsidTr="004F5BC0">
        <w:trPr>
          <w:cantSplit/>
          <w:trHeight w:val="690"/>
          <w:jc w:val="center"/>
        </w:trPr>
        <w:tc>
          <w:tcPr>
            <w:tcW w:w="866" w:type="dxa"/>
            <w:vMerge/>
            <w:tcBorders>
              <w:left w:val="single" w:sz="4" w:space="0" w:color="auto"/>
              <w:right w:val="single" w:sz="4" w:space="0" w:color="auto"/>
            </w:tcBorders>
            <w:vAlign w:val="center"/>
          </w:tcPr>
          <w:p w14:paraId="369014D5" w14:textId="77777777" w:rsidR="00527648" w:rsidRPr="00B70367" w:rsidRDefault="00527648">
            <w:pPr>
              <w:snapToGrid w:val="0"/>
              <w:ind w:rightChars="-6" w:right="-13"/>
              <w:rPr>
                <w:rFonts w:ascii="仿宋" w:eastAsia="仿宋" w:hAnsi="仿宋" w:cs="Times New Roman"/>
                <w:sz w:val="24"/>
                <w:szCs w:val="24"/>
              </w:rPr>
            </w:pPr>
          </w:p>
        </w:tc>
        <w:tc>
          <w:tcPr>
            <w:tcW w:w="4284" w:type="dxa"/>
            <w:tcBorders>
              <w:left w:val="single" w:sz="4" w:space="0" w:color="auto"/>
              <w:bottom w:val="single" w:sz="4" w:space="0" w:color="auto"/>
              <w:right w:val="single" w:sz="4" w:space="0" w:color="auto"/>
            </w:tcBorders>
            <w:vAlign w:val="center"/>
          </w:tcPr>
          <w:p w14:paraId="507C0E8A"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仿宋" w:eastAsia="仿宋" w:hAnsi="仿宋" w:cs="Times New Roman" w:hint="eastAsia"/>
                <w:sz w:val="24"/>
                <w:szCs w:val="24"/>
              </w:rPr>
              <w:t>中</w:t>
            </w:r>
            <w:r w:rsidRPr="00B70367">
              <w:rPr>
                <w:rFonts w:ascii="Times New Roman" w:eastAsia="仿宋" w:hAnsi="Times New Roman" w:cs="Times New Roman" w:hint="eastAsia"/>
                <w:sz w:val="24"/>
                <w:szCs w:val="24"/>
              </w:rPr>
              <w:t>期考核</w:t>
            </w:r>
          </w:p>
          <w:p w14:paraId="424691D5" w14:textId="77777777" w:rsidR="00527648" w:rsidRPr="00B70367" w:rsidRDefault="004F67E1">
            <w:pPr>
              <w:snapToGrid w:val="0"/>
              <w:ind w:rightChars="-6" w:right="-13"/>
              <w:rPr>
                <w:rFonts w:ascii="仿宋" w:eastAsia="仿宋" w:hAnsi="仿宋" w:cs="Times New Roman"/>
                <w:sz w:val="24"/>
                <w:szCs w:val="24"/>
              </w:rPr>
            </w:pPr>
            <w:r w:rsidRPr="00B70367">
              <w:rPr>
                <w:rFonts w:ascii="Times New Roman" w:eastAsia="仿宋" w:hAnsi="Times New Roman" w:cs="Times New Roman"/>
                <w:sz w:val="24"/>
                <w:szCs w:val="24"/>
              </w:rPr>
              <w:t>Interim Evaluation</w:t>
            </w:r>
          </w:p>
        </w:tc>
        <w:tc>
          <w:tcPr>
            <w:tcW w:w="608" w:type="dxa"/>
            <w:tcBorders>
              <w:top w:val="single" w:sz="4" w:space="0" w:color="auto"/>
              <w:left w:val="single" w:sz="4" w:space="0" w:color="auto"/>
              <w:bottom w:val="single" w:sz="4" w:space="0" w:color="auto"/>
              <w:right w:val="single" w:sz="4" w:space="0" w:color="auto"/>
            </w:tcBorders>
            <w:vAlign w:val="center"/>
          </w:tcPr>
          <w:p w14:paraId="28558015"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731F6816"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16E9189E"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33" w:type="dxa"/>
            <w:tcBorders>
              <w:top w:val="single" w:sz="4" w:space="0" w:color="auto"/>
              <w:left w:val="single" w:sz="4" w:space="0" w:color="auto"/>
              <w:bottom w:val="single" w:sz="4" w:space="0" w:color="auto"/>
              <w:right w:val="single" w:sz="4" w:space="0" w:color="auto"/>
            </w:tcBorders>
            <w:vAlign w:val="center"/>
          </w:tcPr>
          <w:p w14:paraId="07622C5C"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5C4C796C" w14:textId="77777777" w:rsidR="00527648" w:rsidRPr="00B70367" w:rsidRDefault="00527648">
            <w:pPr>
              <w:snapToGrid w:val="0"/>
              <w:ind w:rightChars="-6" w:right="-13"/>
              <w:jc w:val="center"/>
              <w:rPr>
                <w:rFonts w:ascii="仿宋" w:eastAsia="仿宋" w:hAnsi="仿宋" w:cs="Times New Roman"/>
                <w:sz w:val="24"/>
                <w:szCs w:val="24"/>
              </w:rPr>
            </w:pPr>
          </w:p>
        </w:tc>
      </w:tr>
      <w:tr w:rsidR="00527648" w:rsidRPr="00B70367" w14:paraId="0ECF6260" w14:textId="77777777" w:rsidTr="004F5BC0">
        <w:trPr>
          <w:cantSplit/>
          <w:trHeight w:val="454"/>
          <w:jc w:val="center"/>
        </w:trPr>
        <w:tc>
          <w:tcPr>
            <w:tcW w:w="866" w:type="dxa"/>
            <w:vMerge/>
            <w:tcBorders>
              <w:left w:val="single" w:sz="4" w:space="0" w:color="auto"/>
              <w:right w:val="single" w:sz="4" w:space="0" w:color="auto"/>
            </w:tcBorders>
            <w:vAlign w:val="center"/>
          </w:tcPr>
          <w:p w14:paraId="78A82CB1" w14:textId="77777777" w:rsidR="00527648" w:rsidRPr="00B70367" w:rsidRDefault="00527648">
            <w:pPr>
              <w:snapToGrid w:val="0"/>
              <w:ind w:rightChars="-6" w:right="-13"/>
              <w:rPr>
                <w:rFonts w:ascii="仿宋" w:eastAsia="仿宋" w:hAnsi="仿宋" w:cs="Times New Roman"/>
                <w:sz w:val="24"/>
                <w:szCs w:val="24"/>
              </w:rPr>
            </w:pPr>
          </w:p>
        </w:tc>
        <w:tc>
          <w:tcPr>
            <w:tcW w:w="4284" w:type="dxa"/>
            <w:tcBorders>
              <w:left w:val="single" w:sz="4" w:space="0" w:color="auto"/>
              <w:bottom w:val="single" w:sz="4" w:space="0" w:color="000000"/>
              <w:right w:val="single" w:sz="4" w:space="0" w:color="auto"/>
            </w:tcBorders>
            <w:vAlign w:val="center"/>
          </w:tcPr>
          <w:p w14:paraId="66C77982" w14:textId="77777777" w:rsidR="00527648" w:rsidRPr="00B70367" w:rsidRDefault="004F67E1">
            <w:pPr>
              <w:snapToGrid w:val="0"/>
              <w:ind w:rightChars="-6" w:right="-13"/>
              <w:rPr>
                <w:rFonts w:ascii="仿宋" w:eastAsia="仿宋" w:hAnsi="仿宋" w:cs="Times New Roman"/>
                <w:sz w:val="24"/>
                <w:szCs w:val="24"/>
              </w:rPr>
            </w:pPr>
            <w:r w:rsidRPr="00B70367">
              <w:rPr>
                <w:rFonts w:ascii="仿宋" w:eastAsia="仿宋" w:hAnsi="仿宋" w:cs="Times New Roman" w:hint="eastAsia"/>
                <w:sz w:val="24"/>
                <w:szCs w:val="24"/>
              </w:rPr>
              <w:t>科研训练</w:t>
            </w:r>
          </w:p>
          <w:p w14:paraId="0D8D7022" w14:textId="77777777" w:rsidR="00527648" w:rsidRPr="00B70367" w:rsidRDefault="004F67E1">
            <w:pPr>
              <w:snapToGrid w:val="0"/>
              <w:ind w:rightChars="-6" w:right="-13"/>
              <w:rPr>
                <w:rFonts w:ascii="仿宋" w:eastAsia="仿宋" w:hAnsi="仿宋" w:cs="Times New Roman"/>
                <w:sz w:val="24"/>
                <w:szCs w:val="24"/>
              </w:rPr>
            </w:pPr>
            <w:r w:rsidRPr="00B70367">
              <w:rPr>
                <w:rFonts w:ascii="Times New Roman" w:eastAsia="仿宋" w:hAnsi="Times New Roman" w:cs="Times New Roman"/>
                <w:sz w:val="24"/>
                <w:szCs w:val="24"/>
              </w:rPr>
              <w:t>Research Training</w:t>
            </w:r>
          </w:p>
        </w:tc>
        <w:tc>
          <w:tcPr>
            <w:tcW w:w="608" w:type="dxa"/>
            <w:tcBorders>
              <w:top w:val="single" w:sz="4" w:space="0" w:color="auto"/>
              <w:left w:val="single" w:sz="4" w:space="0" w:color="auto"/>
              <w:bottom w:val="single" w:sz="4" w:space="0" w:color="000000"/>
              <w:right w:val="single" w:sz="4" w:space="0" w:color="auto"/>
            </w:tcBorders>
            <w:vAlign w:val="center"/>
          </w:tcPr>
          <w:p w14:paraId="06137E27"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000000"/>
              <w:right w:val="single" w:sz="4" w:space="0" w:color="auto"/>
            </w:tcBorders>
            <w:vAlign w:val="center"/>
          </w:tcPr>
          <w:p w14:paraId="34DB61AE"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000000"/>
              <w:right w:val="single" w:sz="4" w:space="0" w:color="auto"/>
            </w:tcBorders>
            <w:vAlign w:val="center"/>
          </w:tcPr>
          <w:p w14:paraId="5F3F1CF0"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33" w:type="dxa"/>
            <w:tcBorders>
              <w:top w:val="single" w:sz="4" w:space="0" w:color="auto"/>
              <w:left w:val="single" w:sz="4" w:space="0" w:color="auto"/>
              <w:bottom w:val="single" w:sz="4" w:space="0" w:color="000000"/>
              <w:right w:val="single" w:sz="4" w:space="0" w:color="auto"/>
            </w:tcBorders>
            <w:vAlign w:val="center"/>
          </w:tcPr>
          <w:p w14:paraId="1345FD08"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right w:val="single" w:sz="4" w:space="0" w:color="auto"/>
            </w:tcBorders>
            <w:vAlign w:val="center"/>
          </w:tcPr>
          <w:p w14:paraId="7F08C736" w14:textId="77777777" w:rsidR="00527648" w:rsidRPr="00B70367" w:rsidRDefault="00527648">
            <w:pPr>
              <w:snapToGrid w:val="0"/>
              <w:ind w:rightChars="-6" w:right="-13"/>
              <w:jc w:val="center"/>
              <w:rPr>
                <w:rFonts w:ascii="仿宋" w:eastAsia="仿宋" w:hAnsi="仿宋" w:cs="Times New Roman"/>
                <w:sz w:val="24"/>
                <w:szCs w:val="24"/>
              </w:rPr>
            </w:pPr>
          </w:p>
        </w:tc>
      </w:tr>
      <w:tr w:rsidR="00527648" w:rsidRPr="00B70367" w14:paraId="6F16B05C" w14:textId="77777777" w:rsidTr="004F5BC0">
        <w:trPr>
          <w:cantSplit/>
          <w:trHeight w:val="450"/>
          <w:jc w:val="center"/>
        </w:trPr>
        <w:tc>
          <w:tcPr>
            <w:tcW w:w="866" w:type="dxa"/>
            <w:vMerge/>
            <w:tcBorders>
              <w:left w:val="single" w:sz="4" w:space="0" w:color="auto"/>
              <w:right w:val="single" w:sz="4" w:space="0" w:color="auto"/>
            </w:tcBorders>
            <w:vAlign w:val="center"/>
          </w:tcPr>
          <w:p w14:paraId="44FDA4D0" w14:textId="77777777" w:rsidR="00527648" w:rsidRPr="00B70367" w:rsidRDefault="00527648">
            <w:pPr>
              <w:snapToGrid w:val="0"/>
              <w:ind w:rightChars="-6" w:right="-13"/>
              <w:rPr>
                <w:rFonts w:ascii="仿宋" w:eastAsia="仿宋" w:hAnsi="仿宋" w:cs="Times New Roman"/>
                <w:sz w:val="24"/>
                <w:szCs w:val="24"/>
              </w:rPr>
            </w:pPr>
          </w:p>
        </w:tc>
        <w:tc>
          <w:tcPr>
            <w:tcW w:w="4284" w:type="dxa"/>
            <w:tcBorders>
              <w:left w:val="single" w:sz="4" w:space="0" w:color="auto"/>
              <w:right w:val="single" w:sz="4" w:space="0" w:color="auto"/>
            </w:tcBorders>
            <w:vAlign w:val="center"/>
          </w:tcPr>
          <w:p w14:paraId="51A89248" w14:textId="77777777" w:rsidR="00527648" w:rsidRPr="00B70367" w:rsidRDefault="004F67E1">
            <w:pPr>
              <w:snapToGrid w:val="0"/>
              <w:ind w:rightChars="-6" w:right="-13"/>
              <w:rPr>
                <w:rFonts w:ascii="Times New Roman" w:eastAsia="仿宋" w:hAnsi="Times New Roman" w:cs="Times New Roman"/>
                <w:sz w:val="24"/>
                <w:szCs w:val="24"/>
              </w:rPr>
            </w:pPr>
            <w:r w:rsidRPr="00B70367">
              <w:rPr>
                <w:rFonts w:ascii="仿宋" w:eastAsia="仿宋" w:hAnsi="仿宋" w:cs="Times New Roman" w:hint="eastAsia"/>
                <w:sz w:val="24"/>
                <w:szCs w:val="24"/>
              </w:rPr>
              <w:t>社</w:t>
            </w:r>
            <w:r w:rsidRPr="00B70367">
              <w:rPr>
                <w:rFonts w:ascii="Times New Roman" w:eastAsia="仿宋" w:hAnsi="Times New Roman" w:cs="Times New Roman" w:hint="eastAsia"/>
                <w:sz w:val="24"/>
                <w:szCs w:val="24"/>
              </w:rPr>
              <w:t>会实践与创新实践</w:t>
            </w:r>
          </w:p>
          <w:p w14:paraId="4B00C260" w14:textId="77777777" w:rsidR="00527648" w:rsidRPr="00B70367" w:rsidRDefault="004F67E1">
            <w:pPr>
              <w:widowControl/>
              <w:ind w:rightChars="-6" w:right="-13"/>
              <w:jc w:val="left"/>
              <w:rPr>
                <w:rFonts w:ascii="仿宋_GB2312" w:eastAsia="仿宋_GB2312" w:hAnsi="Calibri" w:cs="Times New Roman"/>
                <w:b/>
                <w:bCs/>
                <w:color w:val="FF0000"/>
                <w:sz w:val="24"/>
                <w:szCs w:val="24"/>
              </w:rPr>
            </w:pPr>
            <w:r w:rsidRPr="00B70367">
              <w:rPr>
                <w:rFonts w:ascii="Times New Roman" w:eastAsia="仿宋" w:hAnsi="Times New Roman" w:cs="Times New Roman"/>
                <w:sz w:val="24"/>
                <w:szCs w:val="24"/>
              </w:rPr>
              <w:t xml:space="preserve">Social </w:t>
            </w:r>
            <w:r w:rsidRPr="00B70367">
              <w:rPr>
                <w:rFonts w:ascii="Times New Roman" w:eastAsia="仿宋" w:hAnsi="Times New Roman" w:cs="Times New Roman" w:hint="eastAsia"/>
                <w:sz w:val="24"/>
                <w:szCs w:val="24"/>
              </w:rPr>
              <w:t>P</w:t>
            </w:r>
            <w:r w:rsidRPr="00B70367">
              <w:rPr>
                <w:rFonts w:ascii="Times New Roman" w:eastAsia="仿宋" w:hAnsi="Times New Roman" w:cs="Times New Roman"/>
                <w:sz w:val="24"/>
                <w:szCs w:val="24"/>
              </w:rPr>
              <w:t>ractice and Practice of Innovation</w:t>
            </w:r>
          </w:p>
        </w:tc>
        <w:tc>
          <w:tcPr>
            <w:tcW w:w="608" w:type="dxa"/>
            <w:tcBorders>
              <w:top w:val="single" w:sz="4" w:space="0" w:color="auto"/>
              <w:left w:val="single" w:sz="4" w:space="0" w:color="auto"/>
              <w:bottom w:val="single" w:sz="4" w:space="0" w:color="auto"/>
              <w:right w:val="single" w:sz="4" w:space="0" w:color="auto"/>
            </w:tcBorders>
            <w:vAlign w:val="center"/>
          </w:tcPr>
          <w:p w14:paraId="772DBE21"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Times New Roman" w:eastAsia="仿宋"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14:paraId="30E3EF5A"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36210CF" w14:textId="77777777" w:rsidR="00527648" w:rsidRPr="00B70367" w:rsidRDefault="004F67E1">
            <w:pPr>
              <w:snapToGrid w:val="0"/>
              <w:ind w:rightChars="-6" w:right="-13"/>
              <w:jc w:val="center"/>
              <w:rPr>
                <w:rFonts w:ascii="Times New Roman" w:eastAsia="仿宋" w:hAnsi="Times New Roman" w:cs="Times New Roman"/>
                <w:sz w:val="24"/>
                <w:szCs w:val="24"/>
              </w:rPr>
            </w:pPr>
            <w:r w:rsidRPr="00B70367">
              <w:rPr>
                <w:rFonts w:ascii="仿宋" w:eastAsia="仿宋" w:hAnsi="仿宋" w:cs="Times New Roman" w:hint="eastAsia"/>
                <w:color w:val="000000"/>
                <w:sz w:val="24"/>
                <w:szCs w:val="24"/>
              </w:rPr>
              <w:t>/</w:t>
            </w:r>
          </w:p>
        </w:tc>
        <w:tc>
          <w:tcPr>
            <w:tcW w:w="733" w:type="dxa"/>
            <w:tcBorders>
              <w:top w:val="single" w:sz="4" w:space="0" w:color="auto"/>
              <w:left w:val="single" w:sz="4" w:space="0" w:color="auto"/>
              <w:bottom w:val="single" w:sz="4" w:space="0" w:color="auto"/>
              <w:right w:val="single" w:sz="4" w:space="0" w:color="auto"/>
            </w:tcBorders>
            <w:vAlign w:val="center"/>
          </w:tcPr>
          <w:p w14:paraId="542BA91E" w14:textId="77777777" w:rsidR="00527648" w:rsidRPr="00B70367" w:rsidRDefault="004F67E1">
            <w:pPr>
              <w:snapToGrid w:val="0"/>
              <w:ind w:rightChars="-6" w:right="-13"/>
              <w:jc w:val="center"/>
              <w:rPr>
                <w:rFonts w:ascii="仿宋" w:eastAsia="仿宋" w:hAnsi="仿宋" w:cs="Times New Roman"/>
                <w:sz w:val="24"/>
                <w:szCs w:val="24"/>
              </w:rPr>
            </w:pPr>
            <w:r w:rsidRPr="00B70367">
              <w:rPr>
                <w:rFonts w:ascii="仿宋" w:eastAsia="仿宋" w:hAnsi="仿宋" w:cs="Times New Roman" w:hint="eastAsia"/>
                <w:sz w:val="24"/>
                <w:szCs w:val="24"/>
              </w:rPr>
              <w:t>考查</w:t>
            </w:r>
          </w:p>
        </w:tc>
        <w:tc>
          <w:tcPr>
            <w:tcW w:w="1142" w:type="dxa"/>
            <w:vMerge/>
            <w:tcBorders>
              <w:left w:val="single" w:sz="4" w:space="0" w:color="auto"/>
              <w:bottom w:val="single" w:sz="4" w:space="0" w:color="auto"/>
              <w:right w:val="single" w:sz="4" w:space="0" w:color="auto"/>
            </w:tcBorders>
            <w:vAlign w:val="center"/>
          </w:tcPr>
          <w:p w14:paraId="2A03CE86" w14:textId="77777777" w:rsidR="00527648" w:rsidRPr="00B70367" w:rsidRDefault="00527648">
            <w:pPr>
              <w:snapToGrid w:val="0"/>
              <w:ind w:rightChars="-6" w:right="-13"/>
              <w:jc w:val="center"/>
              <w:rPr>
                <w:rFonts w:ascii="仿宋" w:eastAsia="仿宋" w:hAnsi="仿宋" w:cs="Times New Roman"/>
                <w:sz w:val="24"/>
                <w:szCs w:val="24"/>
              </w:rPr>
            </w:pPr>
          </w:p>
        </w:tc>
      </w:tr>
    </w:tbl>
    <w:p w14:paraId="5478B6C7" w14:textId="77777777" w:rsidR="00527648" w:rsidRPr="00B70367" w:rsidRDefault="004F67E1">
      <w:pPr>
        <w:rPr>
          <w:rFonts w:ascii="黑体" w:eastAsia="黑体" w:hAnsi="黑体" w:cs="Times New Roman"/>
          <w:b/>
          <w:sz w:val="32"/>
          <w:szCs w:val="32"/>
        </w:rPr>
      </w:pPr>
      <w:r w:rsidRPr="00B70367">
        <w:rPr>
          <w:rFonts w:ascii="黑体" w:eastAsia="黑体" w:hAnsi="黑体" w:cs="Times New Roman" w:hint="eastAsia"/>
          <w:b/>
          <w:sz w:val="32"/>
          <w:szCs w:val="32"/>
        </w:rPr>
        <w:br w:type="page"/>
      </w:r>
    </w:p>
    <w:p w14:paraId="3608C5C9" w14:textId="77777777" w:rsidR="00527648" w:rsidRPr="00B70367" w:rsidRDefault="004F67E1">
      <w:pPr>
        <w:spacing w:line="360" w:lineRule="auto"/>
        <w:ind w:rightChars="-6" w:right="-13"/>
        <w:jc w:val="center"/>
        <w:outlineLvl w:val="0"/>
        <w:rPr>
          <w:rFonts w:ascii="黑体" w:eastAsia="黑体" w:hAnsi="黑体" w:cs="Times New Roman"/>
          <w:b/>
          <w:sz w:val="32"/>
          <w:szCs w:val="32"/>
        </w:rPr>
      </w:pPr>
      <w:r w:rsidRPr="00B70367">
        <w:rPr>
          <w:rFonts w:ascii="黑体" w:eastAsia="黑体" w:hAnsi="黑体" w:cs="Times New Roman" w:hint="eastAsia"/>
          <w:b/>
          <w:sz w:val="32"/>
          <w:szCs w:val="32"/>
        </w:rPr>
        <w:lastRenderedPageBreak/>
        <w:t>研究生必读</w:t>
      </w:r>
      <w:r w:rsidRPr="00B70367">
        <w:rPr>
          <w:rFonts w:ascii="黑体" w:eastAsia="黑体" w:hAnsi="黑体" w:cs="Times New Roman"/>
          <w:b/>
          <w:sz w:val="32"/>
          <w:szCs w:val="32"/>
        </w:rPr>
        <w:t>/选读书目及刊物</w:t>
      </w:r>
    </w:p>
    <w:p w14:paraId="09989387" w14:textId="77777777" w:rsidR="00527648" w:rsidRPr="00B70367" w:rsidRDefault="004F67E1">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t>文艺学</w:t>
      </w:r>
    </w:p>
    <w:tbl>
      <w:tblPr>
        <w:tblW w:w="5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79"/>
        <w:gridCol w:w="4758"/>
        <w:gridCol w:w="1189"/>
        <w:gridCol w:w="1220"/>
      </w:tblGrid>
      <w:tr w:rsidR="00527648" w:rsidRPr="00B70367" w14:paraId="007C12BC" w14:textId="77777777">
        <w:trPr>
          <w:trHeight w:val="551"/>
          <w:jc w:val="center"/>
        </w:trPr>
        <w:tc>
          <w:tcPr>
            <w:tcW w:w="336" w:type="pct"/>
            <w:tcBorders>
              <w:top w:val="single" w:sz="4" w:space="0" w:color="auto"/>
              <w:left w:val="single" w:sz="4" w:space="0" w:color="auto"/>
              <w:bottom w:val="single" w:sz="4" w:space="0" w:color="auto"/>
              <w:right w:val="single" w:sz="4" w:space="0" w:color="auto"/>
            </w:tcBorders>
            <w:shd w:val="clear" w:color="auto" w:fill="BFBFBF"/>
            <w:vAlign w:val="center"/>
          </w:tcPr>
          <w:p w14:paraId="3D605DE9"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序号</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tcPr>
          <w:p w14:paraId="34FF9281"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著作或期刊名称</w:t>
            </w:r>
          </w:p>
        </w:tc>
        <w:tc>
          <w:tcPr>
            <w:tcW w:w="2373" w:type="pct"/>
            <w:tcBorders>
              <w:top w:val="single" w:sz="4" w:space="0" w:color="auto"/>
              <w:left w:val="single" w:sz="4" w:space="0" w:color="auto"/>
              <w:bottom w:val="single" w:sz="4" w:space="0" w:color="auto"/>
              <w:right w:val="single" w:sz="4" w:space="0" w:color="auto"/>
            </w:tcBorders>
            <w:shd w:val="clear" w:color="auto" w:fill="BFBFBF"/>
            <w:vAlign w:val="center"/>
          </w:tcPr>
          <w:p w14:paraId="4BA4370E"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作者或出版社</w:t>
            </w:r>
          </w:p>
        </w:tc>
        <w:tc>
          <w:tcPr>
            <w:tcW w:w="593" w:type="pct"/>
            <w:tcBorders>
              <w:top w:val="single" w:sz="4" w:space="0" w:color="auto"/>
              <w:left w:val="single" w:sz="4" w:space="0" w:color="auto"/>
              <w:bottom w:val="single" w:sz="4" w:space="0" w:color="auto"/>
              <w:right w:val="single" w:sz="4" w:space="0" w:color="auto"/>
            </w:tcBorders>
            <w:shd w:val="clear" w:color="auto" w:fill="BFBFBF"/>
            <w:vAlign w:val="center"/>
          </w:tcPr>
          <w:p w14:paraId="75E0E5E8"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文献类别</w:t>
            </w:r>
          </w:p>
        </w:tc>
        <w:tc>
          <w:tcPr>
            <w:tcW w:w="609" w:type="pct"/>
            <w:tcBorders>
              <w:top w:val="single" w:sz="4" w:space="0" w:color="auto"/>
              <w:left w:val="single" w:sz="4" w:space="0" w:color="auto"/>
              <w:bottom w:val="single" w:sz="4" w:space="0" w:color="auto"/>
              <w:right w:val="single" w:sz="4" w:space="0" w:color="auto"/>
            </w:tcBorders>
            <w:shd w:val="clear" w:color="auto" w:fill="BFBFBF"/>
            <w:vAlign w:val="center"/>
          </w:tcPr>
          <w:p w14:paraId="4FE0DC9B"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备注（选读/必读）</w:t>
            </w:r>
          </w:p>
        </w:tc>
      </w:tr>
      <w:tr w:rsidR="00527648" w:rsidRPr="00B70367" w14:paraId="014B5E7C" w14:textId="77777777">
        <w:trPr>
          <w:jc w:val="center"/>
        </w:trPr>
        <w:tc>
          <w:tcPr>
            <w:tcW w:w="336" w:type="pct"/>
            <w:shd w:val="clear" w:color="auto" w:fill="auto"/>
            <w:vAlign w:val="center"/>
          </w:tcPr>
          <w:p w14:paraId="32E763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086" w:type="pct"/>
            <w:shd w:val="clear" w:color="auto" w:fill="auto"/>
            <w:vAlign w:val="center"/>
          </w:tcPr>
          <w:p w14:paraId="71DD4D9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1844</w:t>
            </w:r>
            <w:r w:rsidRPr="00B70367">
              <w:rPr>
                <w:rFonts w:ascii="Times New Roman" w:eastAsia="宋体" w:hAnsi="Times New Roman" w:cs="Times New Roman" w:hint="eastAsia"/>
                <w:szCs w:val="21"/>
              </w:rPr>
              <w:t>年经济学—哲学手稿》</w:t>
            </w:r>
          </w:p>
        </w:tc>
        <w:tc>
          <w:tcPr>
            <w:tcW w:w="2373" w:type="pct"/>
            <w:shd w:val="clear" w:color="auto" w:fill="auto"/>
            <w:vAlign w:val="center"/>
          </w:tcPr>
          <w:p w14:paraId="51F6AA2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马克思，刘丕坤译，北京：人民出版社</w:t>
            </w:r>
            <w:r w:rsidRPr="00B70367">
              <w:rPr>
                <w:rFonts w:ascii="Times New Roman" w:eastAsia="宋体" w:hAnsi="Times New Roman" w:cs="Times New Roman" w:hint="eastAsia"/>
                <w:szCs w:val="21"/>
              </w:rPr>
              <w:t>1979</w:t>
            </w:r>
            <w:r w:rsidRPr="00B70367">
              <w:rPr>
                <w:rFonts w:ascii="Times New Roman" w:eastAsia="宋体" w:hAnsi="Times New Roman" w:cs="Times New Roman" w:hint="eastAsia"/>
                <w:szCs w:val="21"/>
              </w:rPr>
              <w:t>年版。</w:t>
            </w:r>
          </w:p>
        </w:tc>
        <w:tc>
          <w:tcPr>
            <w:tcW w:w="593" w:type="pct"/>
            <w:shd w:val="clear" w:color="auto" w:fill="auto"/>
            <w:vAlign w:val="center"/>
          </w:tcPr>
          <w:p w14:paraId="7EE9976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262BF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6842C34" w14:textId="77777777">
        <w:trPr>
          <w:jc w:val="center"/>
        </w:trPr>
        <w:tc>
          <w:tcPr>
            <w:tcW w:w="336" w:type="pct"/>
            <w:shd w:val="clear" w:color="auto" w:fill="auto"/>
            <w:vAlign w:val="center"/>
          </w:tcPr>
          <w:p w14:paraId="43747A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086" w:type="pct"/>
            <w:shd w:val="clear" w:color="auto" w:fill="auto"/>
            <w:vAlign w:val="center"/>
          </w:tcPr>
          <w:p w14:paraId="6689E7C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《文艺对话集》</w:t>
            </w:r>
          </w:p>
        </w:tc>
        <w:tc>
          <w:tcPr>
            <w:tcW w:w="2373" w:type="pct"/>
            <w:shd w:val="clear" w:color="auto" w:fill="auto"/>
            <w:vAlign w:val="center"/>
          </w:tcPr>
          <w:p w14:paraId="538E122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柏拉图，北京：人民文学出版社</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年版。</w:t>
            </w:r>
          </w:p>
        </w:tc>
        <w:tc>
          <w:tcPr>
            <w:tcW w:w="593" w:type="pct"/>
            <w:shd w:val="clear" w:color="auto" w:fill="auto"/>
            <w:vAlign w:val="center"/>
          </w:tcPr>
          <w:p w14:paraId="0C5BB0A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495810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40A1EA9" w14:textId="77777777">
        <w:trPr>
          <w:jc w:val="center"/>
        </w:trPr>
        <w:tc>
          <w:tcPr>
            <w:tcW w:w="336" w:type="pct"/>
            <w:shd w:val="clear" w:color="auto" w:fill="auto"/>
            <w:vAlign w:val="center"/>
          </w:tcPr>
          <w:p w14:paraId="77A0C35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086" w:type="pct"/>
            <w:shd w:val="clear" w:color="auto" w:fill="auto"/>
            <w:vAlign w:val="center"/>
          </w:tcPr>
          <w:p w14:paraId="6D72FBD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《诗学》</w:t>
            </w:r>
          </w:p>
        </w:tc>
        <w:tc>
          <w:tcPr>
            <w:tcW w:w="2373" w:type="pct"/>
            <w:shd w:val="clear" w:color="auto" w:fill="auto"/>
            <w:vAlign w:val="center"/>
          </w:tcPr>
          <w:p w14:paraId="6F34E82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亚理斯多德，北京：人民文学出版社</w:t>
            </w:r>
            <w:r w:rsidRPr="00B70367">
              <w:rPr>
                <w:rFonts w:ascii="Times New Roman" w:eastAsia="宋体" w:hAnsi="Times New Roman" w:cs="Times New Roman" w:hint="eastAsia"/>
                <w:szCs w:val="21"/>
              </w:rPr>
              <w:t>1982</w:t>
            </w:r>
            <w:r w:rsidRPr="00B70367">
              <w:rPr>
                <w:rFonts w:ascii="Times New Roman" w:eastAsia="宋体" w:hAnsi="Times New Roman" w:cs="Times New Roman" w:hint="eastAsia"/>
                <w:szCs w:val="21"/>
              </w:rPr>
              <w:t>年版。</w:t>
            </w:r>
          </w:p>
        </w:tc>
        <w:tc>
          <w:tcPr>
            <w:tcW w:w="593" w:type="pct"/>
            <w:shd w:val="clear" w:color="auto" w:fill="auto"/>
            <w:vAlign w:val="center"/>
          </w:tcPr>
          <w:p w14:paraId="5BBC350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5E4A50C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AE8D26A" w14:textId="77777777">
        <w:trPr>
          <w:jc w:val="center"/>
        </w:trPr>
        <w:tc>
          <w:tcPr>
            <w:tcW w:w="336" w:type="pct"/>
            <w:shd w:val="clear" w:color="auto" w:fill="auto"/>
            <w:vAlign w:val="center"/>
          </w:tcPr>
          <w:p w14:paraId="73472BF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086" w:type="pct"/>
            <w:shd w:val="clear" w:color="auto" w:fill="auto"/>
            <w:vAlign w:val="center"/>
          </w:tcPr>
          <w:p w14:paraId="0C6E4BC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《拉奥孔》</w:t>
            </w:r>
          </w:p>
        </w:tc>
        <w:tc>
          <w:tcPr>
            <w:tcW w:w="2373" w:type="pct"/>
            <w:shd w:val="clear" w:color="auto" w:fill="auto"/>
            <w:vAlign w:val="center"/>
          </w:tcPr>
          <w:p w14:paraId="7E5E72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莱辛，朱光潜译，北京：人民文学出版社</w:t>
            </w:r>
            <w:r w:rsidRPr="00B70367">
              <w:rPr>
                <w:rFonts w:ascii="Times New Roman" w:eastAsia="宋体" w:hAnsi="Times New Roman" w:cs="Times New Roman" w:hint="eastAsia"/>
                <w:szCs w:val="21"/>
              </w:rPr>
              <w:t>1979</w:t>
            </w:r>
            <w:r w:rsidRPr="00B70367">
              <w:rPr>
                <w:rFonts w:ascii="Times New Roman" w:eastAsia="宋体" w:hAnsi="Times New Roman" w:cs="Times New Roman" w:hint="eastAsia"/>
                <w:szCs w:val="21"/>
              </w:rPr>
              <w:t>年版。</w:t>
            </w:r>
          </w:p>
        </w:tc>
        <w:tc>
          <w:tcPr>
            <w:tcW w:w="593" w:type="pct"/>
            <w:shd w:val="clear" w:color="auto" w:fill="auto"/>
            <w:vAlign w:val="center"/>
          </w:tcPr>
          <w:p w14:paraId="086ADEB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06EDC69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0251C37" w14:textId="77777777">
        <w:trPr>
          <w:jc w:val="center"/>
        </w:trPr>
        <w:tc>
          <w:tcPr>
            <w:tcW w:w="336" w:type="pct"/>
            <w:shd w:val="clear" w:color="auto" w:fill="auto"/>
            <w:vAlign w:val="center"/>
          </w:tcPr>
          <w:p w14:paraId="00DD2FD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086" w:type="pct"/>
            <w:shd w:val="clear" w:color="auto" w:fill="auto"/>
            <w:vAlign w:val="center"/>
          </w:tcPr>
          <w:p w14:paraId="4081CE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《美学》</w:t>
            </w:r>
          </w:p>
        </w:tc>
        <w:tc>
          <w:tcPr>
            <w:tcW w:w="2373" w:type="pct"/>
            <w:shd w:val="clear" w:color="auto" w:fill="auto"/>
            <w:vAlign w:val="center"/>
          </w:tcPr>
          <w:p w14:paraId="4ED9450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鲍姆嘉通，王旭晓译，北京：文化艺术出版社</w:t>
            </w:r>
            <w:r w:rsidRPr="00B70367">
              <w:rPr>
                <w:rFonts w:ascii="Times New Roman" w:eastAsia="宋体" w:hAnsi="Times New Roman" w:cs="Times New Roman" w:hint="eastAsia"/>
                <w:szCs w:val="21"/>
              </w:rPr>
              <w:t>1987</w:t>
            </w:r>
            <w:r w:rsidRPr="00B70367">
              <w:rPr>
                <w:rFonts w:ascii="Times New Roman" w:eastAsia="宋体" w:hAnsi="Times New Roman" w:cs="Times New Roman" w:hint="eastAsia"/>
                <w:szCs w:val="21"/>
              </w:rPr>
              <w:t>年版。</w:t>
            </w:r>
          </w:p>
        </w:tc>
        <w:tc>
          <w:tcPr>
            <w:tcW w:w="593" w:type="pct"/>
            <w:shd w:val="clear" w:color="auto" w:fill="auto"/>
            <w:vAlign w:val="center"/>
          </w:tcPr>
          <w:p w14:paraId="003AE9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F0A7B3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8CE91DB" w14:textId="77777777">
        <w:trPr>
          <w:jc w:val="center"/>
        </w:trPr>
        <w:tc>
          <w:tcPr>
            <w:tcW w:w="336" w:type="pct"/>
            <w:shd w:val="clear" w:color="auto" w:fill="auto"/>
            <w:vAlign w:val="center"/>
          </w:tcPr>
          <w:p w14:paraId="2AB80C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086" w:type="pct"/>
            <w:shd w:val="clear" w:color="auto" w:fill="auto"/>
            <w:vAlign w:val="center"/>
          </w:tcPr>
          <w:p w14:paraId="71D0BFE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《判断力批判》</w:t>
            </w:r>
          </w:p>
        </w:tc>
        <w:tc>
          <w:tcPr>
            <w:tcW w:w="2373" w:type="pct"/>
            <w:shd w:val="clear" w:color="auto" w:fill="auto"/>
            <w:vAlign w:val="center"/>
          </w:tcPr>
          <w:p w14:paraId="705E496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康德，宗白华译，北京：商务印书馆</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年版。</w:t>
            </w:r>
          </w:p>
        </w:tc>
        <w:tc>
          <w:tcPr>
            <w:tcW w:w="593" w:type="pct"/>
            <w:shd w:val="clear" w:color="auto" w:fill="auto"/>
            <w:vAlign w:val="center"/>
          </w:tcPr>
          <w:p w14:paraId="6C32911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AF5F54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80A1820" w14:textId="77777777">
        <w:trPr>
          <w:jc w:val="center"/>
        </w:trPr>
        <w:tc>
          <w:tcPr>
            <w:tcW w:w="336" w:type="pct"/>
            <w:shd w:val="clear" w:color="auto" w:fill="auto"/>
            <w:vAlign w:val="center"/>
          </w:tcPr>
          <w:p w14:paraId="27BE774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086" w:type="pct"/>
            <w:shd w:val="clear" w:color="auto" w:fill="auto"/>
            <w:vAlign w:val="center"/>
          </w:tcPr>
          <w:p w14:paraId="50F25D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《美学》</w:t>
            </w:r>
          </w:p>
        </w:tc>
        <w:tc>
          <w:tcPr>
            <w:tcW w:w="2373" w:type="pct"/>
            <w:shd w:val="clear" w:color="auto" w:fill="auto"/>
            <w:vAlign w:val="center"/>
          </w:tcPr>
          <w:p w14:paraId="7CFA8DC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黑格尔，朱光潜译，北京：商务印书馆，</w:t>
            </w:r>
            <w:r w:rsidRPr="00B70367">
              <w:rPr>
                <w:rFonts w:ascii="Times New Roman" w:eastAsia="宋体" w:hAnsi="Times New Roman" w:cs="Times New Roman" w:hint="eastAsia"/>
                <w:szCs w:val="21"/>
              </w:rPr>
              <w:t>1979</w:t>
            </w:r>
            <w:r w:rsidRPr="00B70367">
              <w:rPr>
                <w:rFonts w:ascii="Times New Roman" w:eastAsia="宋体" w:hAnsi="Times New Roman" w:cs="Times New Roman" w:hint="eastAsia"/>
                <w:szCs w:val="21"/>
              </w:rPr>
              <w:t>年</w:t>
            </w:r>
            <w:r w:rsidRPr="00B70367">
              <w:rPr>
                <w:rFonts w:ascii="Times New Roman" w:eastAsia="宋体" w:hAnsi="Times New Roman" w:cs="Times New Roman" w:hint="eastAsia"/>
                <w:szCs w:val="21"/>
              </w:rPr>
              <w:t>-1981</w:t>
            </w:r>
            <w:r w:rsidRPr="00B70367">
              <w:rPr>
                <w:rFonts w:ascii="Times New Roman" w:eastAsia="宋体" w:hAnsi="Times New Roman" w:cs="Times New Roman" w:hint="eastAsia"/>
                <w:szCs w:val="21"/>
              </w:rPr>
              <w:t>年版。</w:t>
            </w:r>
          </w:p>
        </w:tc>
        <w:tc>
          <w:tcPr>
            <w:tcW w:w="593" w:type="pct"/>
            <w:shd w:val="clear" w:color="auto" w:fill="auto"/>
            <w:vAlign w:val="center"/>
          </w:tcPr>
          <w:p w14:paraId="331E230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263270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16C881C" w14:textId="77777777">
        <w:trPr>
          <w:jc w:val="center"/>
        </w:trPr>
        <w:tc>
          <w:tcPr>
            <w:tcW w:w="336" w:type="pct"/>
            <w:shd w:val="clear" w:color="auto" w:fill="auto"/>
            <w:vAlign w:val="center"/>
          </w:tcPr>
          <w:p w14:paraId="364C76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086" w:type="pct"/>
            <w:shd w:val="clear" w:color="auto" w:fill="auto"/>
            <w:vAlign w:val="center"/>
          </w:tcPr>
          <w:p w14:paraId="2E70448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《悲剧的诞生》</w:t>
            </w:r>
          </w:p>
        </w:tc>
        <w:tc>
          <w:tcPr>
            <w:tcW w:w="2373" w:type="pct"/>
            <w:shd w:val="clear" w:color="auto" w:fill="auto"/>
            <w:vAlign w:val="center"/>
          </w:tcPr>
          <w:p w14:paraId="2401A57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尼采，周国平译，北京：三联书店出版社</w:t>
            </w:r>
            <w:r w:rsidRPr="00B70367">
              <w:rPr>
                <w:rFonts w:ascii="Times New Roman" w:eastAsia="宋体" w:hAnsi="Times New Roman" w:cs="Times New Roman" w:hint="eastAsia"/>
                <w:szCs w:val="21"/>
              </w:rPr>
              <w:t>1986</w:t>
            </w:r>
            <w:r w:rsidRPr="00B70367">
              <w:rPr>
                <w:rFonts w:ascii="Times New Roman" w:eastAsia="宋体" w:hAnsi="Times New Roman" w:cs="Times New Roman" w:hint="eastAsia"/>
                <w:szCs w:val="21"/>
              </w:rPr>
              <w:t>年版。</w:t>
            </w:r>
          </w:p>
        </w:tc>
        <w:tc>
          <w:tcPr>
            <w:tcW w:w="593" w:type="pct"/>
            <w:shd w:val="clear" w:color="auto" w:fill="auto"/>
            <w:vAlign w:val="center"/>
          </w:tcPr>
          <w:p w14:paraId="6E34B4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770E7A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F5F0016" w14:textId="77777777">
        <w:trPr>
          <w:jc w:val="center"/>
        </w:trPr>
        <w:tc>
          <w:tcPr>
            <w:tcW w:w="336" w:type="pct"/>
            <w:shd w:val="clear" w:color="auto" w:fill="auto"/>
            <w:vAlign w:val="center"/>
          </w:tcPr>
          <w:p w14:paraId="3BAE4FB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086" w:type="pct"/>
            <w:shd w:val="clear" w:color="auto" w:fill="auto"/>
            <w:vAlign w:val="center"/>
          </w:tcPr>
          <w:p w14:paraId="2936275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《荣格文集》</w:t>
            </w:r>
          </w:p>
        </w:tc>
        <w:tc>
          <w:tcPr>
            <w:tcW w:w="2373" w:type="pct"/>
            <w:shd w:val="clear" w:color="auto" w:fill="auto"/>
            <w:vAlign w:val="center"/>
          </w:tcPr>
          <w:p w14:paraId="1D90B29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荣格，谢晓健等译，北京：国际文化出版公司</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年版。</w:t>
            </w:r>
          </w:p>
        </w:tc>
        <w:tc>
          <w:tcPr>
            <w:tcW w:w="593" w:type="pct"/>
            <w:shd w:val="clear" w:color="auto" w:fill="auto"/>
            <w:vAlign w:val="center"/>
          </w:tcPr>
          <w:p w14:paraId="532101B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44C54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C689AA2" w14:textId="77777777">
        <w:trPr>
          <w:jc w:val="center"/>
        </w:trPr>
        <w:tc>
          <w:tcPr>
            <w:tcW w:w="336" w:type="pct"/>
            <w:shd w:val="clear" w:color="auto" w:fill="auto"/>
            <w:vAlign w:val="center"/>
          </w:tcPr>
          <w:p w14:paraId="2A9339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086" w:type="pct"/>
            <w:shd w:val="clear" w:color="auto" w:fill="auto"/>
            <w:vAlign w:val="center"/>
          </w:tcPr>
          <w:p w14:paraId="6D07AC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《艺术与视知觉》</w:t>
            </w:r>
          </w:p>
        </w:tc>
        <w:tc>
          <w:tcPr>
            <w:tcW w:w="2373" w:type="pct"/>
            <w:shd w:val="clear" w:color="auto" w:fill="auto"/>
            <w:vAlign w:val="center"/>
          </w:tcPr>
          <w:p w14:paraId="5A79638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阿恩海姆，滕守尧译，北京：中国社会科学出版社</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年版。</w:t>
            </w:r>
          </w:p>
        </w:tc>
        <w:tc>
          <w:tcPr>
            <w:tcW w:w="593" w:type="pct"/>
            <w:shd w:val="clear" w:color="auto" w:fill="auto"/>
            <w:vAlign w:val="center"/>
          </w:tcPr>
          <w:p w14:paraId="7DEC593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F27294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E251022" w14:textId="77777777">
        <w:trPr>
          <w:jc w:val="center"/>
        </w:trPr>
        <w:tc>
          <w:tcPr>
            <w:tcW w:w="336" w:type="pct"/>
            <w:shd w:val="clear" w:color="auto" w:fill="auto"/>
            <w:vAlign w:val="center"/>
          </w:tcPr>
          <w:p w14:paraId="640118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11</w:t>
            </w:r>
          </w:p>
        </w:tc>
        <w:tc>
          <w:tcPr>
            <w:tcW w:w="1086" w:type="pct"/>
            <w:shd w:val="clear" w:color="auto" w:fill="auto"/>
            <w:vAlign w:val="center"/>
          </w:tcPr>
          <w:p w14:paraId="1905D8A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《人论》</w:t>
            </w:r>
          </w:p>
        </w:tc>
        <w:tc>
          <w:tcPr>
            <w:tcW w:w="2373" w:type="pct"/>
            <w:shd w:val="clear" w:color="auto" w:fill="auto"/>
            <w:vAlign w:val="center"/>
          </w:tcPr>
          <w:p w14:paraId="1055AEF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卡西尔，甘阳译，上海译文出版社</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年版。</w:t>
            </w:r>
          </w:p>
        </w:tc>
        <w:tc>
          <w:tcPr>
            <w:tcW w:w="593" w:type="pct"/>
            <w:shd w:val="clear" w:color="auto" w:fill="auto"/>
            <w:vAlign w:val="center"/>
          </w:tcPr>
          <w:p w14:paraId="42266F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57965AC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A3D8FC8" w14:textId="77777777">
        <w:trPr>
          <w:jc w:val="center"/>
        </w:trPr>
        <w:tc>
          <w:tcPr>
            <w:tcW w:w="336" w:type="pct"/>
            <w:shd w:val="clear" w:color="auto" w:fill="auto"/>
            <w:vAlign w:val="center"/>
          </w:tcPr>
          <w:p w14:paraId="2EE8B6A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12</w:t>
            </w:r>
          </w:p>
        </w:tc>
        <w:tc>
          <w:tcPr>
            <w:tcW w:w="1086" w:type="pct"/>
            <w:shd w:val="clear" w:color="auto" w:fill="auto"/>
            <w:vAlign w:val="center"/>
          </w:tcPr>
          <w:p w14:paraId="30B3F7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《艺术哲学》</w:t>
            </w:r>
          </w:p>
        </w:tc>
        <w:tc>
          <w:tcPr>
            <w:tcW w:w="2373" w:type="pct"/>
            <w:shd w:val="clear" w:color="auto" w:fill="auto"/>
            <w:vAlign w:val="center"/>
          </w:tcPr>
          <w:p w14:paraId="03267F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丹纳，傅雷译，北京：人民文学出版社，</w:t>
            </w:r>
            <w:r w:rsidRPr="00B70367">
              <w:rPr>
                <w:rFonts w:ascii="Times New Roman" w:eastAsia="宋体" w:hAnsi="Times New Roman" w:cs="Times New Roman" w:hint="eastAsia"/>
                <w:szCs w:val="21"/>
              </w:rPr>
              <w:t>1981</w:t>
            </w:r>
            <w:r w:rsidRPr="00B70367">
              <w:rPr>
                <w:rFonts w:ascii="Times New Roman" w:eastAsia="宋体" w:hAnsi="Times New Roman" w:cs="Times New Roman" w:hint="eastAsia"/>
                <w:szCs w:val="21"/>
              </w:rPr>
              <w:t>年版。</w:t>
            </w:r>
          </w:p>
        </w:tc>
        <w:tc>
          <w:tcPr>
            <w:tcW w:w="593" w:type="pct"/>
            <w:shd w:val="clear" w:color="auto" w:fill="auto"/>
            <w:vAlign w:val="center"/>
          </w:tcPr>
          <w:p w14:paraId="76EA0F5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0C5B00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A107BFE" w14:textId="77777777">
        <w:trPr>
          <w:jc w:val="center"/>
        </w:trPr>
        <w:tc>
          <w:tcPr>
            <w:tcW w:w="336" w:type="pct"/>
            <w:shd w:val="clear" w:color="auto" w:fill="auto"/>
            <w:vAlign w:val="center"/>
          </w:tcPr>
          <w:p w14:paraId="46C1AF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13</w:t>
            </w:r>
          </w:p>
        </w:tc>
        <w:tc>
          <w:tcPr>
            <w:tcW w:w="1086" w:type="pct"/>
            <w:shd w:val="clear" w:color="auto" w:fill="auto"/>
            <w:vAlign w:val="center"/>
          </w:tcPr>
          <w:p w14:paraId="0F7830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《真理与方法》</w:t>
            </w:r>
          </w:p>
        </w:tc>
        <w:tc>
          <w:tcPr>
            <w:tcW w:w="2373" w:type="pct"/>
            <w:shd w:val="clear" w:color="auto" w:fill="auto"/>
            <w:vAlign w:val="center"/>
          </w:tcPr>
          <w:p w14:paraId="10F12EA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伽达默尔，</w:t>
            </w:r>
            <w:proofErr w:type="gramStart"/>
            <w:r w:rsidRPr="00B70367">
              <w:rPr>
                <w:rFonts w:ascii="Times New Roman" w:eastAsia="宋体" w:hAnsi="Times New Roman" w:cs="Times New Roman" w:hint="eastAsia"/>
                <w:szCs w:val="21"/>
              </w:rPr>
              <w:t>洪汉鼎</w:t>
            </w:r>
            <w:proofErr w:type="gramEnd"/>
            <w:r w:rsidRPr="00B70367">
              <w:rPr>
                <w:rFonts w:ascii="Times New Roman" w:eastAsia="宋体" w:hAnsi="Times New Roman" w:cs="Times New Roman" w:hint="eastAsia"/>
                <w:szCs w:val="21"/>
              </w:rPr>
              <w:t>译，上海：译文出版社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年版。</w:t>
            </w:r>
          </w:p>
        </w:tc>
        <w:tc>
          <w:tcPr>
            <w:tcW w:w="593" w:type="pct"/>
            <w:shd w:val="clear" w:color="auto" w:fill="auto"/>
            <w:vAlign w:val="center"/>
          </w:tcPr>
          <w:p w14:paraId="0F9683A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1C46254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4CFD9F4" w14:textId="77777777">
        <w:trPr>
          <w:jc w:val="center"/>
        </w:trPr>
        <w:tc>
          <w:tcPr>
            <w:tcW w:w="336" w:type="pct"/>
            <w:shd w:val="clear" w:color="auto" w:fill="auto"/>
            <w:vAlign w:val="center"/>
          </w:tcPr>
          <w:p w14:paraId="757194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14</w:t>
            </w:r>
          </w:p>
        </w:tc>
        <w:tc>
          <w:tcPr>
            <w:tcW w:w="1086" w:type="pct"/>
            <w:shd w:val="clear" w:color="auto" w:fill="auto"/>
            <w:vAlign w:val="center"/>
          </w:tcPr>
          <w:p w14:paraId="2156A75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《诗·语言·思》</w:t>
            </w:r>
          </w:p>
        </w:tc>
        <w:tc>
          <w:tcPr>
            <w:tcW w:w="2373" w:type="pct"/>
            <w:shd w:val="clear" w:color="auto" w:fill="auto"/>
            <w:vAlign w:val="center"/>
          </w:tcPr>
          <w:p w14:paraId="145F1E9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海德格尔，彭富春译，北京：文化艺术出版社</w:t>
            </w:r>
            <w:r w:rsidRPr="00B70367">
              <w:rPr>
                <w:rFonts w:ascii="Times New Roman" w:eastAsia="宋体" w:hAnsi="Times New Roman" w:cs="Times New Roman" w:hint="eastAsia"/>
                <w:szCs w:val="21"/>
              </w:rPr>
              <w:t>1991</w:t>
            </w:r>
            <w:r w:rsidRPr="00B70367">
              <w:rPr>
                <w:rFonts w:ascii="Times New Roman" w:eastAsia="宋体" w:hAnsi="Times New Roman" w:cs="Times New Roman" w:hint="eastAsia"/>
                <w:szCs w:val="21"/>
              </w:rPr>
              <w:t>年版。</w:t>
            </w:r>
          </w:p>
        </w:tc>
        <w:tc>
          <w:tcPr>
            <w:tcW w:w="593" w:type="pct"/>
            <w:shd w:val="clear" w:color="auto" w:fill="auto"/>
            <w:vAlign w:val="center"/>
          </w:tcPr>
          <w:p w14:paraId="2026044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D7E64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B305508" w14:textId="77777777">
        <w:trPr>
          <w:jc w:val="center"/>
        </w:trPr>
        <w:tc>
          <w:tcPr>
            <w:tcW w:w="336" w:type="pct"/>
            <w:shd w:val="clear" w:color="auto" w:fill="auto"/>
            <w:vAlign w:val="center"/>
          </w:tcPr>
          <w:p w14:paraId="54E919B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15</w:t>
            </w:r>
          </w:p>
        </w:tc>
        <w:tc>
          <w:tcPr>
            <w:tcW w:w="1086" w:type="pct"/>
            <w:shd w:val="clear" w:color="auto" w:fill="auto"/>
            <w:vAlign w:val="center"/>
          </w:tcPr>
          <w:p w14:paraId="0D8C64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《文学批评理论——从柏拉图到现在》</w:t>
            </w:r>
          </w:p>
        </w:tc>
        <w:tc>
          <w:tcPr>
            <w:tcW w:w="2373" w:type="pct"/>
            <w:shd w:val="clear" w:color="auto" w:fill="auto"/>
            <w:vAlign w:val="center"/>
          </w:tcPr>
          <w:p w14:paraId="5DF9BA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塞尔登，刘象愚等译，北京大学出版社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年版。</w:t>
            </w:r>
          </w:p>
        </w:tc>
        <w:tc>
          <w:tcPr>
            <w:tcW w:w="593" w:type="pct"/>
            <w:shd w:val="clear" w:color="auto" w:fill="auto"/>
            <w:vAlign w:val="center"/>
          </w:tcPr>
          <w:p w14:paraId="5076AAC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73839D2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15528CC" w14:textId="77777777">
        <w:trPr>
          <w:jc w:val="center"/>
        </w:trPr>
        <w:tc>
          <w:tcPr>
            <w:tcW w:w="336" w:type="pct"/>
            <w:shd w:val="clear" w:color="auto" w:fill="auto"/>
            <w:vAlign w:val="center"/>
          </w:tcPr>
          <w:p w14:paraId="283ADD9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16</w:t>
            </w:r>
          </w:p>
        </w:tc>
        <w:tc>
          <w:tcPr>
            <w:tcW w:w="1086" w:type="pct"/>
            <w:shd w:val="clear" w:color="auto" w:fill="auto"/>
            <w:vAlign w:val="center"/>
          </w:tcPr>
          <w:p w14:paraId="7552A5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《文学理论》</w:t>
            </w:r>
          </w:p>
        </w:tc>
        <w:tc>
          <w:tcPr>
            <w:tcW w:w="2373" w:type="pct"/>
            <w:shd w:val="clear" w:color="auto" w:fill="auto"/>
            <w:vAlign w:val="center"/>
          </w:tcPr>
          <w:p w14:paraId="7EB6E27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韦勒克、沃伦，刘象愚等译，三联书店</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年版。</w:t>
            </w:r>
          </w:p>
        </w:tc>
        <w:tc>
          <w:tcPr>
            <w:tcW w:w="593" w:type="pct"/>
            <w:shd w:val="clear" w:color="auto" w:fill="auto"/>
            <w:vAlign w:val="center"/>
          </w:tcPr>
          <w:p w14:paraId="491A6C9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15C568E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3CB0F3A" w14:textId="77777777">
        <w:trPr>
          <w:jc w:val="center"/>
        </w:trPr>
        <w:tc>
          <w:tcPr>
            <w:tcW w:w="336" w:type="pct"/>
            <w:shd w:val="clear" w:color="auto" w:fill="auto"/>
            <w:vAlign w:val="center"/>
          </w:tcPr>
          <w:p w14:paraId="4B0B08A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17</w:t>
            </w:r>
          </w:p>
        </w:tc>
        <w:tc>
          <w:tcPr>
            <w:tcW w:w="1086" w:type="pct"/>
            <w:shd w:val="clear" w:color="auto" w:fill="auto"/>
            <w:vAlign w:val="center"/>
          </w:tcPr>
          <w:p w14:paraId="0156DF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《中国历代文论选》</w:t>
            </w:r>
          </w:p>
        </w:tc>
        <w:tc>
          <w:tcPr>
            <w:tcW w:w="2373" w:type="pct"/>
            <w:shd w:val="clear" w:color="auto" w:fill="auto"/>
            <w:vAlign w:val="center"/>
          </w:tcPr>
          <w:p w14:paraId="7CBFA77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郭绍虞等编，上海：古籍出版社</w:t>
            </w:r>
            <w:r w:rsidRPr="00B70367">
              <w:rPr>
                <w:rFonts w:ascii="Times New Roman" w:eastAsia="宋体" w:hAnsi="Times New Roman" w:cs="Times New Roman" w:hint="eastAsia"/>
                <w:szCs w:val="21"/>
              </w:rPr>
              <w:t>1991-1999</w:t>
            </w:r>
            <w:r w:rsidRPr="00B70367">
              <w:rPr>
                <w:rFonts w:ascii="Times New Roman" w:eastAsia="宋体" w:hAnsi="Times New Roman" w:cs="Times New Roman" w:hint="eastAsia"/>
                <w:szCs w:val="21"/>
              </w:rPr>
              <w:t>年版。</w:t>
            </w:r>
          </w:p>
        </w:tc>
        <w:tc>
          <w:tcPr>
            <w:tcW w:w="593" w:type="pct"/>
            <w:shd w:val="clear" w:color="auto" w:fill="auto"/>
            <w:vAlign w:val="center"/>
          </w:tcPr>
          <w:p w14:paraId="5F894F4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1B47A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6D17791" w14:textId="77777777">
        <w:trPr>
          <w:jc w:val="center"/>
        </w:trPr>
        <w:tc>
          <w:tcPr>
            <w:tcW w:w="336" w:type="pct"/>
            <w:shd w:val="clear" w:color="auto" w:fill="auto"/>
            <w:vAlign w:val="center"/>
          </w:tcPr>
          <w:p w14:paraId="501428C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18</w:t>
            </w:r>
          </w:p>
        </w:tc>
        <w:tc>
          <w:tcPr>
            <w:tcW w:w="1086" w:type="pct"/>
            <w:shd w:val="clear" w:color="auto" w:fill="auto"/>
            <w:vAlign w:val="center"/>
          </w:tcPr>
          <w:p w14:paraId="306CDB6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《西方文论选》</w:t>
            </w:r>
          </w:p>
        </w:tc>
        <w:tc>
          <w:tcPr>
            <w:tcW w:w="2373" w:type="pct"/>
            <w:shd w:val="clear" w:color="auto" w:fill="auto"/>
            <w:vAlign w:val="center"/>
          </w:tcPr>
          <w:p w14:paraId="5B2A672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伍蠡甫主编，上海：上海译文出版社</w:t>
            </w:r>
            <w:r w:rsidRPr="00B70367">
              <w:rPr>
                <w:rFonts w:ascii="Times New Roman" w:eastAsia="宋体" w:hAnsi="Times New Roman" w:cs="Times New Roman" w:hint="eastAsia"/>
                <w:szCs w:val="21"/>
              </w:rPr>
              <w:t>1979</w:t>
            </w:r>
            <w:r w:rsidRPr="00B70367">
              <w:rPr>
                <w:rFonts w:ascii="Times New Roman" w:eastAsia="宋体" w:hAnsi="Times New Roman" w:cs="Times New Roman" w:hint="eastAsia"/>
                <w:szCs w:val="21"/>
              </w:rPr>
              <w:t>年版。</w:t>
            </w:r>
          </w:p>
        </w:tc>
        <w:tc>
          <w:tcPr>
            <w:tcW w:w="593" w:type="pct"/>
            <w:shd w:val="clear" w:color="auto" w:fill="auto"/>
            <w:vAlign w:val="center"/>
          </w:tcPr>
          <w:p w14:paraId="04C3D70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81CE0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69E4B82" w14:textId="77777777">
        <w:trPr>
          <w:jc w:val="center"/>
        </w:trPr>
        <w:tc>
          <w:tcPr>
            <w:tcW w:w="336" w:type="pct"/>
            <w:shd w:val="clear" w:color="auto" w:fill="auto"/>
            <w:vAlign w:val="center"/>
          </w:tcPr>
          <w:p w14:paraId="1CE4BF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19</w:t>
            </w:r>
          </w:p>
        </w:tc>
        <w:tc>
          <w:tcPr>
            <w:tcW w:w="1086" w:type="pct"/>
            <w:shd w:val="clear" w:color="auto" w:fill="auto"/>
            <w:vAlign w:val="center"/>
          </w:tcPr>
          <w:p w14:paraId="0E8A08B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《现代西方文论选》</w:t>
            </w:r>
          </w:p>
        </w:tc>
        <w:tc>
          <w:tcPr>
            <w:tcW w:w="2373" w:type="pct"/>
            <w:shd w:val="clear" w:color="auto" w:fill="auto"/>
            <w:vAlign w:val="center"/>
          </w:tcPr>
          <w:p w14:paraId="607C2D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伍蠡甫主编，上海：译文出版社</w:t>
            </w:r>
            <w:r w:rsidRPr="00B70367">
              <w:rPr>
                <w:rFonts w:ascii="Times New Roman" w:eastAsia="宋体" w:hAnsi="Times New Roman" w:cs="Times New Roman" w:hint="eastAsia"/>
                <w:szCs w:val="21"/>
              </w:rPr>
              <w:t>1983</w:t>
            </w:r>
            <w:r w:rsidRPr="00B70367">
              <w:rPr>
                <w:rFonts w:ascii="Times New Roman" w:eastAsia="宋体" w:hAnsi="Times New Roman" w:cs="Times New Roman" w:hint="eastAsia"/>
                <w:szCs w:val="21"/>
              </w:rPr>
              <w:t>年版。</w:t>
            </w:r>
          </w:p>
        </w:tc>
        <w:tc>
          <w:tcPr>
            <w:tcW w:w="593" w:type="pct"/>
            <w:shd w:val="clear" w:color="auto" w:fill="auto"/>
            <w:vAlign w:val="center"/>
          </w:tcPr>
          <w:p w14:paraId="16E06D2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AC946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4F32F96" w14:textId="77777777">
        <w:trPr>
          <w:jc w:val="center"/>
        </w:trPr>
        <w:tc>
          <w:tcPr>
            <w:tcW w:w="336" w:type="pct"/>
            <w:shd w:val="clear" w:color="auto" w:fill="auto"/>
            <w:vAlign w:val="center"/>
          </w:tcPr>
          <w:p w14:paraId="11C3AA9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20</w:t>
            </w:r>
          </w:p>
        </w:tc>
        <w:tc>
          <w:tcPr>
            <w:tcW w:w="1086" w:type="pct"/>
            <w:shd w:val="clear" w:color="auto" w:fill="auto"/>
            <w:vAlign w:val="center"/>
          </w:tcPr>
          <w:p w14:paraId="1A755AE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《当代西方文艺理论》</w:t>
            </w:r>
          </w:p>
        </w:tc>
        <w:tc>
          <w:tcPr>
            <w:tcW w:w="2373" w:type="pct"/>
            <w:shd w:val="clear" w:color="auto" w:fill="auto"/>
            <w:vAlign w:val="center"/>
          </w:tcPr>
          <w:p w14:paraId="232DDC5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朱立元主编，上海：华东师范大学出版社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年版。</w:t>
            </w:r>
          </w:p>
        </w:tc>
        <w:tc>
          <w:tcPr>
            <w:tcW w:w="593" w:type="pct"/>
            <w:shd w:val="clear" w:color="auto" w:fill="auto"/>
            <w:vAlign w:val="center"/>
          </w:tcPr>
          <w:p w14:paraId="3169B4F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F5041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50B3775" w14:textId="77777777">
        <w:trPr>
          <w:jc w:val="center"/>
        </w:trPr>
        <w:tc>
          <w:tcPr>
            <w:tcW w:w="336" w:type="pct"/>
            <w:shd w:val="clear" w:color="auto" w:fill="auto"/>
            <w:vAlign w:val="center"/>
          </w:tcPr>
          <w:p w14:paraId="00753C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21</w:t>
            </w:r>
          </w:p>
        </w:tc>
        <w:tc>
          <w:tcPr>
            <w:tcW w:w="1086" w:type="pct"/>
            <w:shd w:val="clear" w:color="auto" w:fill="auto"/>
            <w:vAlign w:val="center"/>
          </w:tcPr>
          <w:p w14:paraId="2C9AE3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《宗白华文集》</w:t>
            </w:r>
          </w:p>
        </w:tc>
        <w:tc>
          <w:tcPr>
            <w:tcW w:w="2373" w:type="pct"/>
            <w:shd w:val="clear" w:color="auto" w:fill="auto"/>
            <w:vAlign w:val="center"/>
          </w:tcPr>
          <w:p w14:paraId="4D1C6C4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宗白华，安徽：教育出版社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年版。</w:t>
            </w:r>
          </w:p>
        </w:tc>
        <w:tc>
          <w:tcPr>
            <w:tcW w:w="593" w:type="pct"/>
            <w:shd w:val="clear" w:color="auto" w:fill="auto"/>
            <w:vAlign w:val="center"/>
          </w:tcPr>
          <w:p w14:paraId="56722F9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75980BD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576622E" w14:textId="77777777">
        <w:trPr>
          <w:jc w:val="center"/>
        </w:trPr>
        <w:tc>
          <w:tcPr>
            <w:tcW w:w="336" w:type="pct"/>
            <w:shd w:val="clear" w:color="auto" w:fill="auto"/>
            <w:vAlign w:val="center"/>
          </w:tcPr>
          <w:p w14:paraId="7A5B632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22</w:t>
            </w:r>
          </w:p>
        </w:tc>
        <w:tc>
          <w:tcPr>
            <w:tcW w:w="1086" w:type="pct"/>
            <w:shd w:val="clear" w:color="auto" w:fill="auto"/>
            <w:vAlign w:val="center"/>
          </w:tcPr>
          <w:p w14:paraId="1EF9008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《西方马克思主义美学文选》，</w:t>
            </w:r>
          </w:p>
        </w:tc>
        <w:tc>
          <w:tcPr>
            <w:tcW w:w="2373" w:type="pct"/>
            <w:shd w:val="clear" w:color="auto" w:fill="auto"/>
            <w:vAlign w:val="center"/>
          </w:tcPr>
          <w:p w14:paraId="519712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陆梅林编，桂林：漓江出版社，</w:t>
            </w:r>
            <w:r w:rsidRPr="00B70367">
              <w:rPr>
                <w:rFonts w:ascii="Times New Roman" w:eastAsia="宋体" w:hAnsi="Times New Roman" w:cs="Times New Roman" w:hint="eastAsia"/>
                <w:szCs w:val="21"/>
              </w:rPr>
              <w:t>1988</w:t>
            </w:r>
            <w:r w:rsidRPr="00B70367">
              <w:rPr>
                <w:rFonts w:ascii="Times New Roman" w:eastAsia="宋体" w:hAnsi="Times New Roman" w:cs="Times New Roman" w:hint="eastAsia"/>
                <w:szCs w:val="21"/>
              </w:rPr>
              <w:t>年版</w:t>
            </w:r>
          </w:p>
        </w:tc>
        <w:tc>
          <w:tcPr>
            <w:tcW w:w="593" w:type="pct"/>
            <w:shd w:val="clear" w:color="auto" w:fill="auto"/>
            <w:vAlign w:val="center"/>
          </w:tcPr>
          <w:p w14:paraId="2BAB3E2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37B8A5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A124E9D" w14:textId="77777777">
        <w:trPr>
          <w:jc w:val="center"/>
        </w:trPr>
        <w:tc>
          <w:tcPr>
            <w:tcW w:w="336" w:type="pct"/>
            <w:shd w:val="clear" w:color="auto" w:fill="auto"/>
            <w:vAlign w:val="center"/>
          </w:tcPr>
          <w:p w14:paraId="79A131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23</w:t>
            </w:r>
          </w:p>
        </w:tc>
        <w:tc>
          <w:tcPr>
            <w:tcW w:w="1086" w:type="pct"/>
            <w:shd w:val="clear" w:color="auto" w:fill="auto"/>
            <w:vAlign w:val="center"/>
          </w:tcPr>
          <w:p w14:paraId="3803ADA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《现象学，阐释学，接受理论——当代西方文艺理论》</w:t>
            </w:r>
          </w:p>
        </w:tc>
        <w:tc>
          <w:tcPr>
            <w:tcW w:w="2373" w:type="pct"/>
            <w:shd w:val="clear" w:color="auto" w:fill="auto"/>
            <w:vAlign w:val="center"/>
          </w:tcPr>
          <w:p w14:paraId="0028BD2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特里·伊格尔顿，</w:t>
            </w:r>
            <w:proofErr w:type="gramStart"/>
            <w:r w:rsidRPr="00B70367">
              <w:rPr>
                <w:rFonts w:ascii="Times New Roman" w:eastAsia="宋体" w:hAnsi="Times New Roman" w:cs="Times New Roman" w:hint="eastAsia"/>
                <w:szCs w:val="21"/>
              </w:rPr>
              <w:t>王逢振译</w:t>
            </w:r>
            <w:proofErr w:type="gramEnd"/>
            <w:r w:rsidRPr="00B70367">
              <w:rPr>
                <w:rFonts w:ascii="Times New Roman" w:eastAsia="宋体" w:hAnsi="Times New Roman" w:cs="Times New Roman" w:hint="eastAsia"/>
                <w:szCs w:val="21"/>
              </w:rPr>
              <w:t>，南京：江苏教育出版社</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年版。</w:t>
            </w:r>
          </w:p>
        </w:tc>
        <w:tc>
          <w:tcPr>
            <w:tcW w:w="593" w:type="pct"/>
            <w:shd w:val="clear" w:color="auto" w:fill="auto"/>
            <w:vAlign w:val="center"/>
          </w:tcPr>
          <w:p w14:paraId="35ED35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68290E3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56E1FED" w14:textId="77777777">
        <w:trPr>
          <w:jc w:val="center"/>
        </w:trPr>
        <w:tc>
          <w:tcPr>
            <w:tcW w:w="336" w:type="pct"/>
            <w:shd w:val="clear" w:color="auto" w:fill="auto"/>
            <w:vAlign w:val="center"/>
          </w:tcPr>
          <w:p w14:paraId="7B5E84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24</w:t>
            </w:r>
          </w:p>
        </w:tc>
        <w:tc>
          <w:tcPr>
            <w:tcW w:w="1086" w:type="pct"/>
            <w:shd w:val="clear" w:color="auto" w:fill="auto"/>
            <w:vAlign w:val="center"/>
          </w:tcPr>
          <w:p w14:paraId="740358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《审美意识形态》</w:t>
            </w:r>
          </w:p>
        </w:tc>
        <w:tc>
          <w:tcPr>
            <w:tcW w:w="2373" w:type="pct"/>
            <w:shd w:val="clear" w:color="auto" w:fill="auto"/>
            <w:vAlign w:val="center"/>
          </w:tcPr>
          <w:p w14:paraId="3F65E4D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特里·伊格尔顿，王杰等译，桂林：广西师范大学出版社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年版。</w:t>
            </w:r>
          </w:p>
        </w:tc>
        <w:tc>
          <w:tcPr>
            <w:tcW w:w="593" w:type="pct"/>
            <w:shd w:val="clear" w:color="auto" w:fill="auto"/>
            <w:vAlign w:val="center"/>
          </w:tcPr>
          <w:p w14:paraId="4307C4B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1C12B9C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F10A5FF" w14:textId="77777777">
        <w:trPr>
          <w:jc w:val="center"/>
        </w:trPr>
        <w:tc>
          <w:tcPr>
            <w:tcW w:w="336" w:type="pct"/>
            <w:shd w:val="clear" w:color="auto" w:fill="auto"/>
            <w:vAlign w:val="center"/>
          </w:tcPr>
          <w:p w14:paraId="3CCB7A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25</w:t>
            </w:r>
          </w:p>
        </w:tc>
        <w:tc>
          <w:tcPr>
            <w:tcW w:w="1086" w:type="pct"/>
            <w:shd w:val="clear" w:color="auto" w:fill="auto"/>
            <w:vAlign w:val="center"/>
          </w:tcPr>
          <w:p w14:paraId="652D0A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《文学理论》</w:t>
            </w:r>
          </w:p>
        </w:tc>
        <w:tc>
          <w:tcPr>
            <w:tcW w:w="2373" w:type="pct"/>
            <w:shd w:val="clear" w:color="auto" w:fill="auto"/>
            <w:vAlign w:val="center"/>
          </w:tcPr>
          <w:p w14:paraId="0C09BB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乔纳森·卡勒，李平译，沈阳：辽宁教育出版社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年版。</w:t>
            </w:r>
          </w:p>
        </w:tc>
        <w:tc>
          <w:tcPr>
            <w:tcW w:w="593" w:type="pct"/>
            <w:shd w:val="clear" w:color="auto" w:fill="auto"/>
            <w:vAlign w:val="center"/>
          </w:tcPr>
          <w:p w14:paraId="6C5EC8A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0B455D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1A883A6" w14:textId="77777777">
        <w:trPr>
          <w:jc w:val="center"/>
        </w:trPr>
        <w:tc>
          <w:tcPr>
            <w:tcW w:w="336" w:type="pct"/>
            <w:shd w:val="clear" w:color="auto" w:fill="auto"/>
            <w:vAlign w:val="center"/>
          </w:tcPr>
          <w:p w14:paraId="3CBD30C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26</w:t>
            </w:r>
          </w:p>
        </w:tc>
        <w:tc>
          <w:tcPr>
            <w:tcW w:w="1086" w:type="pct"/>
            <w:shd w:val="clear" w:color="auto" w:fill="auto"/>
            <w:vAlign w:val="center"/>
          </w:tcPr>
          <w:p w14:paraId="410445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《一切坚固的东西都烟消云散了》</w:t>
            </w:r>
          </w:p>
        </w:tc>
        <w:tc>
          <w:tcPr>
            <w:tcW w:w="2373" w:type="pct"/>
            <w:shd w:val="clear" w:color="auto" w:fill="auto"/>
            <w:vAlign w:val="center"/>
          </w:tcPr>
          <w:p w14:paraId="5BEC886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马歇尔·伯曼，徐大建、张辑译，北京：商务印书馆</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年版。</w:t>
            </w:r>
          </w:p>
        </w:tc>
        <w:tc>
          <w:tcPr>
            <w:tcW w:w="593" w:type="pct"/>
            <w:shd w:val="clear" w:color="auto" w:fill="auto"/>
            <w:vAlign w:val="center"/>
          </w:tcPr>
          <w:p w14:paraId="1C3A16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7B8613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D929C2D" w14:textId="77777777">
        <w:trPr>
          <w:jc w:val="center"/>
        </w:trPr>
        <w:tc>
          <w:tcPr>
            <w:tcW w:w="336" w:type="pct"/>
            <w:shd w:val="clear" w:color="auto" w:fill="auto"/>
            <w:vAlign w:val="center"/>
          </w:tcPr>
          <w:p w14:paraId="18CF748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27</w:t>
            </w:r>
          </w:p>
        </w:tc>
        <w:tc>
          <w:tcPr>
            <w:tcW w:w="1086" w:type="pct"/>
            <w:shd w:val="clear" w:color="auto" w:fill="auto"/>
            <w:vAlign w:val="center"/>
          </w:tcPr>
          <w:p w14:paraId="69B58D1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《现代性的五副面孔》</w:t>
            </w:r>
          </w:p>
        </w:tc>
        <w:tc>
          <w:tcPr>
            <w:tcW w:w="2373" w:type="pct"/>
            <w:shd w:val="clear" w:color="auto" w:fill="auto"/>
            <w:vAlign w:val="center"/>
          </w:tcPr>
          <w:p w14:paraId="74F1D05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马泰·卡林内斯库，顾爱彬译，北京：商务印书馆</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年版。</w:t>
            </w:r>
          </w:p>
        </w:tc>
        <w:tc>
          <w:tcPr>
            <w:tcW w:w="593" w:type="pct"/>
            <w:shd w:val="clear" w:color="auto" w:fill="auto"/>
            <w:vAlign w:val="center"/>
          </w:tcPr>
          <w:p w14:paraId="7BD1990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09" w:type="pct"/>
            <w:shd w:val="clear" w:color="auto" w:fill="auto"/>
            <w:vAlign w:val="center"/>
          </w:tcPr>
          <w:p w14:paraId="32E8871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0B7AA9A" w14:textId="77777777">
        <w:trPr>
          <w:jc w:val="center"/>
        </w:trPr>
        <w:tc>
          <w:tcPr>
            <w:tcW w:w="336" w:type="pct"/>
            <w:shd w:val="clear" w:color="auto" w:fill="auto"/>
            <w:vAlign w:val="center"/>
          </w:tcPr>
          <w:p w14:paraId="1C7E2DA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28</w:t>
            </w:r>
          </w:p>
        </w:tc>
        <w:tc>
          <w:tcPr>
            <w:tcW w:w="1086" w:type="pct"/>
            <w:shd w:val="clear" w:color="auto" w:fill="auto"/>
            <w:vAlign w:val="center"/>
          </w:tcPr>
          <w:p w14:paraId="2FA97E0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《文学评论》</w:t>
            </w:r>
          </w:p>
        </w:tc>
        <w:tc>
          <w:tcPr>
            <w:tcW w:w="2373" w:type="pct"/>
            <w:shd w:val="clear" w:color="auto" w:fill="auto"/>
            <w:vAlign w:val="center"/>
          </w:tcPr>
          <w:p w14:paraId="145505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中国社会科学院主办</w:t>
            </w:r>
          </w:p>
        </w:tc>
        <w:tc>
          <w:tcPr>
            <w:tcW w:w="593" w:type="pct"/>
            <w:shd w:val="clear" w:color="auto" w:fill="auto"/>
            <w:vAlign w:val="center"/>
          </w:tcPr>
          <w:p w14:paraId="1CBFC3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03BC0FD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09D4FF2" w14:textId="77777777">
        <w:trPr>
          <w:jc w:val="center"/>
        </w:trPr>
        <w:tc>
          <w:tcPr>
            <w:tcW w:w="336" w:type="pct"/>
            <w:shd w:val="clear" w:color="auto" w:fill="auto"/>
            <w:vAlign w:val="center"/>
          </w:tcPr>
          <w:p w14:paraId="0118C27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29</w:t>
            </w:r>
          </w:p>
        </w:tc>
        <w:tc>
          <w:tcPr>
            <w:tcW w:w="1086" w:type="pct"/>
            <w:shd w:val="clear" w:color="auto" w:fill="auto"/>
            <w:vAlign w:val="center"/>
          </w:tcPr>
          <w:p w14:paraId="2DE8437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《文艺理论研究》</w:t>
            </w:r>
          </w:p>
        </w:tc>
        <w:tc>
          <w:tcPr>
            <w:tcW w:w="2373" w:type="pct"/>
            <w:shd w:val="clear" w:color="auto" w:fill="auto"/>
            <w:vAlign w:val="center"/>
          </w:tcPr>
          <w:p w14:paraId="4271F57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中国文艺理论学会、华东师范大学中文系主办</w:t>
            </w:r>
          </w:p>
        </w:tc>
        <w:tc>
          <w:tcPr>
            <w:tcW w:w="593" w:type="pct"/>
            <w:shd w:val="clear" w:color="auto" w:fill="auto"/>
            <w:vAlign w:val="center"/>
          </w:tcPr>
          <w:p w14:paraId="28E2C0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1E0067D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9E7DF09" w14:textId="77777777">
        <w:trPr>
          <w:jc w:val="center"/>
        </w:trPr>
        <w:tc>
          <w:tcPr>
            <w:tcW w:w="336" w:type="pct"/>
            <w:shd w:val="clear" w:color="auto" w:fill="auto"/>
            <w:vAlign w:val="center"/>
          </w:tcPr>
          <w:p w14:paraId="7E10B5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30</w:t>
            </w:r>
          </w:p>
        </w:tc>
        <w:tc>
          <w:tcPr>
            <w:tcW w:w="1086" w:type="pct"/>
            <w:shd w:val="clear" w:color="auto" w:fill="auto"/>
            <w:vAlign w:val="center"/>
          </w:tcPr>
          <w:p w14:paraId="620C1C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《文艺研究》</w:t>
            </w:r>
          </w:p>
        </w:tc>
        <w:tc>
          <w:tcPr>
            <w:tcW w:w="2373" w:type="pct"/>
            <w:shd w:val="clear" w:color="auto" w:fill="auto"/>
            <w:vAlign w:val="center"/>
          </w:tcPr>
          <w:p w14:paraId="05C0F76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中国艺术研究院主办</w:t>
            </w:r>
          </w:p>
        </w:tc>
        <w:tc>
          <w:tcPr>
            <w:tcW w:w="593" w:type="pct"/>
            <w:shd w:val="clear" w:color="auto" w:fill="auto"/>
            <w:vAlign w:val="center"/>
          </w:tcPr>
          <w:p w14:paraId="56DF9D3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5B9FBB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0C747D0" w14:textId="77777777">
        <w:trPr>
          <w:jc w:val="center"/>
        </w:trPr>
        <w:tc>
          <w:tcPr>
            <w:tcW w:w="336" w:type="pct"/>
            <w:shd w:val="clear" w:color="auto" w:fill="auto"/>
            <w:vAlign w:val="center"/>
          </w:tcPr>
          <w:p w14:paraId="6F641A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31</w:t>
            </w:r>
          </w:p>
        </w:tc>
        <w:tc>
          <w:tcPr>
            <w:tcW w:w="1086" w:type="pct"/>
            <w:shd w:val="clear" w:color="auto" w:fill="auto"/>
            <w:vAlign w:val="center"/>
          </w:tcPr>
          <w:p w14:paraId="6E49923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《文艺争鸣》</w:t>
            </w:r>
          </w:p>
        </w:tc>
        <w:tc>
          <w:tcPr>
            <w:tcW w:w="2373" w:type="pct"/>
            <w:shd w:val="clear" w:color="auto" w:fill="auto"/>
            <w:vAlign w:val="center"/>
          </w:tcPr>
          <w:p w14:paraId="177B01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吉林省文学艺术联合会主办</w:t>
            </w:r>
          </w:p>
        </w:tc>
        <w:tc>
          <w:tcPr>
            <w:tcW w:w="593" w:type="pct"/>
            <w:shd w:val="clear" w:color="auto" w:fill="auto"/>
            <w:vAlign w:val="center"/>
          </w:tcPr>
          <w:p w14:paraId="64FEFE6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2571FB6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9BE7268" w14:textId="77777777">
        <w:trPr>
          <w:jc w:val="center"/>
        </w:trPr>
        <w:tc>
          <w:tcPr>
            <w:tcW w:w="336" w:type="pct"/>
            <w:shd w:val="clear" w:color="auto" w:fill="auto"/>
            <w:vAlign w:val="center"/>
          </w:tcPr>
          <w:p w14:paraId="181AA76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32</w:t>
            </w:r>
          </w:p>
        </w:tc>
        <w:tc>
          <w:tcPr>
            <w:tcW w:w="1086" w:type="pct"/>
            <w:shd w:val="clear" w:color="auto" w:fill="auto"/>
            <w:vAlign w:val="center"/>
          </w:tcPr>
          <w:p w14:paraId="519577D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《文艺理论与批评》</w:t>
            </w:r>
          </w:p>
        </w:tc>
        <w:tc>
          <w:tcPr>
            <w:tcW w:w="2373" w:type="pct"/>
            <w:shd w:val="clear" w:color="auto" w:fill="auto"/>
            <w:vAlign w:val="center"/>
          </w:tcPr>
          <w:p w14:paraId="6E22F6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中国艺术研究院主办</w:t>
            </w:r>
          </w:p>
        </w:tc>
        <w:tc>
          <w:tcPr>
            <w:tcW w:w="593" w:type="pct"/>
            <w:shd w:val="clear" w:color="auto" w:fill="auto"/>
            <w:vAlign w:val="center"/>
          </w:tcPr>
          <w:p w14:paraId="4E5966B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56C5B5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E39FEC3" w14:textId="77777777">
        <w:trPr>
          <w:jc w:val="center"/>
        </w:trPr>
        <w:tc>
          <w:tcPr>
            <w:tcW w:w="336" w:type="pct"/>
            <w:shd w:val="clear" w:color="auto" w:fill="auto"/>
            <w:vAlign w:val="center"/>
          </w:tcPr>
          <w:p w14:paraId="1A37E7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33</w:t>
            </w:r>
          </w:p>
        </w:tc>
        <w:tc>
          <w:tcPr>
            <w:tcW w:w="1086" w:type="pct"/>
            <w:shd w:val="clear" w:color="auto" w:fill="auto"/>
            <w:vAlign w:val="center"/>
          </w:tcPr>
          <w:p w14:paraId="6DC0E23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《人大报刊复印资料·文艺理论》</w:t>
            </w:r>
          </w:p>
        </w:tc>
        <w:tc>
          <w:tcPr>
            <w:tcW w:w="2373" w:type="pct"/>
            <w:shd w:val="clear" w:color="auto" w:fill="auto"/>
            <w:vAlign w:val="center"/>
          </w:tcPr>
          <w:p w14:paraId="1BB271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中国人民大学主办</w:t>
            </w:r>
          </w:p>
        </w:tc>
        <w:tc>
          <w:tcPr>
            <w:tcW w:w="593" w:type="pct"/>
            <w:shd w:val="clear" w:color="auto" w:fill="auto"/>
            <w:vAlign w:val="center"/>
          </w:tcPr>
          <w:p w14:paraId="27A703D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09" w:type="pct"/>
            <w:shd w:val="clear" w:color="auto" w:fill="auto"/>
            <w:vAlign w:val="center"/>
          </w:tcPr>
          <w:p w14:paraId="4D4C2BD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bl>
    <w:p w14:paraId="11EF7920" w14:textId="77777777" w:rsidR="00527648" w:rsidRPr="00B70367" w:rsidRDefault="00527648">
      <w:pPr>
        <w:rPr>
          <w:rFonts w:ascii="黑体" w:eastAsia="黑体" w:hAnsi="黑体" w:cs="Times New Roman"/>
          <w:b/>
          <w:sz w:val="32"/>
          <w:szCs w:val="32"/>
        </w:rPr>
      </w:pPr>
    </w:p>
    <w:p w14:paraId="2B0684E3" w14:textId="77777777" w:rsidR="00527648" w:rsidRPr="00B70367" w:rsidRDefault="00527648">
      <w:pPr>
        <w:rPr>
          <w:rFonts w:ascii="黑体" w:eastAsia="黑体" w:hAnsi="黑体" w:cs="Times New Roman"/>
          <w:b/>
          <w:sz w:val="32"/>
          <w:szCs w:val="32"/>
        </w:rPr>
      </w:pPr>
    </w:p>
    <w:p w14:paraId="3424BE26" w14:textId="77777777" w:rsidR="00527648" w:rsidRPr="00B70367" w:rsidRDefault="00527648">
      <w:pPr>
        <w:rPr>
          <w:rFonts w:ascii="黑体" w:eastAsia="黑体" w:hAnsi="黑体" w:cs="Times New Roman"/>
          <w:b/>
          <w:sz w:val="32"/>
          <w:szCs w:val="32"/>
        </w:rPr>
      </w:pPr>
    </w:p>
    <w:p w14:paraId="009F8ECD" w14:textId="77777777" w:rsidR="00527648" w:rsidRPr="00B70367" w:rsidRDefault="00527648">
      <w:pPr>
        <w:rPr>
          <w:rFonts w:ascii="黑体" w:eastAsia="黑体" w:hAnsi="黑体" w:cs="Times New Roman"/>
          <w:b/>
          <w:sz w:val="32"/>
          <w:szCs w:val="32"/>
        </w:rPr>
      </w:pPr>
    </w:p>
    <w:p w14:paraId="0435FD88" w14:textId="77777777" w:rsidR="00527648" w:rsidRPr="00B70367" w:rsidRDefault="004F67E1">
      <w:pPr>
        <w:rPr>
          <w:rFonts w:ascii="黑体" w:eastAsia="黑体" w:hAnsi="黑体" w:cs="Times New Roman"/>
          <w:b/>
          <w:sz w:val="32"/>
          <w:szCs w:val="32"/>
        </w:rPr>
      </w:pPr>
      <w:r w:rsidRPr="00B70367">
        <w:rPr>
          <w:rFonts w:ascii="黑体" w:eastAsia="黑体" w:hAnsi="黑体" w:cs="Times New Roman" w:hint="eastAsia"/>
          <w:b/>
          <w:sz w:val="32"/>
          <w:szCs w:val="32"/>
        </w:rPr>
        <w:br w:type="page"/>
      </w:r>
    </w:p>
    <w:p w14:paraId="264C0095" w14:textId="77777777" w:rsidR="00527648" w:rsidRPr="00B70367" w:rsidRDefault="004F67E1">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语言学及应用语言学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342"/>
        <w:gridCol w:w="4695"/>
        <w:gridCol w:w="1177"/>
        <w:gridCol w:w="1352"/>
      </w:tblGrid>
      <w:tr w:rsidR="00527648" w:rsidRPr="00B70367" w14:paraId="3A0E328E" w14:textId="77777777">
        <w:trPr>
          <w:trHeight w:val="551"/>
          <w:jc w:val="center"/>
        </w:trPr>
        <w:tc>
          <w:tcPr>
            <w:tcW w:w="336" w:type="pct"/>
            <w:tcBorders>
              <w:top w:val="single" w:sz="4" w:space="0" w:color="auto"/>
              <w:left w:val="single" w:sz="4" w:space="0" w:color="auto"/>
              <w:bottom w:val="single" w:sz="4" w:space="0" w:color="auto"/>
              <w:right w:val="single" w:sz="4" w:space="0" w:color="auto"/>
            </w:tcBorders>
            <w:shd w:val="clear" w:color="auto" w:fill="BFBFBF"/>
            <w:vAlign w:val="center"/>
          </w:tcPr>
          <w:p w14:paraId="4CBF1F9D"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序号</w:t>
            </w:r>
          </w:p>
        </w:tc>
        <w:tc>
          <w:tcPr>
            <w:tcW w:w="1141" w:type="pct"/>
            <w:tcBorders>
              <w:top w:val="single" w:sz="4" w:space="0" w:color="auto"/>
              <w:left w:val="single" w:sz="4" w:space="0" w:color="auto"/>
              <w:bottom w:val="single" w:sz="4" w:space="0" w:color="auto"/>
              <w:right w:val="single" w:sz="4" w:space="0" w:color="auto"/>
            </w:tcBorders>
            <w:shd w:val="clear" w:color="auto" w:fill="BFBFBF"/>
            <w:vAlign w:val="center"/>
          </w:tcPr>
          <w:p w14:paraId="5B2CAF86" w14:textId="77777777" w:rsidR="00527648" w:rsidRPr="00B70367" w:rsidRDefault="004F67E1">
            <w:pPr>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著作或期刊名称</w:t>
            </w:r>
          </w:p>
        </w:tc>
        <w:tc>
          <w:tcPr>
            <w:tcW w:w="2287" w:type="pct"/>
            <w:tcBorders>
              <w:top w:val="single" w:sz="4" w:space="0" w:color="auto"/>
              <w:left w:val="single" w:sz="4" w:space="0" w:color="auto"/>
              <w:bottom w:val="single" w:sz="4" w:space="0" w:color="auto"/>
              <w:right w:val="single" w:sz="4" w:space="0" w:color="auto"/>
            </w:tcBorders>
            <w:shd w:val="clear" w:color="auto" w:fill="BFBFBF"/>
            <w:vAlign w:val="center"/>
          </w:tcPr>
          <w:p w14:paraId="5C5695F9"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作者或出版社</w:t>
            </w:r>
          </w:p>
        </w:tc>
        <w:tc>
          <w:tcPr>
            <w:tcW w:w="574" w:type="pct"/>
            <w:tcBorders>
              <w:top w:val="single" w:sz="4" w:space="0" w:color="auto"/>
              <w:left w:val="single" w:sz="4" w:space="0" w:color="auto"/>
              <w:bottom w:val="single" w:sz="4" w:space="0" w:color="auto"/>
              <w:right w:val="single" w:sz="4" w:space="0" w:color="auto"/>
            </w:tcBorders>
            <w:shd w:val="clear" w:color="auto" w:fill="BFBFBF"/>
            <w:vAlign w:val="center"/>
          </w:tcPr>
          <w:p w14:paraId="00C459B0"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文献类别</w:t>
            </w:r>
          </w:p>
        </w:tc>
        <w:tc>
          <w:tcPr>
            <w:tcW w:w="658" w:type="pct"/>
            <w:tcBorders>
              <w:top w:val="single" w:sz="4" w:space="0" w:color="auto"/>
              <w:left w:val="single" w:sz="4" w:space="0" w:color="auto"/>
              <w:bottom w:val="single" w:sz="4" w:space="0" w:color="auto"/>
              <w:right w:val="single" w:sz="4" w:space="0" w:color="auto"/>
            </w:tcBorders>
            <w:shd w:val="clear" w:color="auto" w:fill="BFBFBF"/>
            <w:vAlign w:val="center"/>
          </w:tcPr>
          <w:p w14:paraId="07B15B74"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备注（选读/必读）</w:t>
            </w:r>
          </w:p>
        </w:tc>
      </w:tr>
      <w:tr w:rsidR="00527648" w:rsidRPr="00B70367" w14:paraId="161F4ADC"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DB6468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141" w:type="pct"/>
            <w:tcBorders>
              <w:top w:val="single" w:sz="4" w:space="0" w:color="auto"/>
              <w:left w:val="single" w:sz="4" w:space="0" w:color="auto"/>
              <w:bottom w:val="single" w:sz="4" w:space="0" w:color="auto"/>
              <w:right w:val="single" w:sz="4" w:space="0" w:color="auto"/>
            </w:tcBorders>
            <w:vAlign w:val="center"/>
          </w:tcPr>
          <w:p w14:paraId="64BC1EB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《普通语言学教程》</w:t>
            </w:r>
          </w:p>
        </w:tc>
        <w:tc>
          <w:tcPr>
            <w:tcW w:w="2287" w:type="pct"/>
            <w:tcBorders>
              <w:top w:val="single" w:sz="4" w:space="0" w:color="auto"/>
              <w:left w:val="single" w:sz="4" w:space="0" w:color="auto"/>
              <w:bottom w:val="single" w:sz="4" w:space="0" w:color="auto"/>
              <w:right w:val="single" w:sz="4" w:space="0" w:color="auto"/>
            </w:tcBorders>
            <w:vAlign w:val="center"/>
          </w:tcPr>
          <w:p w14:paraId="1FF2B6A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（瑞士）费尔迪南·德·索绪尔（</w:t>
            </w:r>
            <w:r w:rsidRPr="00B70367">
              <w:rPr>
                <w:rFonts w:ascii="Times New Roman" w:eastAsia="宋体" w:hAnsi="Times New Roman" w:cs="Times New Roman" w:hint="eastAsia"/>
                <w:szCs w:val="21"/>
              </w:rPr>
              <w:t>Ferdinand de Saussure</w:t>
            </w:r>
            <w:r w:rsidRPr="00B70367">
              <w:rPr>
                <w:rFonts w:ascii="Times New Roman" w:eastAsia="宋体" w:hAnsi="Times New Roman" w:cs="Times New Roman" w:hint="eastAsia"/>
                <w:szCs w:val="21"/>
              </w:rPr>
              <w:t>）著，高名</w:t>
            </w:r>
            <w:proofErr w:type="gramStart"/>
            <w:r w:rsidRPr="00B70367">
              <w:rPr>
                <w:rFonts w:ascii="Times New Roman" w:eastAsia="宋体" w:hAnsi="Times New Roman" w:cs="Times New Roman" w:hint="eastAsia"/>
                <w:szCs w:val="21"/>
              </w:rPr>
              <w:t>凯</w:t>
            </w:r>
            <w:proofErr w:type="gramEnd"/>
            <w:r w:rsidRPr="00B70367">
              <w:rPr>
                <w:rFonts w:ascii="Times New Roman" w:eastAsia="宋体" w:hAnsi="Times New Roman" w:cs="Times New Roman" w:hint="eastAsia"/>
                <w:szCs w:val="21"/>
              </w:rPr>
              <w:t>译，商务印书馆，</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D57228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52D37A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57C105D"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987AA5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141" w:type="pct"/>
            <w:tcBorders>
              <w:top w:val="single" w:sz="4" w:space="0" w:color="auto"/>
              <w:left w:val="single" w:sz="4" w:space="0" w:color="auto"/>
              <w:bottom w:val="single" w:sz="4" w:space="0" w:color="auto"/>
              <w:right w:val="single" w:sz="4" w:space="0" w:color="auto"/>
            </w:tcBorders>
            <w:vAlign w:val="center"/>
          </w:tcPr>
          <w:p w14:paraId="749DE1C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《语言论》</w:t>
            </w:r>
          </w:p>
        </w:tc>
        <w:tc>
          <w:tcPr>
            <w:tcW w:w="2287" w:type="pct"/>
            <w:tcBorders>
              <w:top w:val="single" w:sz="4" w:space="0" w:color="auto"/>
              <w:left w:val="single" w:sz="4" w:space="0" w:color="auto"/>
              <w:bottom w:val="single" w:sz="4" w:space="0" w:color="auto"/>
              <w:right w:val="single" w:sz="4" w:space="0" w:color="auto"/>
            </w:tcBorders>
            <w:vAlign w:val="center"/>
          </w:tcPr>
          <w:p w14:paraId="67EC89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布龙菲尔德著，袁家骅等译，商务印书馆，</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786D9CE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02A65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041F7A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38C82C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141" w:type="pct"/>
            <w:tcBorders>
              <w:top w:val="single" w:sz="4" w:space="0" w:color="auto"/>
              <w:left w:val="single" w:sz="4" w:space="0" w:color="auto"/>
              <w:bottom w:val="single" w:sz="4" w:space="0" w:color="auto"/>
              <w:right w:val="single" w:sz="4" w:space="0" w:color="auto"/>
            </w:tcBorders>
            <w:vAlign w:val="center"/>
          </w:tcPr>
          <w:p w14:paraId="5081A83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《语音学教程》（第七版）</w:t>
            </w:r>
          </w:p>
        </w:tc>
        <w:tc>
          <w:tcPr>
            <w:tcW w:w="2287" w:type="pct"/>
            <w:tcBorders>
              <w:top w:val="single" w:sz="4" w:space="0" w:color="auto"/>
              <w:left w:val="single" w:sz="4" w:space="0" w:color="auto"/>
              <w:bottom w:val="single" w:sz="4" w:space="0" w:color="auto"/>
              <w:right w:val="single" w:sz="4" w:space="0" w:color="auto"/>
            </w:tcBorders>
            <w:vAlign w:val="center"/>
          </w:tcPr>
          <w:p w14:paraId="192022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美</w:t>
            </w:r>
            <w:r w:rsidRPr="00B70367">
              <w:rPr>
                <w:rFonts w:ascii="Times New Roman" w:eastAsia="宋体" w:hAnsi="Times New Roman" w:cs="Times New Roman" w:hint="eastAsia"/>
                <w:szCs w:val="21"/>
              </w:rPr>
              <w:t>]</w:t>
            </w:r>
            <w:hyperlink r:id="rId13" w:tgtFrame="http://product.dangdang.com/_blank" w:history="1">
              <w:r w:rsidRPr="00B70367">
                <w:rPr>
                  <w:rFonts w:ascii="Times New Roman" w:eastAsia="宋体" w:hAnsi="Times New Roman" w:cs="Times New Roman"/>
                  <w:szCs w:val="21"/>
                </w:rPr>
                <w:t>彼得</w:t>
              </w:r>
              <w:r w:rsidRPr="00B70367">
                <w:rPr>
                  <w:rFonts w:ascii="Times New Roman" w:eastAsia="宋体" w:hAnsi="Times New Roman" w:cs="Times New Roman"/>
                  <w:szCs w:val="21"/>
                </w:rPr>
                <w:t>·</w:t>
              </w:r>
              <w:r w:rsidRPr="00B70367">
                <w:rPr>
                  <w:rFonts w:ascii="Times New Roman" w:eastAsia="宋体" w:hAnsi="Times New Roman" w:cs="Times New Roman"/>
                  <w:szCs w:val="21"/>
                </w:rPr>
                <w:t>赖福吉</w:t>
              </w:r>
            </w:hyperlink>
            <w:r w:rsidRPr="00B70367">
              <w:rPr>
                <w:rFonts w:ascii="Times New Roman" w:eastAsia="宋体" w:hAnsi="Times New Roman" w:cs="Times New Roman"/>
                <w:szCs w:val="21"/>
              </w:rPr>
              <w:t>(</w:t>
            </w:r>
            <w:hyperlink r:id="rId14" w:tgtFrame="http://product.dangdang.com/_blank" w:history="1">
              <w:r w:rsidRPr="00B70367">
                <w:rPr>
                  <w:rFonts w:ascii="Times New Roman" w:eastAsia="宋体" w:hAnsi="Times New Roman" w:cs="Times New Roman"/>
                  <w:szCs w:val="21"/>
                </w:rPr>
                <w:t>Peter</w:t>
              </w:r>
            </w:hyperlink>
            <w:r w:rsidRPr="00B70367">
              <w:rPr>
                <w:rFonts w:ascii="Times New Roman" w:eastAsia="宋体" w:hAnsi="Times New Roman" w:cs="Times New Roman"/>
                <w:szCs w:val="21"/>
              </w:rPr>
              <w:t> </w:t>
            </w:r>
            <w:hyperlink r:id="rId15" w:tgtFrame="http://product.dangdang.com/_blank" w:history="1">
              <w:r w:rsidRPr="00B70367">
                <w:rPr>
                  <w:rFonts w:ascii="Times New Roman" w:eastAsia="宋体" w:hAnsi="Times New Roman" w:cs="Times New Roman"/>
                  <w:szCs w:val="21"/>
                </w:rPr>
                <w:t>Ladefoged</w:t>
              </w:r>
            </w:hyperlink>
            <w:r w:rsidRPr="00B70367">
              <w:rPr>
                <w:rFonts w:ascii="Times New Roman" w:eastAsia="宋体" w:hAnsi="Times New Roman" w:cs="Times New Roman"/>
                <w:szCs w:val="21"/>
              </w:rPr>
              <w:t>),</w:t>
            </w:r>
            <w:hyperlink r:id="rId16" w:tgtFrame="http://product.dangdang.com/_blank" w:history="1">
              <w:r w:rsidRPr="00B70367">
                <w:rPr>
                  <w:rFonts w:ascii="Times New Roman" w:eastAsia="宋体" w:hAnsi="Times New Roman" w:cs="Times New Roman"/>
                  <w:szCs w:val="21"/>
                </w:rPr>
                <w:t>凯斯</w:t>
              </w:r>
              <w:r w:rsidRPr="00B70367">
                <w:rPr>
                  <w:rFonts w:ascii="Times New Roman" w:eastAsia="宋体" w:hAnsi="Times New Roman" w:cs="Times New Roman"/>
                  <w:szCs w:val="21"/>
                </w:rPr>
                <w:t>·</w:t>
              </w:r>
              <w:r w:rsidRPr="00B70367">
                <w:rPr>
                  <w:rFonts w:ascii="Times New Roman" w:eastAsia="宋体" w:hAnsi="Times New Roman" w:cs="Times New Roman"/>
                  <w:szCs w:val="21"/>
                </w:rPr>
                <w:t>约翰逊</w:t>
              </w:r>
            </w:hyperlink>
            <w:r w:rsidRPr="00B70367">
              <w:rPr>
                <w:rFonts w:ascii="Times New Roman" w:eastAsia="宋体" w:hAnsi="Times New Roman" w:cs="Times New Roman"/>
                <w:szCs w:val="21"/>
              </w:rPr>
              <w:t>（</w:t>
            </w:r>
            <w:hyperlink r:id="rId17" w:tgtFrame="http://product.dangdang.com/_blank" w:history="1">
              <w:r w:rsidRPr="00B70367">
                <w:rPr>
                  <w:rFonts w:ascii="Times New Roman" w:eastAsia="宋体" w:hAnsi="Times New Roman" w:cs="Times New Roman"/>
                  <w:szCs w:val="21"/>
                </w:rPr>
                <w:t>Keith</w:t>
              </w:r>
            </w:hyperlink>
            <w:r w:rsidRPr="00B70367">
              <w:rPr>
                <w:rFonts w:ascii="Times New Roman" w:eastAsia="宋体" w:hAnsi="Times New Roman" w:cs="Times New Roman"/>
                <w:szCs w:val="21"/>
              </w:rPr>
              <w:t> </w:t>
            </w:r>
            <w:hyperlink r:id="rId18" w:tgtFrame="http://product.dangdang.com/_blank" w:history="1">
              <w:r w:rsidRPr="00B70367">
                <w:rPr>
                  <w:rFonts w:ascii="Times New Roman" w:eastAsia="宋体" w:hAnsi="Times New Roman" w:cs="Times New Roman"/>
                  <w:szCs w:val="21"/>
                </w:rPr>
                <w:t>Johnson</w:t>
              </w:r>
            </w:hyperlink>
            <w:r w:rsidRPr="00B70367">
              <w:rPr>
                <w:rFonts w:ascii="Times New Roman" w:eastAsia="宋体" w:hAnsi="Times New Roman" w:cs="Times New Roman"/>
                <w:szCs w:val="21"/>
              </w:rPr>
              <w:t>）</w:t>
            </w:r>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2018</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00E5ADE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064C82C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CBFA2D7"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DC7254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141" w:type="pct"/>
            <w:tcBorders>
              <w:top w:val="single" w:sz="4" w:space="0" w:color="auto"/>
              <w:left w:val="single" w:sz="4" w:space="0" w:color="auto"/>
              <w:bottom w:val="single" w:sz="4" w:space="0" w:color="auto"/>
              <w:right w:val="single" w:sz="4" w:space="0" w:color="auto"/>
            </w:tcBorders>
            <w:vAlign w:val="center"/>
          </w:tcPr>
          <w:p w14:paraId="1BED302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《语音学》</w:t>
            </w:r>
          </w:p>
        </w:tc>
        <w:tc>
          <w:tcPr>
            <w:tcW w:w="2287" w:type="pct"/>
            <w:tcBorders>
              <w:top w:val="single" w:sz="4" w:space="0" w:color="auto"/>
              <w:left w:val="single" w:sz="4" w:space="0" w:color="auto"/>
              <w:bottom w:val="single" w:sz="4" w:space="0" w:color="auto"/>
              <w:right w:val="single" w:sz="4" w:space="0" w:color="auto"/>
            </w:tcBorders>
            <w:vAlign w:val="center"/>
          </w:tcPr>
          <w:p w14:paraId="755D974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朱晓农，商务印书馆，</w:t>
            </w:r>
            <w:r w:rsidRPr="00B70367">
              <w:rPr>
                <w:rFonts w:ascii="Times New Roman" w:eastAsia="宋体" w:hAnsi="Times New Roman" w:cs="Times New Roman" w:hint="eastAsia"/>
                <w:szCs w:val="21"/>
              </w:rPr>
              <w:t>2010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2810E0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4C0311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341FD09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ED6E6B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141" w:type="pct"/>
            <w:tcBorders>
              <w:top w:val="single" w:sz="4" w:space="0" w:color="auto"/>
              <w:left w:val="single" w:sz="4" w:space="0" w:color="auto"/>
              <w:bottom w:val="single" w:sz="4" w:space="0" w:color="auto"/>
              <w:right w:val="single" w:sz="4" w:space="0" w:color="auto"/>
            </w:tcBorders>
            <w:vAlign w:val="center"/>
          </w:tcPr>
          <w:p w14:paraId="255D3D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《汉语方言调查字表》</w:t>
            </w:r>
          </w:p>
        </w:tc>
        <w:tc>
          <w:tcPr>
            <w:tcW w:w="2287" w:type="pct"/>
            <w:tcBorders>
              <w:top w:val="single" w:sz="4" w:space="0" w:color="auto"/>
              <w:left w:val="single" w:sz="4" w:space="0" w:color="auto"/>
              <w:bottom w:val="single" w:sz="4" w:space="0" w:color="auto"/>
              <w:right w:val="single" w:sz="4" w:space="0" w:color="auto"/>
            </w:tcBorders>
            <w:vAlign w:val="center"/>
          </w:tcPr>
          <w:p w14:paraId="051283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中国社会科学院语言研究所，商务印书馆，</w:t>
            </w:r>
            <w:r w:rsidRPr="00B70367">
              <w:rPr>
                <w:rFonts w:ascii="Times New Roman" w:eastAsia="宋体" w:hAnsi="Times New Roman" w:cs="Times New Roman" w:hint="eastAsia"/>
                <w:szCs w:val="21"/>
              </w:rPr>
              <w:t>1981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24CF9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工具书</w:t>
            </w:r>
          </w:p>
        </w:tc>
        <w:tc>
          <w:tcPr>
            <w:tcW w:w="658" w:type="pct"/>
            <w:tcBorders>
              <w:top w:val="single" w:sz="4" w:space="0" w:color="auto"/>
              <w:left w:val="single" w:sz="4" w:space="0" w:color="auto"/>
              <w:bottom w:val="single" w:sz="4" w:space="0" w:color="auto"/>
              <w:right w:val="single" w:sz="4" w:space="0" w:color="auto"/>
            </w:tcBorders>
            <w:vAlign w:val="center"/>
          </w:tcPr>
          <w:p w14:paraId="4DFE69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EFD073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392281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141" w:type="pct"/>
            <w:tcBorders>
              <w:top w:val="single" w:sz="4" w:space="0" w:color="auto"/>
              <w:left w:val="single" w:sz="4" w:space="0" w:color="auto"/>
              <w:bottom w:val="single" w:sz="4" w:space="0" w:color="auto"/>
              <w:right w:val="single" w:sz="4" w:space="0" w:color="auto"/>
            </w:tcBorders>
            <w:vAlign w:val="center"/>
          </w:tcPr>
          <w:p w14:paraId="5917ED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《汉语方言及方言调查》</w:t>
            </w:r>
          </w:p>
        </w:tc>
        <w:tc>
          <w:tcPr>
            <w:tcW w:w="2287" w:type="pct"/>
            <w:tcBorders>
              <w:top w:val="single" w:sz="4" w:space="0" w:color="auto"/>
              <w:left w:val="single" w:sz="4" w:space="0" w:color="auto"/>
              <w:bottom w:val="single" w:sz="4" w:space="0" w:color="auto"/>
              <w:right w:val="single" w:sz="4" w:space="0" w:color="auto"/>
            </w:tcBorders>
            <w:vAlign w:val="center"/>
          </w:tcPr>
          <w:p w14:paraId="060481C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詹伯慧主编，湖北教育出版社，</w:t>
            </w:r>
            <w:r w:rsidRPr="00B70367">
              <w:rPr>
                <w:rFonts w:ascii="Times New Roman" w:eastAsia="宋体" w:hAnsi="Times New Roman" w:cs="Times New Roman" w:hint="eastAsia"/>
                <w:szCs w:val="21"/>
              </w:rPr>
              <w:t>1991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75F3508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26670A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117685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C09D00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141" w:type="pct"/>
            <w:tcBorders>
              <w:top w:val="single" w:sz="4" w:space="0" w:color="auto"/>
              <w:left w:val="single" w:sz="4" w:space="0" w:color="auto"/>
              <w:bottom w:val="single" w:sz="4" w:space="0" w:color="auto"/>
              <w:right w:val="single" w:sz="4" w:space="0" w:color="auto"/>
            </w:tcBorders>
            <w:vAlign w:val="center"/>
          </w:tcPr>
          <w:p w14:paraId="2F7F2FE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《语法调查研究手册》</w:t>
            </w:r>
          </w:p>
        </w:tc>
        <w:tc>
          <w:tcPr>
            <w:tcW w:w="2287" w:type="pct"/>
            <w:tcBorders>
              <w:top w:val="single" w:sz="4" w:space="0" w:color="auto"/>
              <w:left w:val="single" w:sz="4" w:space="0" w:color="auto"/>
              <w:bottom w:val="single" w:sz="4" w:space="0" w:color="auto"/>
              <w:right w:val="single" w:sz="4" w:space="0" w:color="auto"/>
            </w:tcBorders>
            <w:vAlign w:val="center"/>
          </w:tcPr>
          <w:p w14:paraId="3D5D9F1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刘丹青编著，上海教育出版社，</w:t>
            </w:r>
            <w:r w:rsidRPr="00B70367">
              <w:rPr>
                <w:rFonts w:ascii="Times New Roman" w:eastAsia="宋体" w:hAnsi="Times New Roman" w:cs="Times New Roman" w:hint="eastAsia"/>
                <w:szCs w:val="21"/>
              </w:rPr>
              <w:t>2019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BAC031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0FFD19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EB1BA3D"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A0AA21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141" w:type="pct"/>
            <w:tcBorders>
              <w:top w:val="single" w:sz="4" w:space="0" w:color="auto"/>
              <w:left w:val="single" w:sz="4" w:space="0" w:color="auto"/>
              <w:bottom w:val="single" w:sz="4" w:space="0" w:color="auto"/>
              <w:right w:val="single" w:sz="4" w:space="0" w:color="auto"/>
            </w:tcBorders>
            <w:vAlign w:val="center"/>
          </w:tcPr>
          <w:p w14:paraId="14F8B64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《音韵学教程》</w:t>
            </w:r>
          </w:p>
        </w:tc>
        <w:tc>
          <w:tcPr>
            <w:tcW w:w="2287" w:type="pct"/>
            <w:tcBorders>
              <w:top w:val="single" w:sz="4" w:space="0" w:color="auto"/>
              <w:left w:val="single" w:sz="4" w:space="0" w:color="auto"/>
              <w:bottom w:val="single" w:sz="4" w:space="0" w:color="auto"/>
              <w:right w:val="single" w:sz="4" w:space="0" w:color="auto"/>
            </w:tcBorders>
            <w:vAlign w:val="center"/>
          </w:tcPr>
          <w:p w14:paraId="24749F0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唐</w:t>
            </w:r>
            <w:proofErr w:type="gramStart"/>
            <w:r w:rsidRPr="00B70367">
              <w:rPr>
                <w:rFonts w:ascii="Times New Roman" w:eastAsia="宋体" w:hAnsi="Times New Roman" w:cs="Times New Roman" w:hint="eastAsia"/>
                <w:szCs w:val="21"/>
              </w:rPr>
              <w:t>作藩著</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2016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9067B7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8BBFB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487FED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6342932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141" w:type="pct"/>
            <w:tcBorders>
              <w:top w:val="single" w:sz="4" w:space="0" w:color="auto"/>
              <w:left w:val="single" w:sz="4" w:space="0" w:color="auto"/>
              <w:bottom w:val="single" w:sz="4" w:space="0" w:color="auto"/>
              <w:right w:val="single" w:sz="4" w:space="0" w:color="auto"/>
            </w:tcBorders>
            <w:vAlign w:val="center"/>
          </w:tcPr>
          <w:p w14:paraId="0C13DC3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《汉语音韵讲义》</w:t>
            </w:r>
          </w:p>
        </w:tc>
        <w:tc>
          <w:tcPr>
            <w:tcW w:w="2287" w:type="pct"/>
            <w:tcBorders>
              <w:top w:val="single" w:sz="4" w:space="0" w:color="auto"/>
              <w:left w:val="single" w:sz="4" w:space="0" w:color="auto"/>
              <w:bottom w:val="single" w:sz="4" w:space="0" w:color="auto"/>
              <w:right w:val="single" w:sz="4" w:space="0" w:color="auto"/>
            </w:tcBorders>
            <w:vAlign w:val="center"/>
          </w:tcPr>
          <w:p w14:paraId="70F4FC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丁声树撰，李荣制表，上海教育出版社，</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017F34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07FF345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EE45E5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0477E0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141" w:type="pct"/>
            <w:tcBorders>
              <w:top w:val="single" w:sz="4" w:space="0" w:color="auto"/>
              <w:left w:val="single" w:sz="4" w:space="0" w:color="auto"/>
              <w:bottom w:val="single" w:sz="4" w:space="0" w:color="auto"/>
              <w:right w:val="single" w:sz="4" w:space="0" w:color="auto"/>
            </w:tcBorders>
            <w:vAlign w:val="center"/>
          </w:tcPr>
          <w:p w14:paraId="61BA38C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《汉语方言概要》</w:t>
            </w:r>
          </w:p>
        </w:tc>
        <w:tc>
          <w:tcPr>
            <w:tcW w:w="2287" w:type="pct"/>
            <w:tcBorders>
              <w:top w:val="single" w:sz="4" w:space="0" w:color="auto"/>
              <w:left w:val="single" w:sz="4" w:space="0" w:color="auto"/>
              <w:bottom w:val="single" w:sz="4" w:space="0" w:color="auto"/>
              <w:right w:val="single" w:sz="4" w:space="0" w:color="auto"/>
            </w:tcBorders>
            <w:vAlign w:val="center"/>
          </w:tcPr>
          <w:p w14:paraId="4020A4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袁家骅等著，文字改革出版社，</w:t>
            </w:r>
            <w:r w:rsidRPr="00B70367">
              <w:rPr>
                <w:rFonts w:ascii="Times New Roman" w:eastAsia="宋体" w:hAnsi="Times New Roman" w:cs="Times New Roman" w:hint="eastAsia"/>
                <w:szCs w:val="21"/>
              </w:rPr>
              <w:t>1960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F60028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14DC0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C2B43CB" w14:textId="77777777">
        <w:trPr>
          <w:trHeight w:val="90"/>
          <w:jc w:val="center"/>
        </w:trPr>
        <w:tc>
          <w:tcPr>
            <w:tcW w:w="336" w:type="pct"/>
            <w:tcBorders>
              <w:top w:val="single" w:sz="4" w:space="0" w:color="auto"/>
              <w:left w:val="single" w:sz="4" w:space="0" w:color="auto"/>
              <w:bottom w:val="single" w:sz="4" w:space="0" w:color="auto"/>
              <w:right w:val="single" w:sz="4" w:space="0" w:color="auto"/>
            </w:tcBorders>
            <w:vAlign w:val="center"/>
          </w:tcPr>
          <w:p w14:paraId="1A043F1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11</w:t>
            </w:r>
          </w:p>
        </w:tc>
        <w:tc>
          <w:tcPr>
            <w:tcW w:w="1141" w:type="pct"/>
            <w:tcBorders>
              <w:top w:val="single" w:sz="4" w:space="0" w:color="auto"/>
              <w:left w:val="single" w:sz="4" w:space="0" w:color="auto"/>
              <w:bottom w:val="single" w:sz="4" w:space="0" w:color="auto"/>
              <w:right w:val="single" w:sz="4" w:space="0" w:color="auto"/>
            </w:tcBorders>
            <w:vAlign w:val="center"/>
          </w:tcPr>
          <w:p w14:paraId="2FF54F9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《方言与中国文化》</w:t>
            </w:r>
          </w:p>
        </w:tc>
        <w:tc>
          <w:tcPr>
            <w:tcW w:w="2287" w:type="pct"/>
            <w:tcBorders>
              <w:top w:val="single" w:sz="4" w:space="0" w:color="auto"/>
              <w:left w:val="single" w:sz="4" w:space="0" w:color="auto"/>
              <w:bottom w:val="single" w:sz="4" w:space="0" w:color="auto"/>
              <w:right w:val="single" w:sz="4" w:space="0" w:color="auto"/>
            </w:tcBorders>
            <w:vAlign w:val="center"/>
          </w:tcPr>
          <w:p w14:paraId="70FA2AF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周振鹤、游汝杰著，上海人民出版社，</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84F35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1D38F4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965FBE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2D4AFC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12</w:t>
            </w:r>
          </w:p>
        </w:tc>
        <w:tc>
          <w:tcPr>
            <w:tcW w:w="1141" w:type="pct"/>
            <w:tcBorders>
              <w:top w:val="single" w:sz="4" w:space="0" w:color="auto"/>
              <w:left w:val="single" w:sz="4" w:space="0" w:color="auto"/>
              <w:bottom w:val="single" w:sz="4" w:space="0" w:color="auto"/>
              <w:right w:val="single" w:sz="4" w:space="0" w:color="auto"/>
            </w:tcBorders>
            <w:vAlign w:val="center"/>
          </w:tcPr>
          <w:p w14:paraId="2467D70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《广东的方言》</w:t>
            </w:r>
          </w:p>
        </w:tc>
        <w:tc>
          <w:tcPr>
            <w:tcW w:w="2287" w:type="pct"/>
            <w:tcBorders>
              <w:top w:val="single" w:sz="4" w:space="0" w:color="auto"/>
              <w:left w:val="single" w:sz="4" w:space="0" w:color="auto"/>
              <w:bottom w:val="single" w:sz="4" w:space="0" w:color="auto"/>
              <w:right w:val="single" w:sz="4" w:space="0" w:color="auto"/>
            </w:tcBorders>
            <w:vAlign w:val="center"/>
          </w:tcPr>
          <w:p w14:paraId="3EB220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李</w:t>
            </w:r>
            <w:proofErr w:type="gramStart"/>
            <w:r w:rsidRPr="00B70367">
              <w:rPr>
                <w:rFonts w:ascii="Times New Roman" w:eastAsia="宋体" w:hAnsi="Times New Roman" w:cs="Times New Roman" w:hint="eastAsia"/>
                <w:szCs w:val="21"/>
              </w:rPr>
              <w:t>新魁著</w:t>
            </w:r>
            <w:proofErr w:type="gramEnd"/>
            <w:r w:rsidRPr="00B70367">
              <w:rPr>
                <w:rFonts w:ascii="Times New Roman" w:eastAsia="宋体" w:hAnsi="Times New Roman" w:cs="Times New Roman" w:hint="eastAsia"/>
                <w:szCs w:val="21"/>
              </w:rPr>
              <w:t>，广东人民出版社，</w:t>
            </w:r>
            <w:r w:rsidRPr="00B70367">
              <w:rPr>
                <w:rFonts w:ascii="Times New Roman" w:eastAsia="宋体" w:hAnsi="Times New Roman" w:cs="Times New Roman" w:hint="eastAsia"/>
                <w:szCs w:val="21"/>
              </w:rPr>
              <w:t>1994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29BAE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97FDD9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1FBD7EA"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87E5A6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13</w:t>
            </w:r>
          </w:p>
        </w:tc>
        <w:tc>
          <w:tcPr>
            <w:tcW w:w="1141" w:type="pct"/>
            <w:tcBorders>
              <w:top w:val="single" w:sz="4" w:space="0" w:color="auto"/>
              <w:left w:val="single" w:sz="4" w:space="0" w:color="auto"/>
              <w:bottom w:val="single" w:sz="4" w:space="0" w:color="auto"/>
              <w:right w:val="single" w:sz="4" w:space="0" w:color="auto"/>
            </w:tcBorders>
            <w:vAlign w:val="center"/>
          </w:tcPr>
          <w:p w14:paraId="02603C1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《语言地理类型学》</w:t>
            </w:r>
          </w:p>
        </w:tc>
        <w:tc>
          <w:tcPr>
            <w:tcW w:w="2287" w:type="pct"/>
            <w:tcBorders>
              <w:top w:val="single" w:sz="4" w:space="0" w:color="auto"/>
              <w:left w:val="single" w:sz="4" w:space="0" w:color="auto"/>
              <w:bottom w:val="single" w:sz="4" w:space="0" w:color="auto"/>
              <w:right w:val="single" w:sz="4" w:space="0" w:color="auto"/>
            </w:tcBorders>
            <w:vAlign w:val="center"/>
          </w:tcPr>
          <w:p w14:paraId="40EE7AE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桥本万</w:t>
            </w:r>
            <w:proofErr w:type="gramStart"/>
            <w:r w:rsidRPr="00B70367">
              <w:rPr>
                <w:rFonts w:ascii="Times New Roman" w:eastAsia="宋体" w:hAnsi="Times New Roman" w:cs="Times New Roman" w:hint="eastAsia"/>
                <w:szCs w:val="21"/>
              </w:rPr>
              <w:t>太</w:t>
            </w:r>
            <w:proofErr w:type="gramEnd"/>
            <w:r w:rsidRPr="00B70367">
              <w:rPr>
                <w:rFonts w:ascii="Times New Roman" w:eastAsia="宋体" w:hAnsi="Times New Roman" w:cs="Times New Roman" w:hint="eastAsia"/>
                <w:szCs w:val="21"/>
              </w:rPr>
              <w:t>郎著，世界图书出版公司，</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7ECBD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02F4F2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FF3229A"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59722E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14</w:t>
            </w:r>
          </w:p>
        </w:tc>
        <w:tc>
          <w:tcPr>
            <w:tcW w:w="1141" w:type="pct"/>
            <w:tcBorders>
              <w:top w:val="single" w:sz="4" w:space="0" w:color="auto"/>
              <w:left w:val="single" w:sz="4" w:space="0" w:color="auto"/>
              <w:bottom w:val="single" w:sz="4" w:space="0" w:color="auto"/>
              <w:right w:val="single" w:sz="4" w:space="0" w:color="auto"/>
            </w:tcBorders>
            <w:vAlign w:val="center"/>
          </w:tcPr>
          <w:p w14:paraId="622375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《实验音系学探索》</w:t>
            </w:r>
          </w:p>
        </w:tc>
        <w:tc>
          <w:tcPr>
            <w:tcW w:w="2287" w:type="pct"/>
            <w:tcBorders>
              <w:top w:val="single" w:sz="4" w:space="0" w:color="auto"/>
              <w:left w:val="single" w:sz="4" w:space="0" w:color="auto"/>
              <w:bottom w:val="single" w:sz="4" w:space="0" w:color="auto"/>
              <w:right w:val="single" w:sz="4" w:space="0" w:color="auto"/>
            </w:tcBorders>
            <w:vAlign w:val="center"/>
          </w:tcPr>
          <w:p w14:paraId="0558D6D5"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石锋著</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C366F8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0F60CF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A1275D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D83265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15</w:t>
            </w:r>
          </w:p>
        </w:tc>
        <w:tc>
          <w:tcPr>
            <w:tcW w:w="1141" w:type="pct"/>
            <w:tcBorders>
              <w:top w:val="single" w:sz="4" w:space="0" w:color="auto"/>
              <w:left w:val="single" w:sz="4" w:space="0" w:color="auto"/>
              <w:bottom w:val="single" w:sz="4" w:space="0" w:color="auto"/>
              <w:right w:val="single" w:sz="4" w:space="0" w:color="auto"/>
            </w:tcBorders>
            <w:vAlign w:val="center"/>
          </w:tcPr>
          <w:p w14:paraId="2B63B55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《实验语音学概要》（增订版）</w:t>
            </w:r>
          </w:p>
        </w:tc>
        <w:tc>
          <w:tcPr>
            <w:tcW w:w="2287" w:type="pct"/>
            <w:tcBorders>
              <w:top w:val="single" w:sz="4" w:space="0" w:color="auto"/>
              <w:left w:val="single" w:sz="4" w:space="0" w:color="auto"/>
              <w:bottom w:val="single" w:sz="4" w:space="0" w:color="auto"/>
              <w:right w:val="single" w:sz="4" w:space="0" w:color="auto"/>
            </w:tcBorders>
            <w:vAlign w:val="center"/>
          </w:tcPr>
          <w:p w14:paraId="2B31D37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吴宗济、林茂灿主编，鲍怀翘、林茂灿修订，北京大学出版社，</w:t>
            </w:r>
            <w:r w:rsidRPr="00B70367">
              <w:rPr>
                <w:rFonts w:ascii="Times New Roman" w:eastAsia="宋体" w:hAnsi="Times New Roman" w:cs="Times New Roman" w:hint="eastAsia"/>
                <w:szCs w:val="21"/>
              </w:rPr>
              <w:t>2014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189F01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3CC92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153ACA9"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213E95F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16</w:t>
            </w:r>
          </w:p>
        </w:tc>
        <w:tc>
          <w:tcPr>
            <w:tcW w:w="1141" w:type="pct"/>
            <w:tcBorders>
              <w:top w:val="single" w:sz="4" w:space="0" w:color="auto"/>
              <w:left w:val="single" w:sz="4" w:space="0" w:color="auto"/>
              <w:bottom w:val="single" w:sz="4" w:space="0" w:color="auto"/>
              <w:right w:val="single" w:sz="4" w:space="0" w:color="auto"/>
            </w:tcBorders>
            <w:vAlign w:val="center"/>
          </w:tcPr>
          <w:p w14:paraId="790CD4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《现代汉语词汇学》（增订版）</w:t>
            </w:r>
          </w:p>
        </w:tc>
        <w:tc>
          <w:tcPr>
            <w:tcW w:w="2287" w:type="pct"/>
            <w:tcBorders>
              <w:top w:val="single" w:sz="4" w:space="0" w:color="auto"/>
              <w:left w:val="single" w:sz="4" w:space="0" w:color="auto"/>
              <w:bottom w:val="single" w:sz="4" w:space="0" w:color="auto"/>
              <w:right w:val="single" w:sz="4" w:space="0" w:color="auto"/>
            </w:tcBorders>
            <w:vAlign w:val="center"/>
          </w:tcPr>
          <w:p w14:paraId="7C352800"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符淮青</w:t>
            </w:r>
            <w:proofErr w:type="gramEnd"/>
            <w:r w:rsidRPr="00B70367">
              <w:rPr>
                <w:rFonts w:ascii="Times New Roman" w:eastAsia="宋体" w:hAnsi="Times New Roman" w:cs="Times New Roman" w:hint="eastAsia"/>
                <w:szCs w:val="21"/>
              </w:rPr>
              <w:t>著，北京大学出版社，</w:t>
            </w:r>
            <w:r w:rsidRPr="00B70367">
              <w:rPr>
                <w:rFonts w:ascii="Times New Roman" w:eastAsia="宋体" w:hAnsi="Times New Roman" w:cs="Times New Roman" w:hint="eastAsia"/>
                <w:szCs w:val="21"/>
              </w:rPr>
              <w:t>2019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E4C7DD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785567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E281A06" w14:textId="77777777">
        <w:trPr>
          <w:trHeight w:val="90"/>
          <w:jc w:val="center"/>
        </w:trPr>
        <w:tc>
          <w:tcPr>
            <w:tcW w:w="336" w:type="pct"/>
            <w:tcBorders>
              <w:top w:val="single" w:sz="4" w:space="0" w:color="auto"/>
              <w:left w:val="single" w:sz="4" w:space="0" w:color="auto"/>
              <w:bottom w:val="single" w:sz="4" w:space="0" w:color="auto"/>
              <w:right w:val="single" w:sz="4" w:space="0" w:color="auto"/>
            </w:tcBorders>
            <w:vAlign w:val="center"/>
          </w:tcPr>
          <w:p w14:paraId="1213B28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17</w:t>
            </w:r>
          </w:p>
        </w:tc>
        <w:tc>
          <w:tcPr>
            <w:tcW w:w="1141" w:type="pct"/>
            <w:tcBorders>
              <w:top w:val="single" w:sz="4" w:space="0" w:color="auto"/>
              <w:left w:val="single" w:sz="4" w:space="0" w:color="auto"/>
              <w:bottom w:val="single" w:sz="4" w:space="0" w:color="auto"/>
              <w:right w:val="single" w:sz="4" w:space="0" w:color="auto"/>
            </w:tcBorders>
            <w:vAlign w:val="center"/>
          </w:tcPr>
          <w:p w14:paraId="18B4A4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《现代汉语词汇学》</w:t>
            </w:r>
          </w:p>
        </w:tc>
        <w:tc>
          <w:tcPr>
            <w:tcW w:w="2287" w:type="pct"/>
            <w:tcBorders>
              <w:top w:val="single" w:sz="4" w:space="0" w:color="auto"/>
              <w:left w:val="single" w:sz="4" w:space="0" w:color="auto"/>
              <w:bottom w:val="single" w:sz="4" w:space="0" w:color="auto"/>
              <w:right w:val="single" w:sz="4" w:space="0" w:color="auto"/>
            </w:tcBorders>
            <w:vAlign w:val="center"/>
          </w:tcPr>
          <w:p w14:paraId="6515036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葛本仪著，山东人民出版社，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723142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6E0EE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16D2084"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37B422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18</w:t>
            </w:r>
          </w:p>
        </w:tc>
        <w:tc>
          <w:tcPr>
            <w:tcW w:w="1141" w:type="pct"/>
            <w:tcBorders>
              <w:top w:val="single" w:sz="4" w:space="0" w:color="auto"/>
              <w:left w:val="single" w:sz="4" w:space="0" w:color="auto"/>
              <w:bottom w:val="single" w:sz="4" w:space="0" w:color="auto"/>
              <w:right w:val="single" w:sz="4" w:space="0" w:color="auto"/>
            </w:tcBorders>
            <w:vAlign w:val="center"/>
          </w:tcPr>
          <w:p w14:paraId="6AA4BFA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《字本位与汉语研究》</w:t>
            </w:r>
          </w:p>
        </w:tc>
        <w:tc>
          <w:tcPr>
            <w:tcW w:w="2287" w:type="pct"/>
            <w:tcBorders>
              <w:top w:val="single" w:sz="4" w:space="0" w:color="auto"/>
              <w:left w:val="single" w:sz="4" w:space="0" w:color="auto"/>
              <w:bottom w:val="single" w:sz="4" w:space="0" w:color="auto"/>
              <w:right w:val="single" w:sz="4" w:space="0" w:color="auto"/>
            </w:tcBorders>
            <w:vAlign w:val="center"/>
          </w:tcPr>
          <w:p w14:paraId="4D5A724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潘文国著，华东师范大学出版社，</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1DF794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53D081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56E284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2855BF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19</w:t>
            </w:r>
          </w:p>
        </w:tc>
        <w:tc>
          <w:tcPr>
            <w:tcW w:w="1141" w:type="pct"/>
            <w:tcBorders>
              <w:top w:val="single" w:sz="4" w:space="0" w:color="auto"/>
              <w:left w:val="single" w:sz="4" w:space="0" w:color="auto"/>
              <w:bottom w:val="single" w:sz="4" w:space="0" w:color="auto"/>
              <w:right w:val="single" w:sz="4" w:space="0" w:color="auto"/>
            </w:tcBorders>
            <w:vAlign w:val="center"/>
          </w:tcPr>
          <w:p w14:paraId="41250D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《汉语描写词汇学》</w:t>
            </w:r>
          </w:p>
        </w:tc>
        <w:tc>
          <w:tcPr>
            <w:tcW w:w="2287" w:type="pct"/>
            <w:tcBorders>
              <w:top w:val="single" w:sz="4" w:space="0" w:color="auto"/>
              <w:left w:val="single" w:sz="4" w:space="0" w:color="auto"/>
              <w:bottom w:val="single" w:sz="4" w:space="0" w:color="auto"/>
              <w:right w:val="single" w:sz="4" w:space="0" w:color="auto"/>
            </w:tcBorders>
            <w:vAlign w:val="center"/>
          </w:tcPr>
          <w:p w14:paraId="457B701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刘叔新著，商务印书馆，</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B88735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CBD4E3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4F9812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E0C5AF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20</w:t>
            </w:r>
          </w:p>
        </w:tc>
        <w:tc>
          <w:tcPr>
            <w:tcW w:w="1141" w:type="pct"/>
            <w:tcBorders>
              <w:top w:val="single" w:sz="4" w:space="0" w:color="auto"/>
              <w:left w:val="single" w:sz="4" w:space="0" w:color="auto"/>
              <w:bottom w:val="single" w:sz="4" w:space="0" w:color="auto"/>
              <w:right w:val="single" w:sz="4" w:space="0" w:color="auto"/>
            </w:tcBorders>
            <w:vAlign w:val="center"/>
          </w:tcPr>
          <w:p w14:paraId="5B0AF65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《汉语词义学》</w:t>
            </w:r>
          </w:p>
        </w:tc>
        <w:tc>
          <w:tcPr>
            <w:tcW w:w="2287" w:type="pct"/>
            <w:tcBorders>
              <w:top w:val="single" w:sz="4" w:space="0" w:color="auto"/>
              <w:left w:val="single" w:sz="4" w:space="0" w:color="auto"/>
              <w:bottom w:val="single" w:sz="4" w:space="0" w:color="auto"/>
              <w:right w:val="single" w:sz="4" w:space="0" w:color="auto"/>
            </w:tcBorders>
            <w:vAlign w:val="center"/>
          </w:tcPr>
          <w:p w14:paraId="4E9A74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苏新春著，广东教育出版社，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66B928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7DFEF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E20C825"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2DCAAC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21</w:t>
            </w:r>
          </w:p>
        </w:tc>
        <w:tc>
          <w:tcPr>
            <w:tcW w:w="1141" w:type="pct"/>
            <w:tcBorders>
              <w:top w:val="single" w:sz="4" w:space="0" w:color="auto"/>
              <w:left w:val="single" w:sz="4" w:space="0" w:color="auto"/>
              <w:bottom w:val="single" w:sz="4" w:space="0" w:color="auto"/>
              <w:right w:val="single" w:sz="4" w:space="0" w:color="auto"/>
            </w:tcBorders>
            <w:vAlign w:val="center"/>
          </w:tcPr>
          <w:p w14:paraId="3691816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《汉语词汇》</w:t>
            </w:r>
          </w:p>
        </w:tc>
        <w:tc>
          <w:tcPr>
            <w:tcW w:w="2287" w:type="pct"/>
            <w:tcBorders>
              <w:top w:val="single" w:sz="4" w:space="0" w:color="auto"/>
              <w:left w:val="single" w:sz="4" w:space="0" w:color="auto"/>
              <w:bottom w:val="single" w:sz="4" w:space="0" w:color="auto"/>
              <w:right w:val="single" w:sz="4" w:space="0" w:color="auto"/>
            </w:tcBorders>
            <w:vAlign w:val="center"/>
          </w:tcPr>
          <w:p w14:paraId="071EC4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孙常叙著，商务印书馆，</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273D1D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046FB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1D987D2"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AAB18D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22</w:t>
            </w:r>
          </w:p>
        </w:tc>
        <w:tc>
          <w:tcPr>
            <w:tcW w:w="1141" w:type="pct"/>
            <w:tcBorders>
              <w:top w:val="single" w:sz="4" w:space="0" w:color="auto"/>
              <w:left w:val="single" w:sz="4" w:space="0" w:color="auto"/>
              <w:bottom w:val="single" w:sz="4" w:space="0" w:color="auto"/>
              <w:right w:val="single" w:sz="4" w:space="0" w:color="auto"/>
            </w:tcBorders>
            <w:vAlign w:val="center"/>
          </w:tcPr>
          <w:p w14:paraId="10E400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《语言理据研究》</w:t>
            </w:r>
          </w:p>
        </w:tc>
        <w:tc>
          <w:tcPr>
            <w:tcW w:w="2287" w:type="pct"/>
            <w:tcBorders>
              <w:top w:val="single" w:sz="4" w:space="0" w:color="auto"/>
              <w:left w:val="single" w:sz="4" w:space="0" w:color="auto"/>
              <w:bottom w:val="single" w:sz="4" w:space="0" w:color="auto"/>
              <w:right w:val="single" w:sz="4" w:space="0" w:color="auto"/>
            </w:tcBorders>
            <w:vAlign w:val="center"/>
          </w:tcPr>
          <w:p w14:paraId="1606B58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王艾录、司富珍著，中国社会科学出版社，</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A6E46F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3A667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664FE77"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13C865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23</w:t>
            </w:r>
          </w:p>
        </w:tc>
        <w:tc>
          <w:tcPr>
            <w:tcW w:w="1141" w:type="pct"/>
            <w:tcBorders>
              <w:top w:val="single" w:sz="4" w:space="0" w:color="auto"/>
              <w:left w:val="single" w:sz="4" w:space="0" w:color="auto"/>
              <w:bottom w:val="single" w:sz="4" w:space="0" w:color="auto"/>
              <w:right w:val="single" w:sz="4" w:space="0" w:color="auto"/>
            </w:tcBorders>
            <w:vAlign w:val="center"/>
          </w:tcPr>
          <w:p w14:paraId="49FA859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《语言论</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语义型语言的结构原理和研究方法》</w:t>
            </w:r>
          </w:p>
        </w:tc>
        <w:tc>
          <w:tcPr>
            <w:tcW w:w="2287" w:type="pct"/>
            <w:tcBorders>
              <w:top w:val="single" w:sz="4" w:space="0" w:color="auto"/>
              <w:left w:val="single" w:sz="4" w:space="0" w:color="auto"/>
              <w:bottom w:val="single" w:sz="4" w:space="0" w:color="auto"/>
              <w:right w:val="single" w:sz="4" w:space="0" w:color="auto"/>
            </w:tcBorders>
            <w:vAlign w:val="center"/>
          </w:tcPr>
          <w:p w14:paraId="2AE468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徐通</w:t>
            </w:r>
            <w:proofErr w:type="gramStart"/>
            <w:r w:rsidRPr="00B70367">
              <w:rPr>
                <w:rFonts w:ascii="Times New Roman" w:eastAsia="宋体" w:hAnsi="Times New Roman" w:cs="Times New Roman" w:hint="eastAsia"/>
                <w:szCs w:val="21"/>
              </w:rPr>
              <w:t>锵</w:t>
            </w:r>
            <w:proofErr w:type="gramEnd"/>
            <w:r w:rsidRPr="00B70367">
              <w:rPr>
                <w:rFonts w:ascii="Times New Roman" w:eastAsia="宋体" w:hAnsi="Times New Roman" w:cs="Times New Roman" w:hint="eastAsia"/>
                <w:szCs w:val="21"/>
              </w:rPr>
              <w:t>著，东北师范大学出版社，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78A8EA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98FA2C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609F3B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B83085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24</w:t>
            </w:r>
          </w:p>
        </w:tc>
        <w:tc>
          <w:tcPr>
            <w:tcW w:w="1141" w:type="pct"/>
            <w:tcBorders>
              <w:top w:val="single" w:sz="4" w:space="0" w:color="auto"/>
              <w:left w:val="single" w:sz="4" w:space="0" w:color="auto"/>
              <w:bottom w:val="single" w:sz="4" w:space="0" w:color="auto"/>
              <w:right w:val="single" w:sz="4" w:space="0" w:color="auto"/>
            </w:tcBorders>
            <w:vAlign w:val="center"/>
          </w:tcPr>
          <w:p w14:paraId="6CE343F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《词汇语义学》</w:t>
            </w:r>
          </w:p>
        </w:tc>
        <w:tc>
          <w:tcPr>
            <w:tcW w:w="2287" w:type="pct"/>
            <w:tcBorders>
              <w:top w:val="single" w:sz="4" w:space="0" w:color="auto"/>
              <w:left w:val="single" w:sz="4" w:space="0" w:color="auto"/>
              <w:bottom w:val="single" w:sz="4" w:space="0" w:color="auto"/>
              <w:right w:val="single" w:sz="4" w:space="0" w:color="auto"/>
            </w:tcBorders>
            <w:vAlign w:val="center"/>
          </w:tcPr>
          <w:p w14:paraId="65B38FF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张志毅、张庆云著，商务印书馆，</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4A7790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7DA1F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7FFDD8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66D7A64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25</w:t>
            </w:r>
          </w:p>
        </w:tc>
        <w:tc>
          <w:tcPr>
            <w:tcW w:w="1141" w:type="pct"/>
            <w:tcBorders>
              <w:top w:val="single" w:sz="4" w:space="0" w:color="auto"/>
              <w:left w:val="single" w:sz="4" w:space="0" w:color="auto"/>
              <w:bottom w:val="single" w:sz="4" w:space="0" w:color="auto"/>
              <w:right w:val="single" w:sz="4" w:space="0" w:color="auto"/>
            </w:tcBorders>
            <w:vAlign w:val="center"/>
          </w:tcPr>
          <w:p w14:paraId="7A1289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《现代汉语词汇学导论》</w:t>
            </w:r>
          </w:p>
        </w:tc>
        <w:tc>
          <w:tcPr>
            <w:tcW w:w="2287" w:type="pct"/>
            <w:tcBorders>
              <w:top w:val="single" w:sz="4" w:space="0" w:color="auto"/>
              <w:left w:val="single" w:sz="4" w:space="0" w:color="auto"/>
              <w:bottom w:val="single" w:sz="4" w:space="0" w:color="auto"/>
              <w:right w:val="single" w:sz="4" w:space="0" w:color="auto"/>
            </w:tcBorders>
            <w:vAlign w:val="center"/>
          </w:tcPr>
          <w:p w14:paraId="342DC9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周国光著，广东高等教育出版社，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BA561D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2A892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17A44B5C"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DE3092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26</w:t>
            </w:r>
          </w:p>
        </w:tc>
        <w:tc>
          <w:tcPr>
            <w:tcW w:w="1141" w:type="pct"/>
            <w:tcBorders>
              <w:top w:val="single" w:sz="4" w:space="0" w:color="auto"/>
              <w:left w:val="single" w:sz="4" w:space="0" w:color="auto"/>
              <w:bottom w:val="single" w:sz="4" w:space="0" w:color="auto"/>
              <w:right w:val="single" w:sz="4" w:space="0" w:color="auto"/>
            </w:tcBorders>
            <w:vAlign w:val="center"/>
          </w:tcPr>
          <w:p w14:paraId="49E391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《汉语词汇结构论》</w:t>
            </w:r>
          </w:p>
        </w:tc>
        <w:tc>
          <w:tcPr>
            <w:tcW w:w="2287" w:type="pct"/>
            <w:tcBorders>
              <w:top w:val="single" w:sz="4" w:space="0" w:color="auto"/>
              <w:left w:val="single" w:sz="4" w:space="0" w:color="auto"/>
              <w:bottom w:val="single" w:sz="4" w:space="0" w:color="auto"/>
              <w:right w:val="single" w:sz="4" w:space="0" w:color="auto"/>
            </w:tcBorders>
            <w:vAlign w:val="center"/>
          </w:tcPr>
          <w:p w14:paraId="3A43AF6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周荐著，上海辞书出版社，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r w:rsidRPr="00B70367">
              <w:rPr>
                <w:rFonts w:ascii="Times New Roman" w:eastAsia="宋体" w:hAnsi="Times New Roman" w:cs="Times New Roman" w:hint="eastAsia"/>
                <w:szCs w:val="21"/>
              </w:rPr>
              <w:t xml:space="preserve"> </w:t>
            </w:r>
          </w:p>
        </w:tc>
        <w:tc>
          <w:tcPr>
            <w:tcW w:w="574" w:type="pct"/>
            <w:tcBorders>
              <w:top w:val="single" w:sz="4" w:space="0" w:color="auto"/>
              <w:left w:val="single" w:sz="4" w:space="0" w:color="auto"/>
              <w:bottom w:val="single" w:sz="4" w:space="0" w:color="auto"/>
              <w:right w:val="single" w:sz="4" w:space="0" w:color="auto"/>
            </w:tcBorders>
            <w:vAlign w:val="center"/>
          </w:tcPr>
          <w:p w14:paraId="51ABD0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476C0FB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DF7AE4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4EBB46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27</w:t>
            </w:r>
          </w:p>
        </w:tc>
        <w:tc>
          <w:tcPr>
            <w:tcW w:w="1141" w:type="pct"/>
            <w:tcBorders>
              <w:top w:val="single" w:sz="4" w:space="0" w:color="auto"/>
              <w:left w:val="single" w:sz="4" w:space="0" w:color="auto"/>
              <w:bottom w:val="single" w:sz="4" w:space="0" w:color="auto"/>
              <w:right w:val="single" w:sz="4" w:space="0" w:color="auto"/>
            </w:tcBorders>
            <w:vAlign w:val="center"/>
          </w:tcPr>
          <w:p w14:paraId="3174C5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《现代汉语词汇学教程》</w:t>
            </w:r>
          </w:p>
        </w:tc>
        <w:tc>
          <w:tcPr>
            <w:tcW w:w="2287" w:type="pct"/>
            <w:tcBorders>
              <w:top w:val="single" w:sz="4" w:space="0" w:color="auto"/>
              <w:left w:val="single" w:sz="4" w:space="0" w:color="auto"/>
              <w:bottom w:val="single" w:sz="4" w:space="0" w:color="auto"/>
              <w:right w:val="single" w:sz="4" w:space="0" w:color="auto"/>
            </w:tcBorders>
            <w:vAlign w:val="center"/>
          </w:tcPr>
          <w:p w14:paraId="67BC85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周荐著，北京大学出版社，</w:t>
            </w:r>
            <w:r w:rsidRPr="00B70367">
              <w:rPr>
                <w:rFonts w:ascii="Times New Roman" w:eastAsia="宋体" w:hAnsi="Times New Roman" w:cs="Times New Roman" w:hint="eastAsia"/>
                <w:szCs w:val="21"/>
              </w:rPr>
              <w:t>2016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65642D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64E1E9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CEC86AE"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1E6326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28</w:t>
            </w:r>
          </w:p>
        </w:tc>
        <w:tc>
          <w:tcPr>
            <w:tcW w:w="1141" w:type="pct"/>
            <w:tcBorders>
              <w:top w:val="single" w:sz="4" w:space="0" w:color="auto"/>
              <w:left w:val="single" w:sz="4" w:space="0" w:color="auto"/>
              <w:bottom w:val="single" w:sz="4" w:space="0" w:color="auto"/>
              <w:right w:val="single" w:sz="4" w:space="0" w:color="auto"/>
            </w:tcBorders>
            <w:vAlign w:val="center"/>
          </w:tcPr>
          <w:p w14:paraId="4728C4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《语法答问》</w:t>
            </w:r>
          </w:p>
        </w:tc>
        <w:tc>
          <w:tcPr>
            <w:tcW w:w="2287" w:type="pct"/>
            <w:tcBorders>
              <w:top w:val="single" w:sz="4" w:space="0" w:color="auto"/>
              <w:left w:val="single" w:sz="4" w:space="0" w:color="auto"/>
              <w:bottom w:val="single" w:sz="4" w:space="0" w:color="auto"/>
              <w:right w:val="single" w:sz="4" w:space="0" w:color="auto"/>
            </w:tcBorders>
            <w:vAlign w:val="center"/>
          </w:tcPr>
          <w:p w14:paraId="020F101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朱德熙著，商务印书馆，</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6E864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C71984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42796A6"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8F7B0C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29</w:t>
            </w:r>
          </w:p>
        </w:tc>
        <w:tc>
          <w:tcPr>
            <w:tcW w:w="1141" w:type="pct"/>
            <w:tcBorders>
              <w:top w:val="single" w:sz="4" w:space="0" w:color="auto"/>
              <w:left w:val="single" w:sz="4" w:space="0" w:color="auto"/>
              <w:bottom w:val="single" w:sz="4" w:space="0" w:color="auto"/>
              <w:right w:val="single" w:sz="4" w:space="0" w:color="auto"/>
            </w:tcBorders>
            <w:vAlign w:val="center"/>
          </w:tcPr>
          <w:p w14:paraId="5145ADE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《现代汉语虚词研究方法论》</w:t>
            </w:r>
          </w:p>
        </w:tc>
        <w:tc>
          <w:tcPr>
            <w:tcW w:w="2287" w:type="pct"/>
            <w:tcBorders>
              <w:top w:val="single" w:sz="4" w:space="0" w:color="auto"/>
              <w:left w:val="single" w:sz="4" w:space="0" w:color="auto"/>
              <w:bottom w:val="single" w:sz="4" w:space="0" w:color="auto"/>
              <w:right w:val="single" w:sz="4" w:space="0" w:color="auto"/>
            </w:tcBorders>
            <w:vAlign w:val="center"/>
          </w:tcPr>
          <w:p w14:paraId="792CD75F"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马真著</w:t>
            </w:r>
            <w:proofErr w:type="gramEnd"/>
            <w:r w:rsidRPr="00B70367">
              <w:rPr>
                <w:rFonts w:ascii="Times New Roman" w:eastAsia="宋体" w:hAnsi="Times New Roman" w:cs="Times New Roman" w:hint="eastAsia"/>
                <w:szCs w:val="21"/>
              </w:rPr>
              <w:t>，商务印书馆，</w:t>
            </w:r>
            <w:r w:rsidRPr="00B70367">
              <w:rPr>
                <w:rFonts w:ascii="Times New Roman" w:eastAsia="宋体" w:hAnsi="Times New Roman" w:cs="Times New Roman" w:hint="eastAsia"/>
                <w:szCs w:val="21"/>
              </w:rPr>
              <w:t>2016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84F45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430187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83D5B16" w14:textId="77777777">
        <w:trPr>
          <w:trHeight w:val="439"/>
          <w:jc w:val="center"/>
        </w:trPr>
        <w:tc>
          <w:tcPr>
            <w:tcW w:w="336" w:type="pct"/>
            <w:tcBorders>
              <w:top w:val="single" w:sz="4" w:space="0" w:color="auto"/>
              <w:left w:val="single" w:sz="4" w:space="0" w:color="auto"/>
              <w:bottom w:val="single" w:sz="4" w:space="0" w:color="auto"/>
              <w:right w:val="single" w:sz="4" w:space="0" w:color="auto"/>
            </w:tcBorders>
            <w:vAlign w:val="center"/>
          </w:tcPr>
          <w:p w14:paraId="5DCB3D1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30</w:t>
            </w:r>
          </w:p>
        </w:tc>
        <w:tc>
          <w:tcPr>
            <w:tcW w:w="1141" w:type="pct"/>
            <w:tcBorders>
              <w:top w:val="single" w:sz="4" w:space="0" w:color="auto"/>
              <w:left w:val="single" w:sz="4" w:space="0" w:color="auto"/>
              <w:bottom w:val="single" w:sz="4" w:space="0" w:color="auto"/>
              <w:right w:val="single" w:sz="4" w:space="0" w:color="auto"/>
            </w:tcBorders>
            <w:vAlign w:val="center"/>
          </w:tcPr>
          <w:p w14:paraId="58F36C9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《现代汉语八百词》</w:t>
            </w:r>
          </w:p>
        </w:tc>
        <w:tc>
          <w:tcPr>
            <w:tcW w:w="2287" w:type="pct"/>
            <w:tcBorders>
              <w:top w:val="single" w:sz="4" w:space="0" w:color="auto"/>
              <w:left w:val="single" w:sz="4" w:space="0" w:color="auto"/>
              <w:bottom w:val="single" w:sz="4" w:space="0" w:color="auto"/>
              <w:right w:val="single" w:sz="4" w:space="0" w:color="auto"/>
            </w:tcBorders>
            <w:vAlign w:val="center"/>
          </w:tcPr>
          <w:p w14:paraId="0D993F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吕叔湘等，商务印书馆，</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B2DE9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B6B8E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85BD6A4"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4DC1E0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31</w:t>
            </w:r>
          </w:p>
        </w:tc>
        <w:tc>
          <w:tcPr>
            <w:tcW w:w="1141" w:type="pct"/>
            <w:tcBorders>
              <w:top w:val="single" w:sz="4" w:space="0" w:color="auto"/>
              <w:left w:val="single" w:sz="4" w:space="0" w:color="auto"/>
              <w:bottom w:val="single" w:sz="4" w:space="0" w:color="auto"/>
              <w:right w:val="single" w:sz="4" w:space="0" w:color="auto"/>
            </w:tcBorders>
            <w:vAlign w:val="center"/>
          </w:tcPr>
          <w:p w14:paraId="1B79C85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《现代汉语语法专题研究》</w:t>
            </w:r>
          </w:p>
        </w:tc>
        <w:tc>
          <w:tcPr>
            <w:tcW w:w="2287" w:type="pct"/>
            <w:tcBorders>
              <w:top w:val="single" w:sz="4" w:space="0" w:color="auto"/>
              <w:left w:val="single" w:sz="4" w:space="0" w:color="auto"/>
              <w:bottom w:val="single" w:sz="4" w:space="0" w:color="auto"/>
              <w:right w:val="single" w:sz="4" w:space="0" w:color="auto"/>
            </w:tcBorders>
            <w:vAlign w:val="center"/>
          </w:tcPr>
          <w:p w14:paraId="2A088A5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邵敬敏、任芝锳、李家树著，广西师范大学出版社，</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4B06E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F7D636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AEA64B0"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6646121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32</w:t>
            </w:r>
          </w:p>
        </w:tc>
        <w:tc>
          <w:tcPr>
            <w:tcW w:w="1141" w:type="pct"/>
            <w:tcBorders>
              <w:top w:val="single" w:sz="4" w:space="0" w:color="auto"/>
              <w:left w:val="single" w:sz="4" w:space="0" w:color="auto"/>
              <w:bottom w:val="single" w:sz="4" w:space="0" w:color="auto"/>
              <w:right w:val="single" w:sz="4" w:space="0" w:color="auto"/>
            </w:tcBorders>
            <w:vAlign w:val="center"/>
          </w:tcPr>
          <w:p w14:paraId="2930E5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《认知语言学与汉语研究》</w:t>
            </w:r>
          </w:p>
        </w:tc>
        <w:tc>
          <w:tcPr>
            <w:tcW w:w="2287" w:type="pct"/>
            <w:tcBorders>
              <w:top w:val="single" w:sz="4" w:space="0" w:color="auto"/>
              <w:left w:val="single" w:sz="4" w:space="0" w:color="auto"/>
              <w:bottom w:val="single" w:sz="4" w:space="0" w:color="auto"/>
              <w:right w:val="single" w:sz="4" w:space="0" w:color="auto"/>
            </w:tcBorders>
            <w:vAlign w:val="center"/>
          </w:tcPr>
          <w:p w14:paraId="53D7D3D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吴为善著，复旦大学出版社，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9E6C82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4599735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6961DFC"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D25817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33</w:t>
            </w:r>
          </w:p>
        </w:tc>
        <w:tc>
          <w:tcPr>
            <w:tcW w:w="1141" w:type="pct"/>
            <w:tcBorders>
              <w:top w:val="single" w:sz="4" w:space="0" w:color="auto"/>
              <w:left w:val="single" w:sz="4" w:space="0" w:color="auto"/>
              <w:bottom w:val="single" w:sz="4" w:space="0" w:color="auto"/>
              <w:right w:val="single" w:sz="4" w:space="0" w:color="auto"/>
            </w:tcBorders>
            <w:vAlign w:val="center"/>
          </w:tcPr>
          <w:p w14:paraId="22E5722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《语法化学说》</w:t>
            </w:r>
          </w:p>
        </w:tc>
        <w:tc>
          <w:tcPr>
            <w:tcW w:w="2287" w:type="pct"/>
            <w:tcBorders>
              <w:top w:val="single" w:sz="4" w:space="0" w:color="auto"/>
              <w:left w:val="single" w:sz="4" w:space="0" w:color="auto"/>
              <w:bottom w:val="single" w:sz="4" w:space="0" w:color="auto"/>
              <w:right w:val="single" w:sz="4" w:space="0" w:color="auto"/>
            </w:tcBorders>
            <w:vAlign w:val="center"/>
          </w:tcPr>
          <w:p w14:paraId="5759F33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（美）鲍尔·</w:t>
            </w:r>
            <w:r w:rsidRPr="00B70367">
              <w:rPr>
                <w:rFonts w:ascii="Times New Roman" w:eastAsia="宋体" w:hAnsi="Times New Roman" w:cs="Times New Roman" w:hint="eastAsia"/>
                <w:szCs w:val="21"/>
              </w:rPr>
              <w:t>J</w:t>
            </w:r>
            <w:r w:rsidRPr="00B70367">
              <w:rPr>
                <w:rFonts w:ascii="Times New Roman" w:eastAsia="宋体" w:hAnsi="Times New Roman" w:cs="Times New Roman" w:hint="eastAsia"/>
                <w:szCs w:val="21"/>
              </w:rPr>
              <w:t>·霍伯尔（</w:t>
            </w:r>
            <w:r w:rsidRPr="00B70367">
              <w:rPr>
                <w:rFonts w:ascii="Times New Roman" w:eastAsia="宋体" w:hAnsi="Times New Roman" w:cs="Times New Roman" w:hint="eastAsia"/>
                <w:szCs w:val="21"/>
              </w:rPr>
              <w:t>PaulJ.Hopper</w:t>
            </w:r>
            <w:r w:rsidRPr="00B70367">
              <w:rPr>
                <w:rFonts w:ascii="Times New Roman" w:eastAsia="宋体" w:hAnsi="Times New Roman" w:cs="Times New Roman" w:hint="eastAsia"/>
                <w:szCs w:val="21"/>
              </w:rPr>
              <w:t>），（美）伊丽莎白·克劳丝·特拉格特（</w:t>
            </w:r>
            <w:r w:rsidRPr="00B70367">
              <w:rPr>
                <w:rFonts w:ascii="Times New Roman" w:eastAsia="宋体" w:hAnsi="Times New Roman" w:cs="Times New Roman" w:hint="eastAsia"/>
                <w:szCs w:val="21"/>
              </w:rPr>
              <w:t>ElizabethClossTraugott</w:t>
            </w:r>
            <w:r w:rsidRPr="00B70367">
              <w:rPr>
                <w:rFonts w:ascii="Times New Roman" w:eastAsia="宋体" w:hAnsi="Times New Roman" w:cs="Times New Roman" w:hint="eastAsia"/>
                <w:szCs w:val="21"/>
              </w:rPr>
              <w:t>）著，梁银峰译，复旦大学出版社，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0D3D6F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49EAFA6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CFC90ED"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809261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34</w:t>
            </w:r>
          </w:p>
        </w:tc>
        <w:tc>
          <w:tcPr>
            <w:tcW w:w="1141" w:type="pct"/>
            <w:tcBorders>
              <w:top w:val="single" w:sz="4" w:space="0" w:color="auto"/>
              <w:left w:val="single" w:sz="4" w:space="0" w:color="auto"/>
              <w:bottom w:val="single" w:sz="4" w:space="0" w:color="auto"/>
              <w:right w:val="single" w:sz="4" w:space="0" w:color="auto"/>
            </w:tcBorders>
            <w:vAlign w:val="center"/>
          </w:tcPr>
          <w:p w14:paraId="7206F62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《语言类型学教程》</w:t>
            </w:r>
          </w:p>
        </w:tc>
        <w:tc>
          <w:tcPr>
            <w:tcW w:w="2287" w:type="pct"/>
            <w:tcBorders>
              <w:top w:val="single" w:sz="4" w:space="0" w:color="auto"/>
              <w:left w:val="single" w:sz="4" w:space="0" w:color="auto"/>
              <w:bottom w:val="single" w:sz="4" w:space="0" w:color="auto"/>
              <w:right w:val="single" w:sz="4" w:space="0" w:color="auto"/>
            </w:tcBorders>
            <w:vAlign w:val="center"/>
          </w:tcPr>
          <w:p w14:paraId="101E20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陆丙甫，金立鑫主编，北京大学出版社，</w:t>
            </w:r>
            <w:r w:rsidRPr="00B70367">
              <w:rPr>
                <w:rFonts w:ascii="Times New Roman" w:eastAsia="宋体" w:hAnsi="Times New Roman" w:cs="Times New Roman" w:hint="eastAsia"/>
                <w:szCs w:val="21"/>
              </w:rPr>
              <w:t>2015</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6EC012C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599DFC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BFD293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2050878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35</w:t>
            </w:r>
          </w:p>
        </w:tc>
        <w:tc>
          <w:tcPr>
            <w:tcW w:w="1141" w:type="pct"/>
            <w:tcBorders>
              <w:top w:val="single" w:sz="4" w:space="0" w:color="auto"/>
              <w:left w:val="single" w:sz="4" w:space="0" w:color="auto"/>
              <w:bottom w:val="single" w:sz="4" w:space="0" w:color="auto"/>
              <w:right w:val="single" w:sz="4" w:space="0" w:color="auto"/>
            </w:tcBorders>
            <w:vAlign w:val="center"/>
          </w:tcPr>
          <w:p w14:paraId="4C6B043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《汉语韵律句法学》</w:t>
            </w:r>
          </w:p>
        </w:tc>
        <w:tc>
          <w:tcPr>
            <w:tcW w:w="2287" w:type="pct"/>
            <w:tcBorders>
              <w:top w:val="single" w:sz="4" w:space="0" w:color="auto"/>
              <w:left w:val="single" w:sz="4" w:space="0" w:color="auto"/>
              <w:bottom w:val="single" w:sz="4" w:space="0" w:color="auto"/>
              <w:right w:val="single" w:sz="4" w:space="0" w:color="auto"/>
            </w:tcBorders>
            <w:vAlign w:val="center"/>
          </w:tcPr>
          <w:p w14:paraId="408D1C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冯胜利著，商务印书馆，</w:t>
            </w:r>
            <w:r w:rsidRPr="00B70367">
              <w:rPr>
                <w:rFonts w:ascii="Times New Roman" w:eastAsia="宋体" w:hAnsi="Times New Roman" w:cs="Times New Roman" w:hint="eastAsia"/>
                <w:szCs w:val="21"/>
              </w:rPr>
              <w:t>2013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008769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5DE4B5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B314FB4"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A2200E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36</w:t>
            </w:r>
          </w:p>
        </w:tc>
        <w:tc>
          <w:tcPr>
            <w:tcW w:w="1141" w:type="pct"/>
            <w:tcBorders>
              <w:top w:val="single" w:sz="4" w:space="0" w:color="auto"/>
              <w:left w:val="single" w:sz="4" w:space="0" w:color="auto"/>
              <w:bottom w:val="single" w:sz="4" w:space="0" w:color="auto"/>
              <w:right w:val="single" w:sz="4" w:space="0" w:color="auto"/>
            </w:tcBorders>
            <w:vAlign w:val="center"/>
          </w:tcPr>
          <w:p w14:paraId="6589C8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《生成语法理论：标准理论到最简方案》</w:t>
            </w:r>
          </w:p>
        </w:tc>
        <w:tc>
          <w:tcPr>
            <w:tcW w:w="2287" w:type="pct"/>
            <w:tcBorders>
              <w:top w:val="single" w:sz="4" w:space="0" w:color="auto"/>
              <w:left w:val="single" w:sz="4" w:space="0" w:color="auto"/>
              <w:bottom w:val="single" w:sz="4" w:space="0" w:color="auto"/>
              <w:right w:val="single" w:sz="4" w:space="0" w:color="auto"/>
            </w:tcBorders>
            <w:vAlign w:val="center"/>
          </w:tcPr>
          <w:p w14:paraId="71E7735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徐烈炯著，上海教育出版社，</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740F20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190CDB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6A146B4"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0DCBA56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37</w:t>
            </w:r>
          </w:p>
        </w:tc>
        <w:tc>
          <w:tcPr>
            <w:tcW w:w="1141" w:type="pct"/>
            <w:tcBorders>
              <w:top w:val="single" w:sz="4" w:space="0" w:color="auto"/>
              <w:left w:val="single" w:sz="4" w:space="0" w:color="auto"/>
              <w:bottom w:val="single" w:sz="4" w:space="0" w:color="auto"/>
              <w:right w:val="single" w:sz="4" w:space="0" w:color="auto"/>
            </w:tcBorders>
            <w:vAlign w:val="center"/>
          </w:tcPr>
          <w:p w14:paraId="5895214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《新编语用学概论》</w:t>
            </w:r>
          </w:p>
        </w:tc>
        <w:tc>
          <w:tcPr>
            <w:tcW w:w="2287" w:type="pct"/>
            <w:tcBorders>
              <w:top w:val="single" w:sz="4" w:space="0" w:color="auto"/>
              <w:left w:val="single" w:sz="4" w:space="0" w:color="auto"/>
              <w:bottom w:val="single" w:sz="4" w:space="0" w:color="auto"/>
              <w:right w:val="single" w:sz="4" w:space="0" w:color="auto"/>
            </w:tcBorders>
            <w:vAlign w:val="center"/>
          </w:tcPr>
          <w:p w14:paraId="6C2B92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何自然、冉永平著，北京法学出版社，</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EA8471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58" w:type="pct"/>
            <w:tcBorders>
              <w:top w:val="single" w:sz="4" w:space="0" w:color="auto"/>
              <w:left w:val="single" w:sz="4" w:space="0" w:color="auto"/>
              <w:bottom w:val="single" w:sz="4" w:space="0" w:color="auto"/>
              <w:right w:val="single" w:sz="4" w:space="0" w:color="auto"/>
            </w:tcBorders>
            <w:vAlign w:val="center"/>
          </w:tcPr>
          <w:p w14:paraId="78BC9B5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6F76C0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2422546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38</w:t>
            </w:r>
          </w:p>
        </w:tc>
        <w:tc>
          <w:tcPr>
            <w:tcW w:w="1141" w:type="pct"/>
            <w:tcBorders>
              <w:top w:val="single" w:sz="4" w:space="0" w:color="auto"/>
              <w:left w:val="single" w:sz="4" w:space="0" w:color="auto"/>
              <w:bottom w:val="single" w:sz="4" w:space="0" w:color="auto"/>
              <w:right w:val="single" w:sz="4" w:space="0" w:color="auto"/>
            </w:tcBorders>
            <w:vAlign w:val="center"/>
          </w:tcPr>
          <w:p w14:paraId="540D251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《语篇语言学研究》</w:t>
            </w:r>
          </w:p>
        </w:tc>
        <w:tc>
          <w:tcPr>
            <w:tcW w:w="2287" w:type="pct"/>
            <w:tcBorders>
              <w:top w:val="single" w:sz="4" w:space="0" w:color="auto"/>
              <w:left w:val="single" w:sz="4" w:space="0" w:color="auto"/>
              <w:bottom w:val="single" w:sz="4" w:space="0" w:color="auto"/>
              <w:right w:val="single" w:sz="4" w:space="0" w:color="auto"/>
            </w:tcBorders>
            <w:vAlign w:val="center"/>
          </w:tcPr>
          <w:p w14:paraId="17541715"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姜望琪著</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006378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58" w:type="pct"/>
            <w:tcBorders>
              <w:top w:val="single" w:sz="4" w:space="0" w:color="auto"/>
              <w:left w:val="single" w:sz="4" w:space="0" w:color="auto"/>
              <w:bottom w:val="single" w:sz="4" w:space="0" w:color="auto"/>
              <w:right w:val="single" w:sz="4" w:space="0" w:color="auto"/>
            </w:tcBorders>
            <w:vAlign w:val="center"/>
          </w:tcPr>
          <w:p w14:paraId="598DFB8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0FC9C42"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CF8C17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39</w:t>
            </w:r>
          </w:p>
        </w:tc>
        <w:tc>
          <w:tcPr>
            <w:tcW w:w="1141" w:type="pct"/>
            <w:tcBorders>
              <w:top w:val="single" w:sz="4" w:space="0" w:color="auto"/>
              <w:left w:val="single" w:sz="4" w:space="0" w:color="auto"/>
              <w:bottom w:val="single" w:sz="4" w:space="0" w:color="auto"/>
              <w:right w:val="single" w:sz="4" w:space="0" w:color="auto"/>
            </w:tcBorders>
            <w:vAlign w:val="center"/>
          </w:tcPr>
          <w:p w14:paraId="7E2268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《汉语篇章语法》</w:t>
            </w:r>
          </w:p>
        </w:tc>
        <w:tc>
          <w:tcPr>
            <w:tcW w:w="2287" w:type="pct"/>
            <w:tcBorders>
              <w:top w:val="single" w:sz="4" w:space="0" w:color="auto"/>
              <w:left w:val="single" w:sz="4" w:space="0" w:color="auto"/>
              <w:bottom w:val="single" w:sz="4" w:space="0" w:color="auto"/>
              <w:right w:val="single" w:sz="4" w:space="0" w:color="auto"/>
            </w:tcBorders>
            <w:vAlign w:val="center"/>
          </w:tcPr>
          <w:p w14:paraId="09180BB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屈承熹著，北京语言大学出版社，</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7A8595F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58" w:type="pct"/>
            <w:tcBorders>
              <w:top w:val="single" w:sz="4" w:space="0" w:color="auto"/>
              <w:left w:val="single" w:sz="4" w:space="0" w:color="auto"/>
              <w:bottom w:val="single" w:sz="4" w:space="0" w:color="auto"/>
              <w:right w:val="single" w:sz="4" w:space="0" w:color="auto"/>
            </w:tcBorders>
            <w:vAlign w:val="center"/>
          </w:tcPr>
          <w:p w14:paraId="71D7DB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6157A6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6034B8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40</w:t>
            </w:r>
          </w:p>
        </w:tc>
        <w:tc>
          <w:tcPr>
            <w:tcW w:w="1141" w:type="pct"/>
            <w:tcBorders>
              <w:top w:val="single" w:sz="4" w:space="0" w:color="auto"/>
              <w:left w:val="single" w:sz="4" w:space="0" w:color="auto"/>
              <w:bottom w:val="single" w:sz="4" w:space="0" w:color="auto"/>
              <w:right w:val="single" w:sz="4" w:space="0" w:color="auto"/>
            </w:tcBorders>
            <w:vAlign w:val="center"/>
          </w:tcPr>
          <w:p w14:paraId="7775FCD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《汉语功能语法研究》</w:t>
            </w:r>
          </w:p>
        </w:tc>
        <w:tc>
          <w:tcPr>
            <w:tcW w:w="2287" w:type="pct"/>
            <w:tcBorders>
              <w:top w:val="single" w:sz="4" w:space="0" w:color="auto"/>
              <w:left w:val="single" w:sz="4" w:space="0" w:color="auto"/>
              <w:bottom w:val="single" w:sz="4" w:space="0" w:color="auto"/>
              <w:right w:val="single" w:sz="4" w:space="0" w:color="auto"/>
            </w:tcBorders>
            <w:vAlign w:val="center"/>
          </w:tcPr>
          <w:p w14:paraId="0471DEB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张伯江、方梅著，商务印书馆，</w:t>
            </w:r>
            <w:r w:rsidRPr="00B70367">
              <w:rPr>
                <w:rFonts w:ascii="Times New Roman" w:eastAsia="宋体" w:hAnsi="Times New Roman" w:cs="Times New Roman" w:hint="eastAsia"/>
                <w:szCs w:val="21"/>
              </w:rPr>
              <w:t>2014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1F78AEE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58" w:type="pct"/>
            <w:tcBorders>
              <w:top w:val="single" w:sz="4" w:space="0" w:color="auto"/>
              <w:left w:val="single" w:sz="4" w:space="0" w:color="auto"/>
              <w:bottom w:val="single" w:sz="4" w:space="0" w:color="auto"/>
              <w:right w:val="single" w:sz="4" w:space="0" w:color="auto"/>
            </w:tcBorders>
            <w:vAlign w:val="center"/>
          </w:tcPr>
          <w:p w14:paraId="73DB7B4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6E1270A"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105CE5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41</w:t>
            </w:r>
          </w:p>
        </w:tc>
        <w:tc>
          <w:tcPr>
            <w:tcW w:w="1141" w:type="pct"/>
            <w:tcBorders>
              <w:top w:val="single" w:sz="4" w:space="0" w:color="auto"/>
              <w:left w:val="single" w:sz="4" w:space="0" w:color="auto"/>
              <w:bottom w:val="single" w:sz="4" w:space="0" w:color="auto"/>
              <w:right w:val="single" w:sz="4" w:space="0" w:color="auto"/>
            </w:tcBorders>
            <w:vAlign w:val="center"/>
          </w:tcPr>
          <w:p w14:paraId="16CA6C7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《现代汉语篇章语言学》</w:t>
            </w:r>
            <w:r w:rsidRPr="00B70367">
              <w:rPr>
                <w:rFonts w:ascii="Times New Roman" w:eastAsia="宋体" w:hAnsi="Times New Roman" w:cs="Times New Roman" w:hint="eastAsia"/>
                <w:szCs w:val="21"/>
              </w:rPr>
              <w:t xml:space="preserve"> </w:t>
            </w:r>
          </w:p>
        </w:tc>
        <w:tc>
          <w:tcPr>
            <w:tcW w:w="2287" w:type="pct"/>
            <w:tcBorders>
              <w:top w:val="single" w:sz="4" w:space="0" w:color="auto"/>
              <w:left w:val="single" w:sz="4" w:space="0" w:color="auto"/>
              <w:bottom w:val="single" w:sz="4" w:space="0" w:color="auto"/>
              <w:right w:val="single" w:sz="4" w:space="0" w:color="auto"/>
            </w:tcBorders>
            <w:vAlign w:val="center"/>
          </w:tcPr>
          <w:p w14:paraId="6EAF472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徐赳赳著，商务印书馆，</w:t>
            </w:r>
            <w:r w:rsidRPr="00B70367">
              <w:rPr>
                <w:rFonts w:ascii="Times New Roman" w:eastAsia="宋体" w:hAnsi="Times New Roman" w:cs="Times New Roman" w:hint="eastAsia"/>
                <w:szCs w:val="21"/>
              </w:rPr>
              <w:t>2010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5487E2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58" w:type="pct"/>
            <w:tcBorders>
              <w:top w:val="single" w:sz="4" w:space="0" w:color="auto"/>
              <w:left w:val="single" w:sz="4" w:space="0" w:color="auto"/>
              <w:bottom w:val="single" w:sz="4" w:space="0" w:color="auto"/>
              <w:right w:val="single" w:sz="4" w:space="0" w:color="auto"/>
            </w:tcBorders>
            <w:vAlign w:val="center"/>
          </w:tcPr>
          <w:p w14:paraId="591D5F6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5C73A20"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16A38ED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42</w:t>
            </w:r>
          </w:p>
        </w:tc>
        <w:tc>
          <w:tcPr>
            <w:tcW w:w="1141" w:type="pct"/>
            <w:tcBorders>
              <w:top w:val="single" w:sz="4" w:space="0" w:color="auto"/>
              <w:left w:val="single" w:sz="4" w:space="0" w:color="auto"/>
              <w:bottom w:val="single" w:sz="4" w:space="0" w:color="auto"/>
              <w:right w:val="single" w:sz="4" w:space="0" w:color="auto"/>
            </w:tcBorders>
            <w:vAlign w:val="center"/>
          </w:tcPr>
          <w:p w14:paraId="1BAA95C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&lt;</w:t>
            </w:r>
            <w:r w:rsidRPr="00B70367">
              <w:rPr>
                <w:rFonts w:ascii="Times New Roman" w:eastAsia="宋体" w:hAnsi="Times New Roman" w:cs="Times New Roman"/>
                <w:szCs w:val="21"/>
              </w:rPr>
              <w:t>Language</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 xml:space="preserve">in Mind: An </w:t>
            </w:r>
          </w:p>
          <w:p w14:paraId="7A40F9C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Introduction</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 xml:space="preserve">to </w:t>
            </w:r>
          </w:p>
          <w:p w14:paraId="29BB95F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Psycholinguistics</w:t>
            </w:r>
            <w:r w:rsidRPr="00B70367">
              <w:rPr>
                <w:rFonts w:ascii="Times New Roman" w:eastAsia="宋体" w:hAnsi="Times New Roman" w:cs="Times New Roman" w:hint="eastAsia"/>
                <w:szCs w:val="21"/>
              </w:rPr>
              <w:t>&gt;</w:t>
            </w:r>
          </w:p>
        </w:tc>
        <w:tc>
          <w:tcPr>
            <w:tcW w:w="2287" w:type="pct"/>
            <w:tcBorders>
              <w:top w:val="single" w:sz="4" w:space="0" w:color="auto"/>
              <w:left w:val="single" w:sz="4" w:space="0" w:color="auto"/>
              <w:bottom w:val="single" w:sz="4" w:space="0" w:color="auto"/>
              <w:right w:val="single" w:sz="4" w:space="0" w:color="auto"/>
            </w:tcBorders>
            <w:vAlign w:val="center"/>
          </w:tcPr>
          <w:p w14:paraId="1C743D8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Sedivy, J.</w:t>
            </w:r>
            <w:r w:rsidRPr="00B70367">
              <w:rPr>
                <w:rFonts w:ascii="Times New Roman" w:eastAsia="宋体" w:hAnsi="Times New Roman" w:cs="Times New Roman"/>
                <w:szCs w:val="21"/>
              </w:rPr>
              <w:t>，</w:t>
            </w:r>
            <w:r w:rsidRPr="00B70367">
              <w:rPr>
                <w:rFonts w:ascii="Times New Roman" w:eastAsia="宋体" w:hAnsi="Times New Roman" w:cs="Times New Roman"/>
                <w:szCs w:val="21"/>
              </w:rPr>
              <w:t>Oxford University Press</w:t>
            </w:r>
          </w:p>
        </w:tc>
        <w:tc>
          <w:tcPr>
            <w:tcW w:w="574" w:type="pct"/>
            <w:tcBorders>
              <w:top w:val="single" w:sz="4" w:space="0" w:color="auto"/>
              <w:left w:val="single" w:sz="4" w:space="0" w:color="auto"/>
              <w:bottom w:val="single" w:sz="4" w:space="0" w:color="auto"/>
              <w:right w:val="single" w:sz="4" w:space="0" w:color="auto"/>
            </w:tcBorders>
            <w:vAlign w:val="center"/>
          </w:tcPr>
          <w:p w14:paraId="326A45D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206B1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671C94F"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070DBB5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43</w:t>
            </w:r>
          </w:p>
        </w:tc>
        <w:tc>
          <w:tcPr>
            <w:tcW w:w="1141" w:type="pct"/>
            <w:tcBorders>
              <w:top w:val="single" w:sz="4" w:space="0" w:color="auto"/>
              <w:left w:val="single" w:sz="4" w:space="0" w:color="auto"/>
              <w:bottom w:val="single" w:sz="4" w:space="0" w:color="auto"/>
              <w:right w:val="single" w:sz="4" w:space="0" w:color="auto"/>
            </w:tcBorders>
            <w:vAlign w:val="center"/>
          </w:tcPr>
          <w:p w14:paraId="34D99B2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《心理语言学》</w:t>
            </w:r>
          </w:p>
        </w:tc>
        <w:tc>
          <w:tcPr>
            <w:tcW w:w="2287" w:type="pct"/>
            <w:tcBorders>
              <w:top w:val="single" w:sz="4" w:space="0" w:color="auto"/>
              <w:left w:val="single" w:sz="4" w:space="0" w:color="auto"/>
              <w:bottom w:val="single" w:sz="4" w:space="0" w:color="auto"/>
              <w:right w:val="single" w:sz="4" w:space="0" w:color="auto"/>
            </w:tcBorders>
            <w:vAlign w:val="center"/>
          </w:tcPr>
          <w:p w14:paraId="1B22F6A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杨玉芳著，科学出版社，</w:t>
            </w:r>
            <w:r w:rsidRPr="00B70367">
              <w:rPr>
                <w:rFonts w:ascii="Times New Roman" w:eastAsia="宋体" w:hAnsi="Times New Roman" w:cs="Times New Roman" w:hint="eastAsia"/>
                <w:szCs w:val="21"/>
              </w:rPr>
              <w:t>2015</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75C13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263B7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55C410D"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2644AAE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44</w:t>
            </w:r>
          </w:p>
        </w:tc>
        <w:tc>
          <w:tcPr>
            <w:tcW w:w="1141" w:type="pct"/>
            <w:tcBorders>
              <w:top w:val="single" w:sz="4" w:space="0" w:color="auto"/>
              <w:left w:val="single" w:sz="4" w:space="0" w:color="auto"/>
              <w:bottom w:val="single" w:sz="4" w:space="0" w:color="auto"/>
              <w:right w:val="single" w:sz="4" w:space="0" w:color="auto"/>
            </w:tcBorders>
            <w:vAlign w:val="center"/>
          </w:tcPr>
          <w:p w14:paraId="335D132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《什么是心理语言学》</w:t>
            </w:r>
          </w:p>
        </w:tc>
        <w:tc>
          <w:tcPr>
            <w:tcW w:w="2287" w:type="pct"/>
            <w:tcBorders>
              <w:top w:val="single" w:sz="4" w:space="0" w:color="auto"/>
              <w:left w:val="single" w:sz="4" w:space="0" w:color="auto"/>
              <w:bottom w:val="single" w:sz="4" w:space="0" w:color="auto"/>
              <w:right w:val="single" w:sz="4" w:space="0" w:color="auto"/>
            </w:tcBorders>
            <w:vAlign w:val="center"/>
          </w:tcPr>
          <w:p w14:paraId="14B53BC1"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桂诗春著</w:t>
            </w:r>
            <w:proofErr w:type="gramEnd"/>
            <w:r w:rsidRPr="00B70367">
              <w:rPr>
                <w:rFonts w:ascii="Times New Roman" w:eastAsia="宋体" w:hAnsi="Times New Roman" w:cs="Times New Roman" w:hint="eastAsia"/>
                <w:szCs w:val="21"/>
              </w:rPr>
              <w:t>，上海外语教育出版社，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07C21A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C7F93F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17FD824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F384CC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45</w:t>
            </w:r>
          </w:p>
        </w:tc>
        <w:tc>
          <w:tcPr>
            <w:tcW w:w="1141" w:type="pct"/>
            <w:tcBorders>
              <w:top w:val="single" w:sz="4" w:space="0" w:color="auto"/>
              <w:left w:val="single" w:sz="4" w:space="0" w:color="auto"/>
              <w:bottom w:val="single" w:sz="4" w:space="0" w:color="auto"/>
              <w:right w:val="single" w:sz="4" w:space="0" w:color="auto"/>
            </w:tcBorders>
            <w:vAlign w:val="center"/>
          </w:tcPr>
          <w:p w14:paraId="6DE6BC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&lt;</w:t>
            </w:r>
            <w:r w:rsidRPr="00B70367">
              <w:rPr>
                <w:rFonts w:ascii="Times New Roman" w:eastAsia="宋体" w:hAnsi="Times New Roman" w:cs="Times New Roman"/>
                <w:szCs w:val="21"/>
              </w:rPr>
              <w:t xml:space="preserve">Introduction to </w:t>
            </w:r>
          </w:p>
          <w:p w14:paraId="47DFE8E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 xml:space="preserve">psycholinguistics: </w:t>
            </w:r>
          </w:p>
          <w:p w14:paraId="73F77D9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 xml:space="preserve">Understanding language </w:t>
            </w:r>
          </w:p>
          <w:p w14:paraId="789B3F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Science</w:t>
            </w:r>
            <w:r w:rsidRPr="00B70367">
              <w:rPr>
                <w:rFonts w:ascii="Times New Roman" w:eastAsia="宋体" w:hAnsi="Times New Roman" w:cs="Times New Roman" w:hint="eastAsia"/>
                <w:szCs w:val="21"/>
              </w:rPr>
              <w:t>&gt;</w:t>
            </w:r>
          </w:p>
        </w:tc>
        <w:tc>
          <w:tcPr>
            <w:tcW w:w="2287" w:type="pct"/>
            <w:tcBorders>
              <w:top w:val="single" w:sz="4" w:space="0" w:color="auto"/>
              <w:left w:val="single" w:sz="4" w:space="0" w:color="auto"/>
              <w:bottom w:val="single" w:sz="4" w:space="0" w:color="auto"/>
              <w:right w:val="single" w:sz="4" w:space="0" w:color="auto"/>
            </w:tcBorders>
            <w:vAlign w:val="center"/>
          </w:tcPr>
          <w:p w14:paraId="76DD7D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Traxler, M. J.</w:t>
            </w:r>
            <w:r w:rsidRPr="00B70367">
              <w:rPr>
                <w:rFonts w:ascii="Times New Roman" w:eastAsia="宋体" w:hAnsi="Times New Roman" w:cs="Times New Roman"/>
                <w:szCs w:val="21"/>
              </w:rPr>
              <w:t>，</w:t>
            </w:r>
            <w:r w:rsidRPr="00B70367">
              <w:rPr>
                <w:rFonts w:ascii="Times New Roman" w:eastAsia="宋体" w:hAnsi="Times New Roman" w:cs="Times New Roman"/>
                <w:szCs w:val="21"/>
              </w:rPr>
              <w:t>John Wiley &amp; Sons</w:t>
            </w:r>
          </w:p>
        </w:tc>
        <w:tc>
          <w:tcPr>
            <w:tcW w:w="574" w:type="pct"/>
            <w:tcBorders>
              <w:top w:val="single" w:sz="4" w:space="0" w:color="auto"/>
              <w:left w:val="single" w:sz="4" w:space="0" w:color="auto"/>
              <w:bottom w:val="single" w:sz="4" w:space="0" w:color="auto"/>
              <w:right w:val="single" w:sz="4" w:space="0" w:color="auto"/>
            </w:tcBorders>
            <w:vAlign w:val="center"/>
          </w:tcPr>
          <w:p w14:paraId="2A166C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39449B1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22736F5"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37C23A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46</w:t>
            </w:r>
          </w:p>
        </w:tc>
        <w:tc>
          <w:tcPr>
            <w:tcW w:w="1141" w:type="pct"/>
            <w:tcBorders>
              <w:top w:val="single" w:sz="4" w:space="0" w:color="auto"/>
              <w:left w:val="single" w:sz="4" w:space="0" w:color="auto"/>
              <w:bottom w:val="single" w:sz="4" w:space="0" w:color="auto"/>
              <w:right w:val="single" w:sz="4" w:space="0" w:color="auto"/>
            </w:tcBorders>
            <w:vAlign w:val="center"/>
          </w:tcPr>
          <w:p w14:paraId="7C7199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《论语言接触与语言联盟</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汉越</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侗台</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语源关</w:t>
            </w:r>
            <w:r w:rsidRPr="00B70367">
              <w:rPr>
                <w:rFonts w:ascii="Times New Roman" w:eastAsia="宋体" w:hAnsi="Times New Roman" w:cs="Times New Roman" w:hint="eastAsia"/>
                <w:szCs w:val="21"/>
              </w:rPr>
              <w:lastRenderedPageBreak/>
              <w:t>系的解释》</w:t>
            </w:r>
          </w:p>
        </w:tc>
        <w:tc>
          <w:tcPr>
            <w:tcW w:w="2287" w:type="pct"/>
            <w:tcBorders>
              <w:top w:val="single" w:sz="4" w:space="0" w:color="auto"/>
              <w:left w:val="single" w:sz="4" w:space="0" w:color="auto"/>
              <w:bottom w:val="single" w:sz="4" w:space="0" w:color="auto"/>
              <w:right w:val="single" w:sz="4" w:space="0" w:color="auto"/>
            </w:tcBorders>
            <w:vAlign w:val="center"/>
          </w:tcPr>
          <w:p w14:paraId="2D08CB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陈</w:t>
            </w:r>
            <w:proofErr w:type="gramStart"/>
            <w:r w:rsidRPr="00B70367">
              <w:rPr>
                <w:rFonts w:ascii="Times New Roman" w:eastAsia="宋体" w:hAnsi="Times New Roman" w:cs="Times New Roman" w:hint="eastAsia"/>
                <w:szCs w:val="21"/>
              </w:rPr>
              <w:t>保亚著</w:t>
            </w:r>
            <w:proofErr w:type="gramEnd"/>
            <w:r w:rsidRPr="00B70367">
              <w:rPr>
                <w:rFonts w:ascii="Times New Roman" w:eastAsia="宋体" w:hAnsi="Times New Roman" w:cs="Times New Roman" w:hint="eastAsia"/>
                <w:szCs w:val="21"/>
              </w:rPr>
              <w:t>，语文出版社，</w:t>
            </w:r>
            <w:r w:rsidRPr="00B70367">
              <w:rPr>
                <w:rFonts w:ascii="Times New Roman" w:eastAsia="宋体" w:hAnsi="Times New Roman" w:cs="Times New Roman" w:hint="eastAsia"/>
                <w:szCs w:val="21"/>
              </w:rPr>
              <w:t>1996</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57026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7A7769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6F6F7F8"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574461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47</w:t>
            </w:r>
          </w:p>
        </w:tc>
        <w:tc>
          <w:tcPr>
            <w:tcW w:w="1141" w:type="pct"/>
            <w:tcBorders>
              <w:top w:val="single" w:sz="4" w:space="0" w:color="auto"/>
              <w:left w:val="single" w:sz="4" w:space="0" w:color="auto"/>
              <w:bottom w:val="single" w:sz="4" w:space="0" w:color="auto"/>
              <w:right w:val="single" w:sz="4" w:space="0" w:color="auto"/>
            </w:tcBorders>
            <w:vAlign w:val="center"/>
          </w:tcPr>
          <w:p w14:paraId="18B0FE0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《中国语言和中国社会》</w:t>
            </w:r>
          </w:p>
        </w:tc>
        <w:tc>
          <w:tcPr>
            <w:tcW w:w="2287" w:type="pct"/>
            <w:tcBorders>
              <w:top w:val="single" w:sz="4" w:space="0" w:color="auto"/>
              <w:left w:val="single" w:sz="4" w:space="0" w:color="auto"/>
              <w:bottom w:val="single" w:sz="4" w:space="0" w:color="auto"/>
              <w:right w:val="single" w:sz="4" w:space="0" w:color="auto"/>
            </w:tcBorders>
            <w:vAlign w:val="center"/>
          </w:tcPr>
          <w:p w14:paraId="590F069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陈建民著，广东教育出版社，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07C04A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0CC41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C5018E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B93CB3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48</w:t>
            </w:r>
          </w:p>
        </w:tc>
        <w:tc>
          <w:tcPr>
            <w:tcW w:w="1141" w:type="pct"/>
            <w:tcBorders>
              <w:top w:val="single" w:sz="4" w:space="0" w:color="auto"/>
              <w:left w:val="single" w:sz="4" w:space="0" w:color="auto"/>
              <w:bottom w:val="single" w:sz="4" w:space="0" w:color="auto"/>
              <w:right w:val="single" w:sz="4" w:space="0" w:color="auto"/>
            </w:tcBorders>
            <w:vAlign w:val="center"/>
          </w:tcPr>
          <w:p w14:paraId="4FE813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《社会语言学导论》</w:t>
            </w:r>
          </w:p>
        </w:tc>
        <w:tc>
          <w:tcPr>
            <w:tcW w:w="2287" w:type="pct"/>
            <w:tcBorders>
              <w:top w:val="single" w:sz="4" w:space="0" w:color="auto"/>
              <w:left w:val="single" w:sz="4" w:space="0" w:color="auto"/>
              <w:bottom w:val="single" w:sz="4" w:space="0" w:color="auto"/>
              <w:right w:val="single" w:sz="4" w:space="0" w:color="auto"/>
            </w:tcBorders>
            <w:vAlign w:val="center"/>
          </w:tcPr>
          <w:p w14:paraId="1538BF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陈松岑著，北京大学出版社，</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D1B0F8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522F515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7D2284B"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27D8F6E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49</w:t>
            </w:r>
          </w:p>
        </w:tc>
        <w:tc>
          <w:tcPr>
            <w:tcW w:w="1141" w:type="pct"/>
            <w:tcBorders>
              <w:top w:val="single" w:sz="4" w:space="0" w:color="auto"/>
              <w:left w:val="single" w:sz="4" w:space="0" w:color="auto"/>
              <w:bottom w:val="single" w:sz="4" w:space="0" w:color="auto"/>
              <w:right w:val="single" w:sz="4" w:space="0" w:color="auto"/>
            </w:tcBorders>
            <w:vAlign w:val="center"/>
          </w:tcPr>
          <w:p w14:paraId="49855F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《语言变异研究》</w:t>
            </w:r>
          </w:p>
        </w:tc>
        <w:tc>
          <w:tcPr>
            <w:tcW w:w="2287" w:type="pct"/>
            <w:tcBorders>
              <w:top w:val="single" w:sz="4" w:space="0" w:color="auto"/>
              <w:left w:val="single" w:sz="4" w:space="0" w:color="auto"/>
              <w:bottom w:val="single" w:sz="4" w:space="0" w:color="auto"/>
              <w:right w:val="single" w:sz="4" w:space="0" w:color="auto"/>
            </w:tcBorders>
            <w:vAlign w:val="center"/>
          </w:tcPr>
          <w:p w14:paraId="1CAC977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陈松岑著，广东教育出版社，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243ADF3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0192CD1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3A0B586" w14:textId="77777777">
        <w:trPr>
          <w:trHeight w:val="482"/>
          <w:jc w:val="center"/>
        </w:trPr>
        <w:tc>
          <w:tcPr>
            <w:tcW w:w="336" w:type="pct"/>
            <w:tcBorders>
              <w:top w:val="single" w:sz="4" w:space="0" w:color="auto"/>
              <w:left w:val="single" w:sz="4" w:space="0" w:color="auto"/>
              <w:bottom w:val="single" w:sz="4" w:space="0" w:color="auto"/>
              <w:right w:val="single" w:sz="4" w:space="0" w:color="auto"/>
            </w:tcBorders>
            <w:vAlign w:val="center"/>
          </w:tcPr>
          <w:p w14:paraId="5460AFA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50</w:t>
            </w:r>
          </w:p>
        </w:tc>
        <w:tc>
          <w:tcPr>
            <w:tcW w:w="1141" w:type="pct"/>
            <w:tcBorders>
              <w:top w:val="single" w:sz="4" w:space="0" w:color="auto"/>
              <w:left w:val="single" w:sz="4" w:space="0" w:color="auto"/>
              <w:bottom w:val="single" w:sz="4" w:space="0" w:color="auto"/>
              <w:right w:val="single" w:sz="4" w:space="0" w:color="auto"/>
            </w:tcBorders>
            <w:vAlign w:val="center"/>
          </w:tcPr>
          <w:p w14:paraId="1C3F2FA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《社会语言学》</w:t>
            </w:r>
          </w:p>
        </w:tc>
        <w:tc>
          <w:tcPr>
            <w:tcW w:w="2287" w:type="pct"/>
            <w:tcBorders>
              <w:top w:val="single" w:sz="4" w:space="0" w:color="auto"/>
              <w:left w:val="single" w:sz="4" w:space="0" w:color="auto"/>
              <w:bottom w:val="single" w:sz="4" w:space="0" w:color="auto"/>
              <w:right w:val="single" w:sz="4" w:space="0" w:color="auto"/>
            </w:tcBorders>
            <w:vAlign w:val="center"/>
          </w:tcPr>
          <w:p w14:paraId="3F12C91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陈原著，学林出版社，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EB8770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15BA35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151E560"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6760931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51</w:t>
            </w:r>
          </w:p>
        </w:tc>
        <w:tc>
          <w:tcPr>
            <w:tcW w:w="1141" w:type="pct"/>
            <w:tcBorders>
              <w:top w:val="single" w:sz="4" w:space="0" w:color="auto"/>
              <w:left w:val="single" w:sz="4" w:space="0" w:color="auto"/>
              <w:bottom w:val="single" w:sz="4" w:space="0" w:color="auto"/>
              <w:right w:val="single" w:sz="4" w:space="0" w:color="auto"/>
            </w:tcBorders>
            <w:vAlign w:val="center"/>
          </w:tcPr>
          <w:p w14:paraId="7EF8E40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《社会语言学概论》</w:t>
            </w:r>
          </w:p>
        </w:tc>
        <w:tc>
          <w:tcPr>
            <w:tcW w:w="2287" w:type="pct"/>
            <w:tcBorders>
              <w:top w:val="single" w:sz="4" w:space="0" w:color="auto"/>
              <w:left w:val="single" w:sz="4" w:space="0" w:color="auto"/>
              <w:bottom w:val="single" w:sz="4" w:space="0" w:color="auto"/>
              <w:right w:val="single" w:sz="4" w:space="0" w:color="auto"/>
            </w:tcBorders>
            <w:vAlign w:val="center"/>
          </w:tcPr>
          <w:p w14:paraId="2D4FC8BD"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戴庆厦主编</w:t>
            </w:r>
            <w:proofErr w:type="gramEnd"/>
            <w:r w:rsidRPr="00B70367">
              <w:rPr>
                <w:rFonts w:ascii="Times New Roman" w:eastAsia="宋体" w:hAnsi="Times New Roman" w:cs="Times New Roman" w:hint="eastAsia"/>
                <w:szCs w:val="21"/>
              </w:rPr>
              <w:t>，商务印书馆，</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68D4D47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47E9042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FB068EC"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DD9621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52</w:t>
            </w:r>
          </w:p>
        </w:tc>
        <w:tc>
          <w:tcPr>
            <w:tcW w:w="1141" w:type="pct"/>
            <w:tcBorders>
              <w:top w:val="single" w:sz="4" w:space="0" w:color="auto"/>
              <w:left w:val="single" w:sz="4" w:space="0" w:color="auto"/>
              <w:bottom w:val="single" w:sz="4" w:space="0" w:color="auto"/>
              <w:right w:val="single" w:sz="4" w:space="0" w:color="auto"/>
            </w:tcBorders>
            <w:vAlign w:val="center"/>
          </w:tcPr>
          <w:p w14:paraId="27954B3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《中国社会语言学》</w:t>
            </w:r>
          </w:p>
        </w:tc>
        <w:tc>
          <w:tcPr>
            <w:tcW w:w="2287" w:type="pct"/>
            <w:tcBorders>
              <w:top w:val="single" w:sz="4" w:space="0" w:color="auto"/>
              <w:left w:val="single" w:sz="4" w:space="0" w:color="auto"/>
              <w:bottom w:val="single" w:sz="4" w:space="0" w:color="auto"/>
              <w:right w:val="single" w:sz="4" w:space="0" w:color="auto"/>
            </w:tcBorders>
            <w:vAlign w:val="center"/>
          </w:tcPr>
          <w:p w14:paraId="2572AF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郭熙著，南京大学出版社，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3BC3C8B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0F91BE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547D7A0"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DB6172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53</w:t>
            </w:r>
          </w:p>
        </w:tc>
        <w:tc>
          <w:tcPr>
            <w:tcW w:w="1141" w:type="pct"/>
            <w:tcBorders>
              <w:top w:val="single" w:sz="4" w:space="0" w:color="auto"/>
              <w:left w:val="single" w:sz="4" w:space="0" w:color="auto"/>
              <w:bottom w:val="single" w:sz="4" w:space="0" w:color="auto"/>
              <w:right w:val="single" w:sz="4" w:space="0" w:color="auto"/>
            </w:tcBorders>
            <w:vAlign w:val="center"/>
          </w:tcPr>
          <w:p w14:paraId="0DA3F35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《社会语言学教程》</w:t>
            </w:r>
          </w:p>
        </w:tc>
        <w:tc>
          <w:tcPr>
            <w:tcW w:w="2287" w:type="pct"/>
            <w:tcBorders>
              <w:top w:val="single" w:sz="4" w:space="0" w:color="auto"/>
              <w:left w:val="single" w:sz="4" w:space="0" w:color="auto"/>
              <w:bottom w:val="single" w:sz="4" w:space="0" w:color="auto"/>
              <w:right w:val="single" w:sz="4" w:space="0" w:color="auto"/>
            </w:tcBorders>
            <w:vAlign w:val="center"/>
          </w:tcPr>
          <w:p w14:paraId="65BB09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游汝杰、邹嘉彦著，复旦大学出版社，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5375C15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7871B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AF15B7C"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027DE4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54</w:t>
            </w:r>
          </w:p>
        </w:tc>
        <w:tc>
          <w:tcPr>
            <w:tcW w:w="1141" w:type="pct"/>
            <w:tcBorders>
              <w:top w:val="single" w:sz="4" w:space="0" w:color="auto"/>
              <w:left w:val="single" w:sz="4" w:space="0" w:color="auto"/>
              <w:bottom w:val="single" w:sz="4" w:space="0" w:color="auto"/>
              <w:right w:val="single" w:sz="4" w:space="0" w:color="auto"/>
            </w:tcBorders>
            <w:vAlign w:val="center"/>
          </w:tcPr>
          <w:p w14:paraId="4486483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《社会语言学》</w:t>
            </w:r>
          </w:p>
        </w:tc>
        <w:tc>
          <w:tcPr>
            <w:tcW w:w="2287" w:type="pct"/>
            <w:tcBorders>
              <w:top w:val="single" w:sz="4" w:space="0" w:color="auto"/>
              <w:left w:val="single" w:sz="4" w:space="0" w:color="auto"/>
              <w:bottom w:val="single" w:sz="4" w:space="0" w:color="auto"/>
              <w:right w:val="single" w:sz="4" w:space="0" w:color="auto"/>
            </w:tcBorders>
            <w:vAlign w:val="center"/>
          </w:tcPr>
          <w:p w14:paraId="6E8E4A4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（英）赫德森（</w:t>
            </w:r>
            <w:r w:rsidRPr="00B70367">
              <w:rPr>
                <w:rFonts w:ascii="Times New Roman" w:eastAsia="宋体" w:hAnsi="Times New Roman" w:cs="Times New Roman" w:hint="eastAsia"/>
                <w:szCs w:val="21"/>
              </w:rPr>
              <w:t>Hudson</w:t>
            </w: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R.A.</w:t>
            </w:r>
            <w:r w:rsidRPr="00B70367">
              <w:rPr>
                <w:rFonts w:ascii="Times New Roman" w:eastAsia="宋体" w:hAnsi="Times New Roman" w:cs="Times New Roman" w:hint="eastAsia"/>
                <w:szCs w:val="21"/>
              </w:rPr>
              <w:t>）著，卢德平译，华夏出版社，</w:t>
            </w:r>
            <w:r w:rsidRPr="00B70367">
              <w:rPr>
                <w:rFonts w:ascii="Times New Roman" w:eastAsia="宋体" w:hAnsi="Times New Roman" w:cs="Times New Roman" w:hint="eastAsia"/>
                <w:szCs w:val="21"/>
              </w:rPr>
              <w:t>1989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63C3E11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6C9E961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4915870"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84F573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55</w:t>
            </w:r>
          </w:p>
        </w:tc>
        <w:tc>
          <w:tcPr>
            <w:tcW w:w="1141" w:type="pct"/>
            <w:tcBorders>
              <w:top w:val="single" w:sz="4" w:space="0" w:color="auto"/>
              <w:left w:val="single" w:sz="4" w:space="0" w:color="auto"/>
              <w:bottom w:val="single" w:sz="4" w:space="0" w:color="auto"/>
              <w:right w:val="single" w:sz="4" w:space="0" w:color="auto"/>
            </w:tcBorders>
            <w:vAlign w:val="center"/>
          </w:tcPr>
          <w:p w14:paraId="56D201D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《语言变化原理》</w:t>
            </w:r>
          </w:p>
        </w:tc>
        <w:tc>
          <w:tcPr>
            <w:tcW w:w="2287" w:type="pct"/>
            <w:tcBorders>
              <w:top w:val="single" w:sz="4" w:space="0" w:color="auto"/>
              <w:left w:val="single" w:sz="4" w:space="0" w:color="auto"/>
              <w:bottom w:val="single" w:sz="4" w:space="0" w:color="auto"/>
              <w:right w:val="single" w:sz="4" w:space="0" w:color="auto"/>
            </w:tcBorders>
            <w:vAlign w:val="center"/>
          </w:tcPr>
          <w:p w14:paraId="519E8B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（美）威廉·拉波夫著，商务印书馆，</w:t>
            </w:r>
            <w:r w:rsidRPr="00B70367">
              <w:rPr>
                <w:rFonts w:ascii="Times New Roman" w:eastAsia="宋体" w:hAnsi="Times New Roman" w:cs="Times New Roman" w:hint="eastAsia"/>
                <w:szCs w:val="21"/>
              </w:rPr>
              <w:t>2019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vAlign w:val="center"/>
          </w:tcPr>
          <w:p w14:paraId="4A5B60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8" w:type="pct"/>
            <w:tcBorders>
              <w:top w:val="single" w:sz="4" w:space="0" w:color="auto"/>
              <w:left w:val="single" w:sz="4" w:space="0" w:color="auto"/>
              <w:bottom w:val="single" w:sz="4" w:space="0" w:color="auto"/>
              <w:right w:val="single" w:sz="4" w:space="0" w:color="auto"/>
            </w:tcBorders>
            <w:vAlign w:val="center"/>
          </w:tcPr>
          <w:p w14:paraId="2E8E4F9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E6802B5"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76FA73B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56</w:t>
            </w:r>
          </w:p>
        </w:tc>
        <w:tc>
          <w:tcPr>
            <w:tcW w:w="1141" w:type="pct"/>
            <w:tcBorders>
              <w:top w:val="single" w:sz="4" w:space="0" w:color="auto"/>
              <w:left w:val="single" w:sz="4" w:space="0" w:color="auto"/>
              <w:bottom w:val="single" w:sz="4" w:space="0" w:color="auto"/>
              <w:right w:val="single" w:sz="4" w:space="0" w:color="auto"/>
            </w:tcBorders>
            <w:vAlign w:val="center"/>
          </w:tcPr>
          <w:p w14:paraId="013601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《中国语文》</w:t>
            </w:r>
          </w:p>
        </w:tc>
        <w:tc>
          <w:tcPr>
            <w:tcW w:w="2287" w:type="pct"/>
            <w:tcBorders>
              <w:top w:val="single" w:sz="4" w:space="0" w:color="auto"/>
              <w:left w:val="single" w:sz="4" w:space="0" w:color="auto"/>
              <w:bottom w:val="single" w:sz="4" w:space="0" w:color="auto"/>
              <w:right w:val="single" w:sz="4" w:space="0" w:color="auto"/>
            </w:tcBorders>
          </w:tcPr>
          <w:p w14:paraId="0FEC48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4" w:type="pct"/>
            <w:tcBorders>
              <w:top w:val="single" w:sz="4" w:space="0" w:color="auto"/>
              <w:left w:val="single" w:sz="4" w:space="0" w:color="auto"/>
              <w:bottom w:val="single" w:sz="4" w:space="0" w:color="auto"/>
              <w:right w:val="single" w:sz="4" w:space="0" w:color="auto"/>
            </w:tcBorders>
          </w:tcPr>
          <w:p w14:paraId="76A66F3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Borders>
              <w:top w:val="single" w:sz="4" w:space="0" w:color="auto"/>
              <w:left w:val="single" w:sz="4" w:space="0" w:color="auto"/>
              <w:bottom w:val="single" w:sz="4" w:space="0" w:color="auto"/>
              <w:right w:val="single" w:sz="4" w:space="0" w:color="auto"/>
            </w:tcBorders>
          </w:tcPr>
          <w:p w14:paraId="6A050A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F92037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73CCD7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57</w:t>
            </w:r>
          </w:p>
        </w:tc>
        <w:tc>
          <w:tcPr>
            <w:tcW w:w="1141" w:type="pct"/>
            <w:tcBorders>
              <w:top w:val="single" w:sz="4" w:space="0" w:color="auto"/>
              <w:left w:val="single" w:sz="4" w:space="0" w:color="auto"/>
              <w:bottom w:val="single" w:sz="4" w:space="0" w:color="auto"/>
              <w:right w:val="single" w:sz="4" w:space="0" w:color="auto"/>
            </w:tcBorders>
          </w:tcPr>
          <w:p w14:paraId="52A253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《当代语言学》</w:t>
            </w:r>
          </w:p>
        </w:tc>
        <w:tc>
          <w:tcPr>
            <w:tcW w:w="2287" w:type="pct"/>
            <w:tcBorders>
              <w:top w:val="single" w:sz="4" w:space="0" w:color="auto"/>
              <w:left w:val="single" w:sz="4" w:space="0" w:color="auto"/>
              <w:bottom w:val="single" w:sz="4" w:space="0" w:color="auto"/>
              <w:right w:val="single" w:sz="4" w:space="0" w:color="auto"/>
            </w:tcBorders>
          </w:tcPr>
          <w:p w14:paraId="38617B7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4" w:type="pct"/>
            <w:tcBorders>
              <w:top w:val="single" w:sz="4" w:space="0" w:color="auto"/>
              <w:left w:val="single" w:sz="4" w:space="0" w:color="auto"/>
              <w:bottom w:val="single" w:sz="4" w:space="0" w:color="auto"/>
              <w:right w:val="single" w:sz="4" w:space="0" w:color="auto"/>
            </w:tcBorders>
          </w:tcPr>
          <w:p w14:paraId="0ECB938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Borders>
              <w:top w:val="single" w:sz="4" w:space="0" w:color="auto"/>
              <w:left w:val="single" w:sz="4" w:space="0" w:color="auto"/>
              <w:bottom w:val="single" w:sz="4" w:space="0" w:color="auto"/>
              <w:right w:val="single" w:sz="4" w:space="0" w:color="auto"/>
            </w:tcBorders>
          </w:tcPr>
          <w:p w14:paraId="32E7541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4E61583"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4F9B076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58</w:t>
            </w:r>
          </w:p>
        </w:tc>
        <w:tc>
          <w:tcPr>
            <w:tcW w:w="1141" w:type="pct"/>
            <w:tcBorders>
              <w:top w:val="single" w:sz="4" w:space="0" w:color="auto"/>
              <w:left w:val="single" w:sz="4" w:space="0" w:color="auto"/>
              <w:bottom w:val="single" w:sz="4" w:space="0" w:color="auto"/>
              <w:right w:val="single" w:sz="4" w:space="0" w:color="auto"/>
            </w:tcBorders>
            <w:vAlign w:val="center"/>
          </w:tcPr>
          <w:p w14:paraId="0976DB8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《方言》</w:t>
            </w:r>
          </w:p>
        </w:tc>
        <w:tc>
          <w:tcPr>
            <w:tcW w:w="2287" w:type="pct"/>
            <w:tcBorders>
              <w:top w:val="single" w:sz="4" w:space="0" w:color="auto"/>
              <w:left w:val="single" w:sz="4" w:space="0" w:color="auto"/>
              <w:bottom w:val="single" w:sz="4" w:space="0" w:color="auto"/>
              <w:right w:val="single" w:sz="4" w:space="0" w:color="auto"/>
            </w:tcBorders>
          </w:tcPr>
          <w:p w14:paraId="2FCF670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4" w:type="pct"/>
            <w:tcBorders>
              <w:top w:val="single" w:sz="4" w:space="0" w:color="auto"/>
              <w:left w:val="single" w:sz="4" w:space="0" w:color="auto"/>
              <w:bottom w:val="single" w:sz="4" w:space="0" w:color="auto"/>
              <w:right w:val="single" w:sz="4" w:space="0" w:color="auto"/>
            </w:tcBorders>
          </w:tcPr>
          <w:p w14:paraId="42AFA9B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Borders>
              <w:top w:val="single" w:sz="4" w:space="0" w:color="auto"/>
              <w:left w:val="single" w:sz="4" w:space="0" w:color="auto"/>
              <w:bottom w:val="single" w:sz="4" w:space="0" w:color="auto"/>
              <w:right w:val="single" w:sz="4" w:space="0" w:color="auto"/>
            </w:tcBorders>
          </w:tcPr>
          <w:p w14:paraId="680DCF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DCB6241"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39D43CB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59</w:t>
            </w:r>
          </w:p>
        </w:tc>
        <w:tc>
          <w:tcPr>
            <w:tcW w:w="1141" w:type="pct"/>
            <w:tcBorders>
              <w:top w:val="single" w:sz="4" w:space="0" w:color="auto"/>
              <w:left w:val="single" w:sz="4" w:space="0" w:color="auto"/>
              <w:bottom w:val="single" w:sz="4" w:space="0" w:color="auto"/>
              <w:right w:val="single" w:sz="4" w:space="0" w:color="auto"/>
            </w:tcBorders>
          </w:tcPr>
          <w:p w14:paraId="1E2A62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《语言文字应用》</w:t>
            </w:r>
          </w:p>
        </w:tc>
        <w:tc>
          <w:tcPr>
            <w:tcW w:w="2287" w:type="pct"/>
            <w:tcBorders>
              <w:top w:val="single" w:sz="4" w:space="0" w:color="auto"/>
              <w:left w:val="single" w:sz="4" w:space="0" w:color="auto"/>
              <w:bottom w:val="single" w:sz="4" w:space="0" w:color="auto"/>
              <w:right w:val="single" w:sz="4" w:space="0" w:color="auto"/>
            </w:tcBorders>
          </w:tcPr>
          <w:p w14:paraId="5B001BD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4" w:type="pct"/>
            <w:tcBorders>
              <w:top w:val="single" w:sz="4" w:space="0" w:color="auto"/>
              <w:left w:val="single" w:sz="4" w:space="0" w:color="auto"/>
              <w:bottom w:val="single" w:sz="4" w:space="0" w:color="auto"/>
              <w:right w:val="single" w:sz="4" w:space="0" w:color="auto"/>
            </w:tcBorders>
          </w:tcPr>
          <w:p w14:paraId="2E3994E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Borders>
              <w:top w:val="single" w:sz="4" w:space="0" w:color="auto"/>
              <w:left w:val="single" w:sz="4" w:space="0" w:color="auto"/>
              <w:bottom w:val="single" w:sz="4" w:space="0" w:color="auto"/>
              <w:right w:val="single" w:sz="4" w:space="0" w:color="auto"/>
            </w:tcBorders>
          </w:tcPr>
          <w:p w14:paraId="7212FE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FC8E186" w14:textId="77777777">
        <w:trPr>
          <w:trHeight w:val="419"/>
          <w:jc w:val="center"/>
        </w:trPr>
        <w:tc>
          <w:tcPr>
            <w:tcW w:w="336" w:type="pct"/>
            <w:tcBorders>
              <w:top w:val="single" w:sz="4" w:space="0" w:color="auto"/>
              <w:left w:val="single" w:sz="4" w:space="0" w:color="auto"/>
              <w:bottom w:val="single" w:sz="4" w:space="0" w:color="auto"/>
              <w:right w:val="single" w:sz="4" w:space="0" w:color="auto"/>
            </w:tcBorders>
            <w:vAlign w:val="center"/>
          </w:tcPr>
          <w:p w14:paraId="5E85377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60</w:t>
            </w:r>
          </w:p>
        </w:tc>
        <w:tc>
          <w:tcPr>
            <w:tcW w:w="1141" w:type="pct"/>
            <w:tcBorders>
              <w:top w:val="single" w:sz="4" w:space="0" w:color="auto"/>
              <w:left w:val="single" w:sz="4" w:space="0" w:color="auto"/>
              <w:bottom w:val="single" w:sz="4" w:space="0" w:color="auto"/>
              <w:right w:val="single" w:sz="4" w:space="0" w:color="auto"/>
            </w:tcBorders>
          </w:tcPr>
          <w:p w14:paraId="37ACF6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《民族语文》</w:t>
            </w:r>
          </w:p>
        </w:tc>
        <w:tc>
          <w:tcPr>
            <w:tcW w:w="2287" w:type="pct"/>
            <w:tcBorders>
              <w:top w:val="single" w:sz="4" w:space="0" w:color="auto"/>
              <w:left w:val="single" w:sz="4" w:space="0" w:color="auto"/>
              <w:bottom w:val="single" w:sz="4" w:space="0" w:color="auto"/>
              <w:right w:val="single" w:sz="4" w:space="0" w:color="auto"/>
            </w:tcBorders>
          </w:tcPr>
          <w:p w14:paraId="01781C3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4" w:type="pct"/>
            <w:tcBorders>
              <w:top w:val="single" w:sz="4" w:space="0" w:color="auto"/>
              <w:left w:val="single" w:sz="4" w:space="0" w:color="auto"/>
              <w:bottom w:val="single" w:sz="4" w:space="0" w:color="auto"/>
              <w:right w:val="single" w:sz="4" w:space="0" w:color="auto"/>
            </w:tcBorders>
          </w:tcPr>
          <w:p w14:paraId="77DEE31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Borders>
              <w:top w:val="single" w:sz="4" w:space="0" w:color="auto"/>
              <w:left w:val="single" w:sz="4" w:space="0" w:color="auto"/>
              <w:bottom w:val="single" w:sz="4" w:space="0" w:color="auto"/>
              <w:right w:val="single" w:sz="4" w:space="0" w:color="auto"/>
            </w:tcBorders>
          </w:tcPr>
          <w:p w14:paraId="3CBAA7E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DC51670" w14:textId="77777777">
        <w:trPr>
          <w:trHeight w:val="419"/>
          <w:jc w:val="center"/>
        </w:trPr>
        <w:tc>
          <w:tcPr>
            <w:tcW w:w="336" w:type="pct"/>
          </w:tcPr>
          <w:p w14:paraId="3880B4E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61</w:t>
            </w:r>
          </w:p>
        </w:tc>
        <w:tc>
          <w:tcPr>
            <w:tcW w:w="1141" w:type="pct"/>
          </w:tcPr>
          <w:p w14:paraId="3CA82E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《世界汉语教学》</w:t>
            </w:r>
          </w:p>
        </w:tc>
        <w:tc>
          <w:tcPr>
            <w:tcW w:w="2287" w:type="pct"/>
          </w:tcPr>
          <w:p w14:paraId="1B191DA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北京语言大学</w:t>
            </w:r>
          </w:p>
        </w:tc>
        <w:tc>
          <w:tcPr>
            <w:tcW w:w="574" w:type="pct"/>
          </w:tcPr>
          <w:p w14:paraId="2D92A68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6E0C02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13BF048C" w14:textId="77777777">
        <w:trPr>
          <w:trHeight w:val="419"/>
          <w:jc w:val="center"/>
        </w:trPr>
        <w:tc>
          <w:tcPr>
            <w:tcW w:w="336" w:type="pct"/>
          </w:tcPr>
          <w:p w14:paraId="6CFAAB9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62</w:t>
            </w:r>
          </w:p>
        </w:tc>
        <w:tc>
          <w:tcPr>
            <w:tcW w:w="1141" w:type="pct"/>
          </w:tcPr>
          <w:p w14:paraId="6796999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《语言教学与研究》</w:t>
            </w:r>
          </w:p>
        </w:tc>
        <w:tc>
          <w:tcPr>
            <w:tcW w:w="2287" w:type="pct"/>
          </w:tcPr>
          <w:p w14:paraId="178E79D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北京语言大学</w:t>
            </w:r>
          </w:p>
        </w:tc>
        <w:tc>
          <w:tcPr>
            <w:tcW w:w="574" w:type="pct"/>
          </w:tcPr>
          <w:p w14:paraId="4FE4F3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1D71044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D89A1A8" w14:textId="77777777">
        <w:trPr>
          <w:trHeight w:val="424"/>
          <w:jc w:val="center"/>
        </w:trPr>
        <w:tc>
          <w:tcPr>
            <w:tcW w:w="336" w:type="pct"/>
          </w:tcPr>
          <w:p w14:paraId="221E2B0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63</w:t>
            </w:r>
          </w:p>
        </w:tc>
        <w:tc>
          <w:tcPr>
            <w:tcW w:w="1141" w:type="pct"/>
          </w:tcPr>
          <w:p w14:paraId="7A657FE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《当代修辞学》</w:t>
            </w:r>
          </w:p>
        </w:tc>
        <w:tc>
          <w:tcPr>
            <w:tcW w:w="2287" w:type="pct"/>
          </w:tcPr>
          <w:p w14:paraId="22E8FBB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复旦大学</w:t>
            </w:r>
          </w:p>
        </w:tc>
        <w:tc>
          <w:tcPr>
            <w:tcW w:w="574" w:type="pct"/>
          </w:tcPr>
          <w:p w14:paraId="5F0D6EE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2163679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29CECC7" w14:textId="77777777">
        <w:trPr>
          <w:trHeight w:val="419"/>
          <w:jc w:val="center"/>
        </w:trPr>
        <w:tc>
          <w:tcPr>
            <w:tcW w:w="336" w:type="pct"/>
          </w:tcPr>
          <w:p w14:paraId="240BA4C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64</w:t>
            </w:r>
          </w:p>
        </w:tc>
        <w:tc>
          <w:tcPr>
            <w:tcW w:w="1141" w:type="pct"/>
          </w:tcPr>
          <w:p w14:paraId="6DBCBB0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《汉语学习》</w:t>
            </w:r>
          </w:p>
        </w:tc>
        <w:tc>
          <w:tcPr>
            <w:tcW w:w="2287" w:type="pct"/>
          </w:tcPr>
          <w:p w14:paraId="7C610FB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延边大学</w:t>
            </w:r>
          </w:p>
        </w:tc>
        <w:tc>
          <w:tcPr>
            <w:tcW w:w="574" w:type="pct"/>
          </w:tcPr>
          <w:p w14:paraId="32A463E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679963F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1670AA4" w14:textId="77777777">
        <w:trPr>
          <w:trHeight w:val="419"/>
          <w:jc w:val="center"/>
        </w:trPr>
        <w:tc>
          <w:tcPr>
            <w:tcW w:w="336" w:type="pct"/>
          </w:tcPr>
          <w:p w14:paraId="59342CF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65</w:t>
            </w:r>
          </w:p>
        </w:tc>
        <w:tc>
          <w:tcPr>
            <w:tcW w:w="1141" w:type="pct"/>
          </w:tcPr>
          <w:p w14:paraId="41ACD83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《语言科学》</w:t>
            </w:r>
            <w:r w:rsidRPr="00B70367">
              <w:rPr>
                <w:rFonts w:ascii="Times New Roman" w:eastAsia="宋体" w:hAnsi="Times New Roman" w:cs="Times New Roman" w:hint="eastAsia"/>
                <w:szCs w:val="21"/>
              </w:rPr>
              <w:t xml:space="preserve"> </w:t>
            </w:r>
          </w:p>
        </w:tc>
        <w:tc>
          <w:tcPr>
            <w:tcW w:w="2287" w:type="pct"/>
          </w:tcPr>
          <w:p w14:paraId="1EEEBAF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江苏师范大学</w:t>
            </w:r>
          </w:p>
        </w:tc>
        <w:tc>
          <w:tcPr>
            <w:tcW w:w="574" w:type="pct"/>
          </w:tcPr>
          <w:p w14:paraId="4786CC6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195B5F6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1C4EB71" w14:textId="77777777">
        <w:trPr>
          <w:trHeight w:val="419"/>
          <w:jc w:val="center"/>
        </w:trPr>
        <w:tc>
          <w:tcPr>
            <w:tcW w:w="336" w:type="pct"/>
          </w:tcPr>
          <w:p w14:paraId="49101FD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66</w:t>
            </w:r>
          </w:p>
        </w:tc>
        <w:tc>
          <w:tcPr>
            <w:tcW w:w="1141" w:type="pct"/>
          </w:tcPr>
          <w:p w14:paraId="0AA1D13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《语言研究》</w:t>
            </w:r>
          </w:p>
        </w:tc>
        <w:tc>
          <w:tcPr>
            <w:tcW w:w="2287" w:type="pct"/>
          </w:tcPr>
          <w:p w14:paraId="7CE43CF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华中科技大学</w:t>
            </w:r>
          </w:p>
        </w:tc>
        <w:tc>
          <w:tcPr>
            <w:tcW w:w="574" w:type="pct"/>
          </w:tcPr>
          <w:p w14:paraId="5B02BD1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131D2F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5FC4C38" w14:textId="77777777">
        <w:trPr>
          <w:trHeight w:val="419"/>
          <w:jc w:val="center"/>
        </w:trPr>
        <w:tc>
          <w:tcPr>
            <w:tcW w:w="336" w:type="pct"/>
          </w:tcPr>
          <w:p w14:paraId="5A89456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67</w:t>
            </w:r>
          </w:p>
        </w:tc>
        <w:tc>
          <w:tcPr>
            <w:tcW w:w="1141" w:type="pct"/>
          </w:tcPr>
          <w:p w14:paraId="5F38B4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《语文研究》</w:t>
            </w:r>
          </w:p>
        </w:tc>
        <w:tc>
          <w:tcPr>
            <w:tcW w:w="2287" w:type="pct"/>
          </w:tcPr>
          <w:p w14:paraId="1D732BD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山西省社会科学院</w:t>
            </w:r>
          </w:p>
        </w:tc>
        <w:tc>
          <w:tcPr>
            <w:tcW w:w="574" w:type="pct"/>
          </w:tcPr>
          <w:p w14:paraId="666492F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3B66133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324EEA4F" w14:textId="77777777">
        <w:trPr>
          <w:trHeight w:val="419"/>
          <w:jc w:val="center"/>
        </w:trPr>
        <w:tc>
          <w:tcPr>
            <w:tcW w:w="336" w:type="pct"/>
          </w:tcPr>
          <w:p w14:paraId="4B04EA5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68</w:t>
            </w:r>
          </w:p>
        </w:tc>
        <w:tc>
          <w:tcPr>
            <w:tcW w:w="1141" w:type="pct"/>
          </w:tcPr>
          <w:p w14:paraId="169FF2D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《语言学报》</w:t>
            </w:r>
          </w:p>
        </w:tc>
        <w:tc>
          <w:tcPr>
            <w:tcW w:w="2287" w:type="pct"/>
          </w:tcPr>
          <w:p w14:paraId="1132E72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中国语言学会</w:t>
            </w:r>
          </w:p>
        </w:tc>
        <w:tc>
          <w:tcPr>
            <w:tcW w:w="574" w:type="pct"/>
          </w:tcPr>
          <w:p w14:paraId="68DAE25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中文期刊</w:t>
            </w:r>
          </w:p>
        </w:tc>
        <w:tc>
          <w:tcPr>
            <w:tcW w:w="658" w:type="pct"/>
          </w:tcPr>
          <w:p w14:paraId="30290FC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bl>
    <w:p w14:paraId="187FA833" w14:textId="77777777" w:rsidR="00527648" w:rsidRPr="00B70367" w:rsidRDefault="00527648">
      <w:pPr>
        <w:rPr>
          <w:rFonts w:ascii="黑体" w:eastAsia="黑体" w:hAnsi="黑体" w:cs="Times New Roman"/>
          <w:b/>
          <w:sz w:val="32"/>
          <w:szCs w:val="32"/>
        </w:rPr>
      </w:pPr>
    </w:p>
    <w:p w14:paraId="74647BA6" w14:textId="77777777" w:rsidR="00527648" w:rsidRPr="00B70367" w:rsidRDefault="00527648">
      <w:pPr>
        <w:rPr>
          <w:rFonts w:ascii="黑体" w:eastAsia="黑体" w:hAnsi="黑体" w:cs="Times New Roman"/>
          <w:b/>
          <w:sz w:val="32"/>
          <w:szCs w:val="32"/>
        </w:rPr>
      </w:pPr>
    </w:p>
    <w:p w14:paraId="4DE88850" w14:textId="77777777" w:rsidR="00527648" w:rsidRPr="00B70367" w:rsidRDefault="00527648">
      <w:pPr>
        <w:rPr>
          <w:rFonts w:ascii="黑体" w:eastAsia="黑体" w:hAnsi="黑体" w:cs="Times New Roman"/>
          <w:b/>
          <w:sz w:val="32"/>
          <w:szCs w:val="32"/>
        </w:rPr>
      </w:pPr>
    </w:p>
    <w:p w14:paraId="6CC24C63" w14:textId="77777777" w:rsidR="00527648" w:rsidRPr="00B70367" w:rsidRDefault="00527648">
      <w:pPr>
        <w:rPr>
          <w:rFonts w:ascii="黑体" w:eastAsia="黑体" w:hAnsi="黑体" w:cs="Times New Roman"/>
          <w:b/>
          <w:sz w:val="32"/>
          <w:szCs w:val="32"/>
        </w:rPr>
      </w:pPr>
    </w:p>
    <w:p w14:paraId="74F95E4F" w14:textId="77777777" w:rsidR="00527648" w:rsidRPr="00B70367" w:rsidRDefault="00527648">
      <w:pPr>
        <w:rPr>
          <w:rFonts w:ascii="黑体" w:eastAsia="黑体" w:hAnsi="黑体" w:cs="Times New Roman"/>
          <w:b/>
          <w:sz w:val="32"/>
          <w:szCs w:val="32"/>
        </w:rPr>
      </w:pPr>
    </w:p>
    <w:p w14:paraId="1DA3EFB7" w14:textId="77777777" w:rsidR="00527648" w:rsidRPr="00B70367" w:rsidRDefault="004F67E1">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汉语言文字学</w:t>
      </w:r>
    </w:p>
    <w:tbl>
      <w:tblPr>
        <w:tblW w:w="5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491"/>
        <w:gridCol w:w="4565"/>
        <w:gridCol w:w="1188"/>
        <w:gridCol w:w="1340"/>
      </w:tblGrid>
      <w:tr w:rsidR="00527648" w:rsidRPr="00B70367" w14:paraId="70779299" w14:textId="77777777">
        <w:trPr>
          <w:trHeight w:val="551"/>
          <w:jc w:val="center"/>
        </w:trPr>
        <w:tc>
          <w:tcPr>
            <w:tcW w:w="328" w:type="pct"/>
            <w:tcBorders>
              <w:top w:val="single" w:sz="4" w:space="0" w:color="auto"/>
              <w:left w:val="single" w:sz="4" w:space="0" w:color="auto"/>
              <w:bottom w:val="single" w:sz="4" w:space="0" w:color="auto"/>
              <w:right w:val="single" w:sz="4" w:space="0" w:color="auto"/>
            </w:tcBorders>
            <w:shd w:val="clear" w:color="auto" w:fill="BFBFBF"/>
            <w:vAlign w:val="center"/>
          </w:tcPr>
          <w:p w14:paraId="3530126D"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序号</w:t>
            </w:r>
          </w:p>
        </w:tc>
        <w:tc>
          <w:tcPr>
            <w:tcW w:w="1213" w:type="pct"/>
            <w:tcBorders>
              <w:top w:val="single" w:sz="4" w:space="0" w:color="auto"/>
              <w:left w:val="single" w:sz="4" w:space="0" w:color="auto"/>
              <w:bottom w:val="single" w:sz="4" w:space="0" w:color="auto"/>
              <w:right w:val="single" w:sz="4" w:space="0" w:color="auto"/>
            </w:tcBorders>
            <w:shd w:val="clear" w:color="auto" w:fill="BFBFBF"/>
            <w:vAlign w:val="center"/>
          </w:tcPr>
          <w:p w14:paraId="103FBC5D"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著作或期刊名称</w:t>
            </w:r>
          </w:p>
        </w:tc>
        <w:tc>
          <w:tcPr>
            <w:tcW w:w="2224" w:type="pct"/>
            <w:tcBorders>
              <w:top w:val="single" w:sz="4" w:space="0" w:color="auto"/>
              <w:left w:val="single" w:sz="4" w:space="0" w:color="auto"/>
              <w:bottom w:val="single" w:sz="4" w:space="0" w:color="auto"/>
              <w:right w:val="single" w:sz="4" w:space="0" w:color="auto"/>
            </w:tcBorders>
            <w:shd w:val="clear" w:color="auto" w:fill="BFBFBF"/>
            <w:vAlign w:val="center"/>
          </w:tcPr>
          <w:p w14:paraId="7829EA50"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作者或出版社</w:t>
            </w:r>
          </w:p>
        </w:tc>
        <w:tc>
          <w:tcPr>
            <w:tcW w:w="579" w:type="pct"/>
            <w:tcBorders>
              <w:top w:val="single" w:sz="4" w:space="0" w:color="auto"/>
              <w:left w:val="single" w:sz="4" w:space="0" w:color="auto"/>
              <w:bottom w:val="single" w:sz="4" w:space="0" w:color="auto"/>
              <w:right w:val="single" w:sz="4" w:space="0" w:color="auto"/>
            </w:tcBorders>
            <w:shd w:val="clear" w:color="auto" w:fill="BFBFBF"/>
            <w:vAlign w:val="center"/>
          </w:tcPr>
          <w:p w14:paraId="7B0EF78B"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文献类别</w:t>
            </w:r>
          </w:p>
        </w:tc>
        <w:tc>
          <w:tcPr>
            <w:tcW w:w="653" w:type="pct"/>
            <w:tcBorders>
              <w:top w:val="single" w:sz="4" w:space="0" w:color="auto"/>
              <w:left w:val="single" w:sz="4" w:space="0" w:color="auto"/>
              <w:bottom w:val="single" w:sz="4" w:space="0" w:color="auto"/>
              <w:right w:val="single" w:sz="4" w:space="0" w:color="auto"/>
            </w:tcBorders>
            <w:shd w:val="clear" w:color="auto" w:fill="BFBFBF"/>
            <w:vAlign w:val="center"/>
          </w:tcPr>
          <w:p w14:paraId="083B92B3" w14:textId="77777777" w:rsidR="00527648" w:rsidRPr="00B70367" w:rsidRDefault="004F67E1">
            <w:pPr>
              <w:ind w:rightChars="-6" w:right="-13"/>
              <w:jc w:val="center"/>
              <w:rPr>
                <w:rFonts w:ascii="仿宋" w:eastAsia="仿宋" w:hAnsi="仿宋" w:cs="宋体"/>
                <w:b/>
                <w:bCs/>
                <w:color w:val="000000"/>
                <w:spacing w:val="15"/>
                <w:sz w:val="24"/>
                <w:szCs w:val="24"/>
              </w:rPr>
            </w:pPr>
            <w:r w:rsidRPr="00B70367">
              <w:rPr>
                <w:rFonts w:ascii="仿宋" w:eastAsia="仿宋" w:hAnsi="仿宋" w:cs="宋体" w:hint="eastAsia"/>
                <w:b/>
                <w:bCs/>
                <w:color w:val="000000"/>
                <w:spacing w:val="15"/>
                <w:sz w:val="24"/>
                <w:szCs w:val="24"/>
              </w:rPr>
              <w:t>备注（选读/必读）</w:t>
            </w:r>
          </w:p>
        </w:tc>
      </w:tr>
      <w:tr w:rsidR="00527648" w:rsidRPr="00B70367" w14:paraId="2F7787C7"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3FF2E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4E56D43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《古代汉语语法学》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74195B8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张玉金著，广东高等教育出版社，</w:t>
            </w:r>
            <w:r w:rsidRPr="00B70367">
              <w:rPr>
                <w:rFonts w:ascii="Times New Roman" w:eastAsia="宋体" w:hAnsi="Times New Roman" w:cs="Times New Roman" w:hint="eastAsia"/>
                <w:szCs w:val="21"/>
              </w:rPr>
              <w:t>2010</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BD991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4A16A4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B9777B6"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A0B08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AA170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《古汉语语法及其发展》</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6E620A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杨伯峻、何乐士著，语文出版社，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2DCD6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22E76F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C0E6ABA"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D87D1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1844FFC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《古代汉语语法学》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2A15565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李佐丰著，商务印书馆，</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F9D909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AC17E1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5E4D5EB"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0215AE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AA8468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《古汉语词汇纲要》</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74A571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蒋绍愚著，北京大学出版社，</w:t>
            </w:r>
            <w:r w:rsidRPr="00B70367">
              <w:rPr>
                <w:rFonts w:ascii="Times New Roman" w:eastAsia="宋体" w:hAnsi="Times New Roman" w:cs="Times New Roman" w:hint="eastAsia"/>
                <w:szCs w:val="21"/>
              </w:rPr>
              <w:t>1989</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9FC01D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3DE656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87F0DC7"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6EF665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393727B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《古汉语词汇学》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13FBBC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赵克勤著，商务印书馆，</w:t>
            </w:r>
            <w:r w:rsidRPr="00B70367">
              <w:rPr>
                <w:rFonts w:ascii="Times New Roman" w:eastAsia="宋体" w:hAnsi="Times New Roman" w:cs="Times New Roman" w:hint="eastAsia"/>
                <w:szCs w:val="21"/>
              </w:rPr>
              <w:t>1994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B7D26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B3F5A7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B394706"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40771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4D267BF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《古代汉语词义通论》</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86F5454"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高守纲</w:t>
            </w:r>
            <w:proofErr w:type="gramEnd"/>
            <w:r w:rsidRPr="00B70367">
              <w:rPr>
                <w:rFonts w:ascii="Times New Roman" w:eastAsia="宋体" w:hAnsi="Times New Roman" w:cs="Times New Roman" w:hint="eastAsia"/>
                <w:szCs w:val="21"/>
              </w:rPr>
              <w:t>著，语文出版社，</w:t>
            </w:r>
            <w:r w:rsidRPr="00B70367">
              <w:rPr>
                <w:rFonts w:ascii="Times New Roman" w:eastAsia="宋体" w:hAnsi="Times New Roman" w:cs="Times New Roman" w:hint="eastAsia"/>
                <w:szCs w:val="21"/>
              </w:rPr>
              <w:t>1994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02F5E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6A1760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0ADB6FE"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66ADA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12014D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《音韵学教程》（第三版）</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46CB5E2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唐</w:t>
            </w:r>
            <w:proofErr w:type="gramStart"/>
            <w:r w:rsidRPr="00B70367">
              <w:rPr>
                <w:rFonts w:ascii="Times New Roman" w:eastAsia="宋体" w:hAnsi="Times New Roman" w:cs="Times New Roman" w:hint="eastAsia"/>
                <w:szCs w:val="21"/>
              </w:rPr>
              <w:t>作藩著</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2E802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9ABD8E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278292C"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52164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F2D59C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《切韵研究》（校订本）</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9D981F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邵荣芬著，中华书局，</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85C427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66F9A1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22C9FA8"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D0404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1E3E754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《切韵考》</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D24FE7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w:t>
            </w:r>
            <w:proofErr w:type="gramStart"/>
            <w:r w:rsidRPr="00B70367">
              <w:rPr>
                <w:rFonts w:ascii="Times New Roman" w:eastAsia="宋体" w:hAnsi="Times New Roman" w:cs="Times New Roman" w:hint="eastAsia"/>
                <w:szCs w:val="21"/>
              </w:rPr>
              <w:t>澧</w:t>
            </w:r>
            <w:proofErr w:type="gramEnd"/>
            <w:r w:rsidRPr="00B70367">
              <w:rPr>
                <w:rFonts w:ascii="Times New Roman" w:eastAsia="宋体" w:hAnsi="Times New Roman" w:cs="Times New Roman" w:hint="eastAsia"/>
                <w:szCs w:val="21"/>
              </w:rPr>
              <w:t>著，北京市中国书店，</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F4278B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41CDBE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2F77CA8"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4F5C41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370EB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《汉语语音史》</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3E0CD66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王力著，中国社会科学出版社，</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D89455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6360F5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D54BBEE"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76232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11</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6E2E8A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《中原音韵音系》</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A88C33E"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杨耐思</w:t>
            </w:r>
            <w:proofErr w:type="gramEnd"/>
            <w:r w:rsidRPr="00B70367">
              <w:rPr>
                <w:rFonts w:ascii="Times New Roman" w:eastAsia="宋体" w:hAnsi="Times New Roman" w:cs="Times New Roman" w:hint="eastAsia"/>
                <w:szCs w:val="21"/>
              </w:rPr>
              <w:t>著，中国社会科学出版社，</w:t>
            </w:r>
            <w:r w:rsidRPr="00B70367">
              <w:rPr>
                <w:rFonts w:ascii="Times New Roman" w:eastAsia="宋体" w:hAnsi="Times New Roman" w:cs="Times New Roman" w:hint="eastAsia"/>
                <w:szCs w:val="21"/>
              </w:rPr>
              <w:t>1981</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BB6CE1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F0DBE9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A633E73"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BA920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12</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E80ADB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《汉语等韵学》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1994646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李</w:t>
            </w:r>
            <w:proofErr w:type="gramStart"/>
            <w:r w:rsidRPr="00B70367">
              <w:rPr>
                <w:rFonts w:ascii="Times New Roman" w:eastAsia="宋体" w:hAnsi="Times New Roman" w:cs="Times New Roman" w:hint="eastAsia"/>
                <w:szCs w:val="21"/>
              </w:rPr>
              <w:t>新魁著</w:t>
            </w:r>
            <w:proofErr w:type="gramEnd"/>
            <w:r w:rsidRPr="00B70367">
              <w:rPr>
                <w:rFonts w:ascii="Times New Roman" w:eastAsia="宋体" w:hAnsi="Times New Roman" w:cs="Times New Roman" w:hint="eastAsia"/>
                <w:szCs w:val="21"/>
              </w:rPr>
              <w:t>，中华书局，</w:t>
            </w:r>
            <w:r w:rsidRPr="00B70367">
              <w:rPr>
                <w:rFonts w:ascii="Times New Roman" w:eastAsia="宋体" w:hAnsi="Times New Roman" w:cs="Times New Roman" w:hint="eastAsia"/>
                <w:szCs w:val="21"/>
              </w:rPr>
              <w:t>1983</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CDB812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BF5A90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988F9E0"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5F9CB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13</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6B0CEC2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《古文字学纲要（第二版）》</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69CB96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陈炜湛、唐钰明著，中山大学出版社，</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5168B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82B8B3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469273F"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E6DCF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14</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1B8D5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《中国古文字学通论》</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2AD869C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高明著，北京大学出版社，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B5E1BF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46366B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5B1FD45"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113538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15</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D796D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《商周古文字读本》</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65FAFED"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刘翔等</w:t>
            </w:r>
            <w:proofErr w:type="gramEnd"/>
            <w:r w:rsidRPr="00B70367">
              <w:rPr>
                <w:rFonts w:ascii="Times New Roman" w:eastAsia="宋体" w:hAnsi="Times New Roman" w:cs="Times New Roman" w:hint="eastAsia"/>
                <w:szCs w:val="21"/>
              </w:rPr>
              <w:t>著，语文出版社，</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1FECBB8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7E2751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60CC595"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84E0FB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16</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5BDBC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《汉语史稿》</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7AF6EA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王力著，中华书局，</w:t>
            </w:r>
            <w:r w:rsidRPr="00B70367">
              <w:rPr>
                <w:rFonts w:ascii="Times New Roman" w:eastAsia="宋体" w:hAnsi="Times New Roman" w:cs="Times New Roman" w:hint="eastAsia"/>
                <w:szCs w:val="21"/>
              </w:rPr>
              <w:t>2015</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D9E61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01162E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E2819CB"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304DAD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17</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3C4C51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《上古音研究》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6E574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李方桂著，商务印书馆，</w:t>
            </w:r>
            <w:r w:rsidRPr="00B70367">
              <w:rPr>
                <w:rFonts w:ascii="Times New Roman" w:eastAsia="宋体" w:hAnsi="Times New Roman" w:cs="Times New Roman" w:hint="eastAsia"/>
                <w:szCs w:val="21"/>
              </w:rPr>
              <w:t>2015</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BC341E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CC2F46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E6F56BC"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37267E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18</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709A73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《上古汉语的辅音系统》</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3860EB0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（加）蒲立本（</w:t>
            </w:r>
            <w:r w:rsidRPr="00B70367">
              <w:rPr>
                <w:rFonts w:ascii="Times New Roman" w:eastAsia="宋体" w:hAnsi="Times New Roman" w:cs="Times New Roman" w:hint="eastAsia"/>
                <w:szCs w:val="21"/>
              </w:rPr>
              <w:t>E.G.Pwlleyblank</w:t>
            </w:r>
            <w:r w:rsidRPr="00B70367">
              <w:rPr>
                <w:rFonts w:ascii="Times New Roman" w:eastAsia="宋体" w:hAnsi="Times New Roman" w:cs="Times New Roman" w:hint="eastAsia"/>
                <w:szCs w:val="21"/>
              </w:rPr>
              <w:t>）著，</w:t>
            </w:r>
            <w:proofErr w:type="gramStart"/>
            <w:r w:rsidRPr="00B70367">
              <w:rPr>
                <w:rFonts w:ascii="Times New Roman" w:eastAsia="宋体" w:hAnsi="Times New Roman" w:cs="Times New Roman" w:hint="eastAsia"/>
                <w:szCs w:val="21"/>
              </w:rPr>
              <w:t>潘</w:t>
            </w:r>
            <w:proofErr w:type="gramEnd"/>
            <w:r w:rsidRPr="00B70367">
              <w:rPr>
                <w:rFonts w:ascii="Times New Roman" w:eastAsia="宋体" w:hAnsi="Times New Roman" w:cs="Times New Roman" w:hint="eastAsia"/>
                <w:szCs w:val="21"/>
              </w:rPr>
              <w:t>悟云、徐文堪译，中华书局，</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9265E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004AD0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915E106"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05F5F0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19</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15CDB5F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《训诂学原理》</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FCA622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王宁著，中国国际广播出版社，</w:t>
            </w:r>
            <w:r w:rsidRPr="00B70367">
              <w:rPr>
                <w:rFonts w:ascii="Times New Roman" w:eastAsia="宋体" w:hAnsi="Times New Roman" w:cs="Times New Roman" w:hint="eastAsia"/>
                <w:szCs w:val="21"/>
              </w:rPr>
              <w:t xml:space="preserve">  1996</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22540F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A3973A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BF4AACA"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7666E7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20</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FA9539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《训诂学》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DF828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郭在贻著，湖南人民出版社，</w:t>
            </w:r>
            <w:r w:rsidRPr="00B70367">
              <w:rPr>
                <w:rFonts w:ascii="Times New Roman" w:eastAsia="宋体" w:hAnsi="Times New Roman" w:cs="Times New Roman" w:hint="eastAsia"/>
                <w:szCs w:val="21"/>
              </w:rPr>
              <w:t>1986</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423CD5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C8A2D3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053D487"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448AFC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21</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338BEEB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《训诂学纲要》（修订本）</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1A5277C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赵振铎著，巴蜀书社，</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8CA63E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766DDB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64A8D20"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0CF0D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22</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2A816CD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《甲骨文语法学》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42391D1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张玉金著，学林出版社，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241DE2E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996B92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77A4DDF"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514CAA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23</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49B06F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《西周汉语语法研究》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10A0E02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张玉金著，商务印书馆，</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6C4D66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861B56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E5A83CB"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0A491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24</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57A2D27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《出土战国文献虚词研究》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1C711A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张玉金著，人民出版社，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A17BF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C11B50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9167772"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17EC9B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25</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380CD8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《古汉语研究》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FE4403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湖南师范大学</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27FC7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B12BE2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D976B15"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14BF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26</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4CFC571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《古文字研究》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7A5D9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中国古文字研究会</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09DD21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19288D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09E1F33"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F3C99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27</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3788775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《中国语文》</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0957699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97AEB5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BA47EB7"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E9F6DA7"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1FD6F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28</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4985DF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《方言》</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2FE1C62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37AF6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F5302C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00480CB"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53E912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29</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5C5499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347FA36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华中科技大学</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1FAC2B3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B02A86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76D24978" w14:textId="77777777">
        <w:trPr>
          <w:trHeight w:val="41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7CDB6B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30</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59E8B6C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《语言科学》</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4FB8874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徐州师范大学</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52B3F6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72B651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3AD7CF92" w14:textId="77777777">
        <w:trPr>
          <w:trHeight w:val="479"/>
          <w:jc w:val="center"/>
        </w:trPr>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59752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31</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0EF157D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《语文研究》</w:t>
            </w:r>
          </w:p>
        </w:tc>
        <w:tc>
          <w:tcPr>
            <w:tcW w:w="2224" w:type="pct"/>
            <w:tcBorders>
              <w:top w:val="single" w:sz="4" w:space="0" w:color="auto"/>
              <w:left w:val="single" w:sz="4" w:space="0" w:color="auto"/>
              <w:bottom w:val="single" w:sz="4" w:space="0" w:color="auto"/>
              <w:right w:val="single" w:sz="4" w:space="0" w:color="auto"/>
            </w:tcBorders>
            <w:shd w:val="clear" w:color="auto" w:fill="auto"/>
          </w:tcPr>
          <w:p w14:paraId="5BC32C1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山西省社会科学院</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97E700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29C8CF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bl>
    <w:p w14:paraId="0442DB99" w14:textId="77777777" w:rsidR="00527648" w:rsidRPr="00B70367" w:rsidRDefault="00527648">
      <w:pPr>
        <w:rPr>
          <w:rFonts w:ascii="黑体" w:eastAsia="黑体" w:hAnsi="黑体" w:cs="Times New Roman"/>
          <w:b/>
          <w:sz w:val="32"/>
          <w:szCs w:val="32"/>
        </w:rPr>
      </w:pPr>
    </w:p>
    <w:p w14:paraId="13EF41F8" w14:textId="77777777" w:rsidR="00527648" w:rsidRPr="00B70367" w:rsidRDefault="00527648">
      <w:pPr>
        <w:rPr>
          <w:rFonts w:ascii="黑体" w:eastAsia="黑体" w:hAnsi="黑体" w:cs="Times New Roman"/>
          <w:b/>
          <w:sz w:val="32"/>
          <w:szCs w:val="32"/>
        </w:rPr>
      </w:pPr>
    </w:p>
    <w:p w14:paraId="5CC28236" w14:textId="77777777" w:rsidR="00527648" w:rsidRPr="00B70367" w:rsidRDefault="00527648">
      <w:pPr>
        <w:rPr>
          <w:rFonts w:ascii="黑体" w:eastAsia="黑体" w:hAnsi="黑体" w:cs="Times New Roman"/>
          <w:b/>
          <w:sz w:val="32"/>
          <w:szCs w:val="32"/>
        </w:rPr>
      </w:pPr>
    </w:p>
    <w:p w14:paraId="2D0A3785" w14:textId="77777777" w:rsidR="00527648" w:rsidRPr="00B70367" w:rsidRDefault="00527648">
      <w:pPr>
        <w:rPr>
          <w:rFonts w:ascii="黑体" w:eastAsia="黑体" w:hAnsi="黑体" w:cs="Times New Roman"/>
          <w:b/>
          <w:sz w:val="32"/>
          <w:szCs w:val="32"/>
        </w:rPr>
      </w:pPr>
    </w:p>
    <w:p w14:paraId="7C00C45A" w14:textId="77777777" w:rsidR="00527648" w:rsidRPr="00B70367" w:rsidRDefault="00527648">
      <w:pPr>
        <w:rPr>
          <w:rFonts w:ascii="黑体" w:eastAsia="黑体" w:hAnsi="黑体" w:cs="Times New Roman"/>
          <w:b/>
          <w:sz w:val="32"/>
          <w:szCs w:val="32"/>
        </w:rPr>
      </w:pPr>
    </w:p>
    <w:p w14:paraId="4479A522" w14:textId="77777777" w:rsidR="00527648" w:rsidRPr="00B70367" w:rsidRDefault="00527648">
      <w:pPr>
        <w:rPr>
          <w:rFonts w:ascii="黑体" w:eastAsia="黑体" w:hAnsi="黑体" w:cs="Times New Roman"/>
          <w:b/>
          <w:sz w:val="32"/>
          <w:szCs w:val="32"/>
        </w:rPr>
      </w:pPr>
    </w:p>
    <w:p w14:paraId="09C0EDAF" w14:textId="77777777" w:rsidR="00527648" w:rsidRPr="00B70367" w:rsidRDefault="00527648">
      <w:pPr>
        <w:rPr>
          <w:rFonts w:ascii="黑体" w:eastAsia="黑体" w:hAnsi="黑体" w:cs="Times New Roman"/>
          <w:b/>
          <w:sz w:val="32"/>
          <w:szCs w:val="32"/>
        </w:rPr>
      </w:pPr>
    </w:p>
    <w:p w14:paraId="496B0E5E" w14:textId="77777777" w:rsidR="00527648" w:rsidRPr="00B70367" w:rsidRDefault="00527648">
      <w:pPr>
        <w:rPr>
          <w:rFonts w:ascii="黑体" w:eastAsia="黑体" w:hAnsi="黑体" w:cs="Times New Roman"/>
          <w:b/>
          <w:sz w:val="32"/>
          <w:szCs w:val="32"/>
        </w:rPr>
      </w:pPr>
    </w:p>
    <w:p w14:paraId="2B13040A" w14:textId="77777777" w:rsidR="00527648" w:rsidRPr="00B70367" w:rsidRDefault="00527648">
      <w:pPr>
        <w:rPr>
          <w:rFonts w:ascii="黑体" w:eastAsia="黑体" w:hAnsi="黑体" w:cs="Times New Roman"/>
          <w:b/>
          <w:sz w:val="32"/>
          <w:szCs w:val="32"/>
        </w:rPr>
      </w:pPr>
    </w:p>
    <w:p w14:paraId="138ECFF3" w14:textId="77777777" w:rsidR="00527648" w:rsidRPr="00B70367" w:rsidRDefault="00527648">
      <w:pPr>
        <w:rPr>
          <w:rFonts w:ascii="黑体" w:eastAsia="黑体" w:hAnsi="黑体" w:cs="Times New Roman"/>
          <w:b/>
          <w:sz w:val="32"/>
          <w:szCs w:val="32"/>
        </w:rPr>
      </w:pPr>
    </w:p>
    <w:p w14:paraId="68CC485C" w14:textId="77777777" w:rsidR="00527648" w:rsidRPr="00B70367" w:rsidRDefault="00527648">
      <w:pPr>
        <w:rPr>
          <w:rFonts w:ascii="黑体" w:eastAsia="黑体" w:hAnsi="黑体" w:cs="Times New Roman"/>
          <w:b/>
          <w:sz w:val="32"/>
          <w:szCs w:val="32"/>
        </w:rPr>
      </w:pPr>
    </w:p>
    <w:p w14:paraId="0000DC46" w14:textId="77777777" w:rsidR="00527648" w:rsidRPr="00B70367" w:rsidRDefault="00527648">
      <w:pPr>
        <w:rPr>
          <w:rFonts w:ascii="黑体" w:eastAsia="黑体" w:hAnsi="黑体" w:cs="Times New Roman"/>
          <w:b/>
          <w:sz w:val="32"/>
          <w:szCs w:val="32"/>
        </w:rPr>
      </w:pPr>
    </w:p>
    <w:p w14:paraId="3C0F1DA8" w14:textId="77777777" w:rsidR="00527648" w:rsidRPr="00B70367" w:rsidRDefault="00527648">
      <w:pPr>
        <w:rPr>
          <w:rFonts w:ascii="黑体" w:eastAsia="黑体" w:hAnsi="黑体" w:cs="Times New Roman"/>
          <w:b/>
          <w:sz w:val="32"/>
          <w:szCs w:val="32"/>
        </w:rPr>
      </w:pPr>
    </w:p>
    <w:p w14:paraId="2AF180AA" w14:textId="77777777" w:rsidR="00527648" w:rsidRPr="00B70367" w:rsidRDefault="00527648">
      <w:pPr>
        <w:rPr>
          <w:rFonts w:ascii="黑体" w:eastAsia="黑体" w:hAnsi="黑体" w:cs="Times New Roman"/>
          <w:b/>
          <w:sz w:val="32"/>
          <w:szCs w:val="32"/>
        </w:rPr>
      </w:pPr>
    </w:p>
    <w:p w14:paraId="0DE1B7BA" w14:textId="77777777" w:rsidR="00527648" w:rsidRPr="00B70367" w:rsidRDefault="00527648">
      <w:pPr>
        <w:rPr>
          <w:rFonts w:ascii="黑体" w:eastAsia="黑体" w:hAnsi="黑体" w:cs="Times New Roman"/>
          <w:b/>
          <w:sz w:val="32"/>
          <w:szCs w:val="32"/>
        </w:rPr>
      </w:pPr>
    </w:p>
    <w:p w14:paraId="2752165D" w14:textId="77777777" w:rsidR="00527648" w:rsidRPr="00B70367" w:rsidRDefault="00527648">
      <w:pPr>
        <w:rPr>
          <w:rFonts w:ascii="黑体" w:eastAsia="黑体" w:hAnsi="黑体" w:cs="Times New Roman"/>
          <w:b/>
          <w:sz w:val="32"/>
          <w:szCs w:val="32"/>
        </w:rPr>
      </w:pPr>
    </w:p>
    <w:p w14:paraId="1330C5AE" w14:textId="77777777" w:rsidR="00527648" w:rsidRPr="00B70367" w:rsidRDefault="00527648">
      <w:pPr>
        <w:rPr>
          <w:rFonts w:ascii="黑体" w:eastAsia="黑体" w:hAnsi="黑体" w:cs="Times New Roman"/>
          <w:b/>
          <w:sz w:val="32"/>
          <w:szCs w:val="32"/>
        </w:rPr>
      </w:pPr>
    </w:p>
    <w:p w14:paraId="511C5A29" w14:textId="77777777" w:rsidR="00F326FE" w:rsidRPr="00B70367" w:rsidRDefault="00F326FE">
      <w:pPr>
        <w:rPr>
          <w:rFonts w:ascii="黑体" w:eastAsia="黑体" w:hAnsi="黑体" w:cs="Times New Roman"/>
          <w:b/>
          <w:sz w:val="32"/>
          <w:szCs w:val="32"/>
        </w:rPr>
      </w:pPr>
    </w:p>
    <w:p w14:paraId="47BBA857" w14:textId="77777777" w:rsidR="00527648" w:rsidRPr="00B70367" w:rsidRDefault="00527648">
      <w:pPr>
        <w:rPr>
          <w:rFonts w:ascii="黑体" w:eastAsia="黑体" w:hAnsi="黑体" w:cs="Times New Roman"/>
          <w:b/>
          <w:sz w:val="32"/>
          <w:szCs w:val="32"/>
        </w:rPr>
      </w:pPr>
    </w:p>
    <w:p w14:paraId="0535FC75" w14:textId="77777777" w:rsidR="00527648" w:rsidRPr="00B70367" w:rsidRDefault="004F67E1">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中国古代文学、中国古典文献学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41"/>
        <w:gridCol w:w="4508"/>
        <w:gridCol w:w="1189"/>
        <w:gridCol w:w="1329"/>
      </w:tblGrid>
      <w:tr w:rsidR="00527648" w:rsidRPr="00B70367" w14:paraId="097505E1" w14:textId="77777777">
        <w:trPr>
          <w:trHeight w:val="551"/>
          <w:jc w:val="center"/>
        </w:trPr>
        <w:tc>
          <w:tcPr>
            <w:tcW w:w="689" w:type="dxa"/>
            <w:tcBorders>
              <w:top w:val="single" w:sz="4" w:space="0" w:color="auto"/>
              <w:left w:val="single" w:sz="4" w:space="0" w:color="auto"/>
              <w:bottom w:val="single" w:sz="4" w:space="0" w:color="auto"/>
              <w:right w:val="single" w:sz="4" w:space="0" w:color="auto"/>
            </w:tcBorders>
            <w:shd w:val="clear" w:color="auto" w:fill="BFBFBF"/>
            <w:vAlign w:val="center"/>
          </w:tcPr>
          <w:p w14:paraId="0322C8BC"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序号</w:t>
            </w:r>
          </w:p>
        </w:tc>
        <w:tc>
          <w:tcPr>
            <w:tcW w:w="2537" w:type="dxa"/>
            <w:tcBorders>
              <w:top w:val="single" w:sz="4" w:space="0" w:color="auto"/>
              <w:left w:val="single" w:sz="4" w:space="0" w:color="auto"/>
              <w:bottom w:val="single" w:sz="4" w:space="0" w:color="auto"/>
              <w:right w:val="single" w:sz="4" w:space="0" w:color="auto"/>
            </w:tcBorders>
            <w:shd w:val="clear" w:color="auto" w:fill="BFBFBF"/>
            <w:vAlign w:val="center"/>
          </w:tcPr>
          <w:p w14:paraId="687B788F" w14:textId="77777777" w:rsidR="00527648" w:rsidRPr="00B70367" w:rsidRDefault="004F67E1">
            <w:pPr>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著作或期刊名称</w:t>
            </w:r>
          </w:p>
        </w:tc>
        <w:tc>
          <w:tcPr>
            <w:tcW w:w="4511" w:type="dxa"/>
            <w:tcBorders>
              <w:top w:val="single" w:sz="4" w:space="0" w:color="auto"/>
              <w:left w:val="single" w:sz="4" w:space="0" w:color="auto"/>
              <w:bottom w:val="single" w:sz="4" w:space="0" w:color="auto"/>
              <w:right w:val="single" w:sz="4" w:space="0" w:color="auto"/>
            </w:tcBorders>
            <w:shd w:val="clear" w:color="auto" w:fill="BFBFBF"/>
            <w:vAlign w:val="center"/>
          </w:tcPr>
          <w:p w14:paraId="63CD02DB"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作者或出版社</w:t>
            </w:r>
          </w:p>
        </w:tc>
        <w:tc>
          <w:tcPr>
            <w:tcW w:w="1189" w:type="dxa"/>
            <w:tcBorders>
              <w:top w:val="single" w:sz="4" w:space="0" w:color="auto"/>
              <w:left w:val="single" w:sz="4" w:space="0" w:color="auto"/>
              <w:bottom w:val="single" w:sz="4" w:space="0" w:color="auto"/>
              <w:right w:val="single" w:sz="4" w:space="0" w:color="auto"/>
            </w:tcBorders>
            <w:shd w:val="clear" w:color="auto" w:fill="BFBFBF"/>
            <w:vAlign w:val="center"/>
          </w:tcPr>
          <w:p w14:paraId="4AF37488"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文献类别</w:t>
            </w:r>
          </w:p>
        </w:tc>
        <w:tc>
          <w:tcPr>
            <w:tcW w:w="1329" w:type="dxa"/>
            <w:tcBorders>
              <w:top w:val="single" w:sz="4" w:space="0" w:color="auto"/>
              <w:left w:val="single" w:sz="4" w:space="0" w:color="auto"/>
              <w:bottom w:val="single" w:sz="4" w:space="0" w:color="auto"/>
              <w:right w:val="single" w:sz="4" w:space="0" w:color="auto"/>
            </w:tcBorders>
            <w:shd w:val="clear" w:color="auto" w:fill="BFBFBF"/>
            <w:vAlign w:val="center"/>
          </w:tcPr>
          <w:p w14:paraId="78CA7199"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备注（选读/必读）</w:t>
            </w:r>
          </w:p>
        </w:tc>
      </w:tr>
      <w:tr w:rsidR="00527648" w:rsidRPr="00B70367" w14:paraId="0AD52FA5"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96F2FA0" w14:textId="77777777" w:rsidR="00527648" w:rsidRPr="00B70367" w:rsidRDefault="004F67E1">
            <w:pPr>
              <w:spacing w:beforeLines="40" w:before="124" w:afterLines="40" w:after="124"/>
              <w:jc w:val="center"/>
              <w:rPr>
                <w:color w:val="000000"/>
                <w:szCs w:val="21"/>
              </w:rPr>
            </w:pPr>
            <w:r w:rsidRPr="00B70367">
              <w:rPr>
                <w:color w:val="000000"/>
                <w:szCs w:val="21"/>
              </w:rPr>
              <w:t>1</w:t>
            </w:r>
          </w:p>
        </w:tc>
        <w:tc>
          <w:tcPr>
            <w:tcW w:w="2542" w:type="dxa"/>
            <w:tcBorders>
              <w:top w:val="single" w:sz="4" w:space="0" w:color="auto"/>
              <w:left w:val="single" w:sz="4" w:space="0" w:color="auto"/>
              <w:bottom w:val="single" w:sz="4" w:space="0" w:color="auto"/>
              <w:right w:val="single" w:sz="4" w:space="0" w:color="auto"/>
            </w:tcBorders>
            <w:vAlign w:val="center"/>
          </w:tcPr>
          <w:p w14:paraId="6982F16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《文献学概要》（修订本）</w:t>
            </w:r>
          </w:p>
        </w:tc>
        <w:tc>
          <w:tcPr>
            <w:tcW w:w="4511" w:type="dxa"/>
            <w:tcBorders>
              <w:top w:val="single" w:sz="4" w:space="0" w:color="auto"/>
              <w:left w:val="single" w:sz="4" w:space="0" w:color="auto"/>
              <w:bottom w:val="single" w:sz="4" w:space="0" w:color="auto"/>
              <w:right w:val="single" w:sz="4" w:space="0" w:color="auto"/>
            </w:tcBorders>
            <w:vAlign w:val="center"/>
          </w:tcPr>
          <w:p w14:paraId="5F72F16D"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杜泽逊撰</w:t>
            </w:r>
            <w:proofErr w:type="gramEnd"/>
            <w:r w:rsidRPr="00B70367">
              <w:rPr>
                <w:rFonts w:ascii="Times New Roman" w:eastAsia="宋体" w:hAnsi="Times New Roman" w:cs="Times New Roman" w:hint="eastAsia"/>
                <w:szCs w:val="21"/>
              </w:rPr>
              <w:t>，中华书局，</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7A4BE9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教材</w:t>
            </w:r>
          </w:p>
        </w:tc>
        <w:tc>
          <w:tcPr>
            <w:tcW w:w="1329" w:type="dxa"/>
            <w:tcBorders>
              <w:top w:val="single" w:sz="4" w:space="0" w:color="auto"/>
              <w:left w:val="single" w:sz="4" w:space="0" w:color="auto"/>
              <w:bottom w:val="single" w:sz="4" w:space="0" w:color="auto"/>
              <w:right w:val="single" w:sz="4" w:space="0" w:color="auto"/>
            </w:tcBorders>
            <w:vAlign w:val="center"/>
          </w:tcPr>
          <w:p w14:paraId="6631429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F6038E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917FAB"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2</w:t>
            </w:r>
          </w:p>
        </w:tc>
        <w:tc>
          <w:tcPr>
            <w:tcW w:w="2542" w:type="dxa"/>
            <w:tcBorders>
              <w:top w:val="single" w:sz="4" w:space="0" w:color="auto"/>
              <w:left w:val="single" w:sz="4" w:space="0" w:color="auto"/>
              <w:bottom w:val="single" w:sz="4" w:space="0" w:color="auto"/>
              <w:right w:val="single" w:sz="4" w:space="0" w:color="auto"/>
            </w:tcBorders>
            <w:vAlign w:val="center"/>
          </w:tcPr>
          <w:p w14:paraId="7BDB9BD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《中国古文献学》</w:t>
            </w:r>
          </w:p>
        </w:tc>
        <w:tc>
          <w:tcPr>
            <w:tcW w:w="4511" w:type="dxa"/>
            <w:tcBorders>
              <w:top w:val="single" w:sz="4" w:space="0" w:color="auto"/>
              <w:left w:val="single" w:sz="4" w:space="0" w:color="auto"/>
              <w:bottom w:val="single" w:sz="4" w:space="0" w:color="auto"/>
              <w:right w:val="single" w:sz="4" w:space="0" w:color="auto"/>
            </w:tcBorders>
            <w:vAlign w:val="center"/>
          </w:tcPr>
          <w:p w14:paraId="32F63CFB"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孙钦善撰</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B8E33B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教材</w:t>
            </w:r>
          </w:p>
        </w:tc>
        <w:tc>
          <w:tcPr>
            <w:tcW w:w="1329" w:type="dxa"/>
            <w:tcBorders>
              <w:top w:val="single" w:sz="4" w:space="0" w:color="auto"/>
              <w:left w:val="single" w:sz="4" w:space="0" w:color="auto"/>
              <w:bottom w:val="single" w:sz="4" w:space="0" w:color="auto"/>
              <w:right w:val="single" w:sz="4" w:space="0" w:color="auto"/>
            </w:tcBorders>
            <w:vAlign w:val="center"/>
          </w:tcPr>
          <w:p w14:paraId="0963A9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81EDC70"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973515B"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3</w:t>
            </w:r>
          </w:p>
        </w:tc>
        <w:tc>
          <w:tcPr>
            <w:tcW w:w="2542" w:type="dxa"/>
            <w:tcBorders>
              <w:top w:val="single" w:sz="4" w:space="0" w:color="auto"/>
              <w:left w:val="single" w:sz="4" w:space="0" w:color="auto"/>
              <w:bottom w:val="single" w:sz="4" w:space="0" w:color="auto"/>
              <w:right w:val="single" w:sz="4" w:space="0" w:color="auto"/>
            </w:tcBorders>
            <w:vAlign w:val="center"/>
          </w:tcPr>
          <w:p w14:paraId="1804D1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《中国文献学史简编》</w:t>
            </w:r>
          </w:p>
        </w:tc>
        <w:tc>
          <w:tcPr>
            <w:tcW w:w="4511" w:type="dxa"/>
            <w:tcBorders>
              <w:top w:val="single" w:sz="4" w:space="0" w:color="auto"/>
              <w:left w:val="single" w:sz="4" w:space="0" w:color="auto"/>
              <w:bottom w:val="single" w:sz="4" w:space="0" w:color="auto"/>
              <w:right w:val="single" w:sz="4" w:space="0" w:color="auto"/>
            </w:tcBorders>
            <w:vAlign w:val="center"/>
          </w:tcPr>
          <w:p w14:paraId="0BDF18A6"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孙钦善撰</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8C154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教材</w:t>
            </w:r>
          </w:p>
        </w:tc>
        <w:tc>
          <w:tcPr>
            <w:tcW w:w="1329" w:type="dxa"/>
            <w:tcBorders>
              <w:top w:val="single" w:sz="4" w:space="0" w:color="auto"/>
              <w:left w:val="single" w:sz="4" w:space="0" w:color="auto"/>
              <w:bottom w:val="single" w:sz="4" w:space="0" w:color="auto"/>
              <w:right w:val="single" w:sz="4" w:space="0" w:color="auto"/>
            </w:tcBorders>
            <w:vAlign w:val="center"/>
          </w:tcPr>
          <w:p w14:paraId="7BCCBA9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0799C6F"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2FBADB2"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4</w:t>
            </w:r>
          </w:p>
        </w:tc>
        <w:tc>
          <w:tcPr>
            <w:tcW w:w="2542" w:type="dxa"/>
            <w:tcBorders>
              <w:top w:val="single" w:sz="4" w:space="0" w:color="auto"/>
              <w:left w:val="single" w:sz="4" w:space="0" w:color="auto"/>
              <w:bottom w:val="single" w:sz="4" w:space="0" w:color="auto"/>
              <w:right w:val="single" w:sz="4" w:space="0" w:color="auto"/>
            </w:tcBorders>
            <w:vAlign w:val="center"/>
          </w:tcPr>
          <w:p w14:paraId="1C436CF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《校雠广义》（目录编、版本编、校勘编、典藏编）</w:t>
            </w:r>
          </w:p>
        </w:tc>
        <w:tc>
          <w:tcPr>
            <w:tcW w:w="4511" w:type="dxa"/>
            <w:tcBorders>
              <w:top w:val="single" w:sz="4" w:space="0" w:color="auto"/>
              <w:left w:val="single" w:sz="4" w:space="0" w:color="auto"/>
              <w:bottom w:val="single" w:sz="4" w:space="0" w:color="auto"/>
              <w:right w:val="single" w:sz="4" w:space="0" w:color="auto"/>
            </w:tcBorders>
            <w:vAlign w:val="center"/>
          </w:tcPr>
          <w:p w14:paraId="61B91241"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程千帆</w:t>
            </w:r>
            <w:proofErr w:type="gramEnd"/>
            <w:r w:rsidRPr="00B70367">
              <w:rPr>
                <w:rFonts w:ascii="Times New Roman" w:eastAsia="宋体" w:hAnsi="Times New Roman" w:cs="Times New Roman" w:hint="eastAsia"/>
                <w:szCs w:val="21"/>
              </w:rPr>
              <w:t>、徐有富著，河北教育出版社，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13FE3A7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1B16459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39F7ED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4732698"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w:t>
            </w:r>
          </w:p>
        </w:tc>
        <w:tc>
          <w:tcPr>
            <w:tcW w:w="2542" w:type="dxa"/>
            <w:tcBorders>
              <w:top w:val="single" w:sz="4" w:space="0" w:color="auto"/>
              <w:left w:val="single" w:sz="4" w:space="0" w:color="auto"/>
              <w:bottom w:val="single" w:sz="4" w:space="0" w:color="auto"/>
              <w:right w:val="single" w:sz="4" w:space="0" w:color="auto"/>
            </w:tcBorders>
            <w:vAlign w:val="center"/>
          </w:tcPr>
          <w:p w14:paraId="209C47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《中国古代史籍校读法》</w:t>
            </w:r>
          </w:p>
        </w:tc>
        <w:tc>
          <w:tcPr>
            <w:tcW w:w="4511" w:type="dxa"/>
            <w:tcBorders>
              <w:top w:val="single" w:sz="4" w:space="0" w:color="auto"/>
              <w:left w:val="single" w:sz="4" w:space="0" w:color="auto"/>
              <w:bottom w:val="single" w:sz="4" w:space="0" w:color="auto"/>
              <w:right w:val="single" w:sz="4" w:space="0" w:color="auto"/>
            </w:tcBorders>
            <w:vAlign w:val="center"/>
          </w:tcPr>
          <w:p w14:paraId="2675682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张舜徽著，上海古籍出版社，</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129402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68F54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538869E"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8D25C9A"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6</w:t>
            </w:r>
          </w:p>
        </w:tc>
        <w:tc>
          <w:tcPr>
            <w:tcW w:w="2542" w:type="dxa"/>
            <w:tcBorders>
              <w:top w:val="single" w:sz="4" w:space="0" w:color="auto"/>
              <w:left w:val="single" w:sz="4" w:space="0" w:color="auto"/>
              <w:bottom w:val="single" w:sz="4" w:space="0" w:color="auto"/>
              <w:right w:val="single" w:sz="4" w:space="0" w:color="auto"/>
            </w:tcBorders>
            <w:vAlign w:val="center"/>
          </w:tcPr>
          <w:p w14:paraId="39377B9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《经子解题》</w:t>
            </w:r>
          </w:p>
        </w:tc>
        <w:tc>
          <w:tcPr>
            <w:tcW w:w="4511" w:type="dxa"/>
            <w:tcBorders>
              <w:top w:val="single" w:sz="4" w:space="0" w:color="auto"/>
              <w:left w:val="single" w:sz="4" w:space="0" w:color="auto"/>
              <w:bottom w:val="single" w:sz="4" w:space="0" w:color="auto"/>
              <w:right w:val="single" w:sz="4" w:space="0" w:color="auto"/>
            </w:tcBorders>
            <w:vAlign w:val="center"/>
          </w:tcPr>
          <w:p w14:paraId="208CAB8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吕思勉著，华东师范大学出版社，</w:t>
            </w:r>
            <w:r w:rsidRPr="00B70367">
              <w:rPr>
                <w:rFonts w:ascii="Times New Roman" w:eastAsia="宋体" w:hAnsi="Times New Roman" w:cs="Times New Roman" w:hint="eastAsia"/>
                <w:szCs w:val="21"/>
              </w:rPr>
              <w:t>1995</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4F9CBD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B1023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25CB9E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4913DA2"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7</w:t>
            </w:r>
          </w:p>
        </w:tc>
        <w:tc>
          <w:tcPr>
            <w:tcW w:w="2542" w:type="dxa"/>
            <w:tcBorders>
              <w:top w:val="single" w:sz="4" w:space="0" w:color="auto"/>
              <w:left w:val="single" w:sz="4" w:space="0" w:color="auto"/>
              <w:bottom w:val="single" w:sz="4" w:space="0" w:color="auto"/>
              <w:right w:val="single" w:sz="4" w:space="0" w:color="auto"/>
            </w:tcBorders>
            <w:vAlign w:val="center"/>
          </w:tcPr>
          <w:p w14:paraId="72F6285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《中国文学史料学》</w:t>
            </w:r>
          </w:p>
        </w:tc>
        <w:tc>
          <w:tcPr>
            <w:tcW w:w="4511" w:type="dxa"/>
            <w:tcBorders>
              <w:top w:val="single" w:sz="4" w:space="0" w:color="auto"/>
              <w:left w:val="single" w:sz="4" w:space="0" w:color="auto"/>
              <w:bottom w:val="single" w:sz="4" w:space="0" w:color="auto"/>
              <w:right w:val="single" w:sz="4" w:space="0" w:color="auto"/>
            </w:tcBorders>
            <w:vAlign w:val="center"/>
          </w:tcPr>
          <w:p w14:paraId="6876B6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潘树广主编，黄山书社，</w:t>
            </w:r>
            <w:r w:rsidRPr="00B70367">
              <w:rPr>
                <w:rFonts w:ascii="Times New Roman" w:eastAsia="宋体" w:hAnsi="Times New Roman" w:cs="Times New Roman" w:hint="eastAsia"/>
                <w:szCs w:val="21"/>
              </w:rPr>
              <w:t>1992</w:t>
            </w:r>
            <w:r w:rsidRPr="00B70367">
              <w:rPr>
                <w:rFonts w:ascii="Times New Roman" w:eastAsia="宋体" w:hAnsi="Times New Roman" w:cs="Times New Roman" w:hint="eastAsia"/>
                <w:szCs w:val="21"/>
              </w:rPr>
              <w:t>年；华东师范大学出版社，</w:t>
            </w:r>
            <w:r w:rsidRPr="00B70367">
              <w:rPr>
                <w:rFonts w:ascii="Times New Roman" w:eastAsia="宋体" w:hAnsi="Times New Roman" w:cs="Times New Roman" w:hint="eastAsia"/>
                <w:szCs w:val="21"/>
              </w:rPr>
              <w:t>2012</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D45049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BCD69B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7CDB581"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A542CB4"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8</w:t>
            </w:r>
          </w:p>
        </w:tc>
        <w:tc>
          <w:tcPr>
            <w:tcW w:w="2542" w:type="dxa"/>
            <w:tcBorders>
              <w:top w:val="single" w:sz="4" w:space="0" w:color="auto"/>
              <w:left w:val="single" w:sz="4" w:space="0" w:color="auto"/>
              <w:bottom w:val="single" w:sz="4" w:space="0" w:color="auto"/>
              <w:right w:val="single" w:sz="4" w:space="0" w:color="auto"/>
            </w:tcBorders>
            <w:vAlign w:val="center"/>
          </w:tcPr>
          <w:p w14:paraId="6A43DD2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《中国古典文学史料学》</w:t>
            </w:r>
          </w:p>
        </w:tc>
        <w:tc>
          <w:tcPr>
            <w:tcW w:w="4511" w:type="dxa"/>
            <w:tcBorders>
              <w:top w:val="single" w:sz="4" w:space="0" w:color="auto"/>
              <w:left w:val="single" w:sz="4" w:space="0" w:color="auto"/>
              <w:bottom w:val="single" w:sz="4" w:space="0" w:color="auto"/>
              <w:right w:val="single" w:sz="4" w:space="0" w:color="auto"/>
            </w:tcBorders>
            <w:vAlign w:val="center"/>
          </w:tcPr>
          <w:p w14:paraId="4888840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徐有富主编，北京大学出版社，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83EC0D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5A79A57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6CB4662"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9B8BF38"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9</w:t>
            </w:r>
          </w:p>
        </w:tc>
        <w:tc>
          <w:tcPr>
            <w:tcW w:w="2542" w:type="dxa"/>
            <w:tcBorders>
              <w:top w:val="single" w:sz="4" w:space="0" w:color="auto"/>
              <w:left w:val="single" w:sz="4" w:space="0" w:color="auto"/>
              <w:bottom w:val="single" w:sz="4" w:space="0" w:color="auto"/>
              <w:right w:val="single" w:sz="4" w:space="0" w:color="auto"/>
            </w:tcBorders>
            <w:vAlign w:val="center"/>
          </w:tcPr>
          <w:p w14:paraId="3F8CD1B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《中国文学文献学》</w:t>
            </w:r>
          </w:p>
        </w:tc>
        <w:tc>
          <w:tcPr>
            <w:tcW w:w="4511" w:type="dxa"/>
            <w:tcBorders>
              <w:top w:val="single" w:sz="4" w:space="0" w:color="auto"/>
              <w:left w:val="single" w:sz="4" w:space="0" w:color="auto"/>
              <w:bottom w:val="single" w:sz="4" w:space="0" w:color="auto"/>
              <w:right w:val="single" w:sz="4" w:space="0" w:color="auto"/>
            </w:tcBorders>
            <w:vAlign w:val="center"/>
          </w:tcPr>
          <w:p w14:paraId="185706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张君</w:t>
            </w:r>
            <w:proofErr w:type="gramStart"/>
            <w:r w:rsidRPr="00B70367">
              <w:rPr>
                <w:rFonts w:ascii="Times New Roman" w:eastAsia="宋体" w:hAnsi="Times New Roman" w:cs="Times New Roman" w:hint="eastAsia"/>
                <w:szCs w:val="21"/>
              </w:rPr>
              <w:t>炎著</w:t>
            </w:r>
            <w:proofErr w:type="gramEnd"/>
            <w:r w:rsidRPr="00B70367">
              <w:rPr>
                <w:rFonts w:ascii="Times New Roman" w:eastAsia="宋体" w:hAnsi="Times New Roman" w:cs="Times New Roman" w:hint="eastAsia"/>
                <w:szCs w:val="21"/>
              </w:rPr>
              <w:t>，江西人民出版社，</w:t>
            </w:r>
            <w:r w:rsidRPr="00B70367">
              <w:rPr>
                <w:rFonts w:ascii="Times New Roman" w:eastAsia="宋体" w:hAnsi="Times New Roman" w:cs="Times New Roman" w:hint="eastAsia"/>
                <w:szCs w:val="21"/>
              </w:rPr>
              <w:t>1985</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D8EB6C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70786C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50E1C92"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57E442"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0</w:t>
            </w:r>
          </w:p>
        </w:tc>
        <w:tc>
          <w:tcPr>
            <w:tcW w:w="2542" w:type="dxa"/>
            <w:tcBorders>
              <w:top w:val="single" w:sz="4" w:space="0" w:color="auto"/>
              <w:left w:val="single" w:sz="4" w:space="0" w:color="auto"/>
              <w:bottom w:val="single" w:sz="4" w:space="0" w:color="auto"/>
              <w:right w:val="single" w:sz="4" w:space="0" w:color="auto"/>
            </w:tcBorders>
            <w:vAlign w:val="center"/>
          </w:tcPr>
          <w:p w14:paraId="29DC9CD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《先秦两汉文学史料学》</w:t>
            </w:r>
          </w:p>
        </w:tc>
        <w:tc>
          <w:tcPr>
            <w:tcW w:w="4511" w:type="dxa"/>
            <w:tcBorders>
              <w:top w:val="single" w:sz="4" w:space="0" w:color="auto"/>
              <w:left w:val="single" w:sz="4" w:space="0" w:color="auto"/>
              <w:bottom w:val="single" w:sz="4" w:space="0" w:color="auto"/>
              <w:right w:val="single" w:sz="4" w:space="0" w:color="auto"/>
            </w:tcBorders>
            <w:vAlign w:val="center"/>
          </w:tcPr>
          <w:p w14:paraId="0F795D97"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曹道衡</w:t>
            </w:r>
            <w:proofErr w:type="gramEnd"/>
            <w:r w:rsidRPr="00B70367">
              <w:rPr>
                <w:rFonts w:ascii="Times New Roman" w:eastAsia="宋体" w:hAnsi="Times New Roman" w:cs="Times New Roman" w:hint="eastAsia"/>
                <w:szCs w:val="21"/>
              </w:rPr>
              <w:t>、刘跃进，中华书局，</w:t>
            </w:r>
            <w:r w:rsidRPr="00B70367">
              <w:rPr>
                <w:rFonts w:ascii="Times New Roman" w:eastAsia="宋体" w:hAnsi="Times New Roman" w:cs="Times New Roman" w:hint="eastAsia"/>
                <w:szCs w:val="21"/>
              </w:rPr>
              <w:t>2005</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E0824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597C6A7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25F025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96ADABD"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1</w:t>
            </w:r>
          </w:p>
        </w:tc>
        <w:tc>
          <w:tcPr>
            <w:tcW w:w="2542" w:type="dxa"/>
            <w:tcBorders>
              <w:top w:val="single" w:sz="4" w:space="0" w:color="auto"/>
              <w:left w:val="single" w:sz="4" w:space="0" w:color="auto"/>
              <w:bottom w:val="single" w:sz="4" w:space="0" w:color="auto"/>
              <w:right w:val="single" w:sz="4" w:space="0" w:color="auto"/>
            </w:tcBorders>
            <w:vAlign w:val="center"/>
          </w:tcPr>
          <w:p w14:paraId="73566C5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《魏晋南北朝文学史料述略》（增订本）</w:t>
            </w:r>
          </w:p>
        </w:tc>
        <w:tc>
          <w:tcPr>
            <w:tcW w:w="4511" w:type="dxa"/>
            <w:tcBorders>
              <w:top w:val="single" w:sz="4" w:space="0" w:color="auto"/>
              <w:left w:val="single" w:sz="4" w:space="0" w:color="auto"/>
              <w:bottom w:val="single" w:sz="4" w:space="0" w:color="auto"/>
              <w:right w:val="single" w:sz="4" w:space="0" w:color="auto"/>
            </w:tcBorders>
            <w:vAlign w:val="center"/>
          </w:tcPr>
          <w:p w14:paraId="5587EE3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穆克宏，中华书局，</w:t>
            </w:r>
            <w:r w:rsidRPr="00B70367">
              <w:rPr>
                <w:rFonts w:ascii="Times New Roman" w:eastAsia="宋体" w:hAnsi="Times New Roman" w:cs="Times New Roman" w:hint="eastAsia"/>
                <w:szCs w:val="21"/>
              </w:rPr>
              <w:t>2007</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ACBC5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5659E97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F3BC546"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1EA1B67"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2</w:t>
            </w:r>
          </w:p>
        </w:tc>
        <w:tc>
          <w:tcPr>
            <w:tcW w:w="2542" w:type="dxa"/>
            <w:tcBorders>
              <w:top w:val="single" w:sz="4" w:space="0" w:color="auto"/>
              <w:left w:val="single" w:sz="4" w:space="0" w:color="auto"/>
              <w:bottom w:val="single" w:sz="4" w:space="0" w:color="auto"/>
              <w:right w:val="single" w:sz="4" w:space="0" w:color="auto"/>
            </w:tcBorders>
            <w:vAlign w:val="center"/>
          </w:tcPr>
          <w:p w14:paraId="2D29F6B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《隋唐五代文学史料学》</w:t>
            </w:r>
          </w:p>
        </w:tc>
        <w:tc>
          <w:tcPr>
            <w:tcW w:w="4511" w:type="dxa"/>
            <w:tcBorders>
              <w:top w:val="single" w:sz="4" w:space="0" w:color="auto"/>
              <w:left w:val="single" w:sz="4" w:space="0" w:color="auto"/>
              <w:bottom w:val="single" w:sz="4" w:space="0" w:color="auto"/>
              <w:right w:val="single" w:sz="4" w:space="0" w:color="auto"/>
            </w:tcBorders>
            <w:vAlign w:val="center"/>
          </w:tcPr>
          <w:p w14:paraId="3DE9A79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陶敏、李一飞著，中华书局，</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47CF03A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BCCEA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BA86410" w14:textId="77777777">
        <w:trPr>
          <w:trHeight w:val="449"/>
          <w:jc w:val="center"/>
        </w:trPr>
        <w:tc>
          <w:tcPr>
            <w:tcW w:w="684" w:type="dxa"/>
            <w:tcBorders>
              <w:top w:val="single" w:sz="4" w:space="0" w:color="auto"/>
              <w:left w:val="single" w:sz="4" w:space="0" w:color="auto"/>
              <w:bottom w:val="single" w:sz="4" w:space="0" w:color="auto"/>
              <w:right w:val="single" w:sz="4" w:space="0" w:color="auto"/>
            </w:tcBorders>
            <w:vAlign w:val="center"/>
          </w:tcPr>
          <w:p w14:paraId="230BCC19"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3</w:t>
            </w:r>
          </w:p>
        </w:tc>
        <w:tc>
          <w:tcPr>
            <w:tcW w:w="2542" w:type="dxa"/>
            <w:tcBorders>
              <w:top w:val="single" w:sz="4" w:space="0" w:color="auto"/>
              <w:left w:val="single" w:sz="4" w:space="0" w:color="auto"/>
              <w:bottom w:val="single" w:sz="4" w:space="0" w:color="auto"/>
              <w:right w:val="single" w:sz="4" w:space="0" w:color="auto"/>
            </w:tcBorders>
            <w:vAlign w:val="center"/>
          </w:tcPr>
          <w:p w14:paraId="16A1A15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《词学史料学》</w:t>
            </w:r>
          </w:p>
        </w:tc>
        <w:tc>
          <w:tcPr>
            <w:tcW w:w="4511" w:type="dxa"/>
            <w:tcBorders>
              <w:top w:val="single" w:sz="4" w:space="0" w:color="auto"/>
              <w:left w:val="single" w:sz="4" w:space="0" w:color="auto"/>
              <w:bottom w:val="single" w:sz="4" w:space="0" w:color="auto"/>
              <w:right w:val="single" w:sz="4" w:space="0" w:color="auto"/>
            </w:tcBorders>
            <w:vAlign w:val="center"/>
          </w:tcPr>
          <w:p w14:paraId="51B855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王兆鹏著，中华书局，</w:t>
            </w:r>
            <w:r w:rsidRPr="00B70367">
              <w:rPr>
                <w:rFonts w:ascii="Times New Roman" w:eastAsia="宋体" w:hAnsi="Times New Roman" w:cs="Times New Roman" w:hint="eastAsia"/>
                <w:szCs w:val="21"/>
              </w:rPr>
              <w:t>2004</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7A7E0B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E645F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D454AD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6138D0F"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4</w:t>
            </w:r>
          </w:p>
        </w:tc>
        <w:tc>
          <w:tcPr>
            <w:tcW w:w="2542" w:type="dxa"/>
            <w:tcBorders>
              <w:top w:val="single" w:sz="4" w:space="0" w:color="auto"/>
              <w:left w:val="single" w:sz="4" w:space="0" w:color="auto"/>
              <w:bottom w:val="single" w:sz="4" w:space="0" w:color="auto"/>
              <w:right w:val="single" w:sz="4" w:space="0" w:color="auto"/>
            </w:tcBorders>
            <w:vAlign w:val="center"/>
          </w:tcPr>
          <w:p w14:paraId="57174AB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《戏曲文献学》</w:t>
            </w:r>
          </w:p>
        </w:tc>
        <w:tc>
          <w:tcPr>
            <w:tcW w:w="4511" w:type="dxa"/>
            <w:tcBorders>
              <w:top w:val="single" w:sz="4" w:space="0" w:color="auto"/>
              <w:left w:val="single" w:sz="4" w:space="0" w:color="auto"/>
              <w:bottom w:val="single" w:sz="4" w:space="0" w:color="auto"/>
              <w:right w:val="single" w:sz="4" w:space="0" w:color="auto"/>
            </w:tcBorders>
            <w:vAlign w:val="center"/>
          </w:tcPr>
          <w:p w14:paraId="339A5F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孙</w:t>
            </w:r>
            <w:proofErr w:type="gramStart"/>
            <w:r w:rsidRPr="00B70367">
              <w:rPr>
                <w:rFonts w:ascii="Times New Roman" w:eastAsia="宋体" w:hAnsi="Times New Roman" w:cs="Times New Roman" w:hint="eastAsia"/>
                <w:szCs w:val="21"/>
              </w:rPr>
              <w:t>崇涛著</w:t>
            </w:r>
            <w:proofErr w:type="gramEnd"/>
            <w:r w:rsidRPr="00B70367">
              <w:rPr>
                <w:rFonts w:ascii="Times New Roman" w:eastAsia="宋体" w:hAnsi="Times New Roman" w:cs="Times New Roman" w:hint="eastAsia"/>
                <w:szCs w:val="21"/>
              </w:rPr>
              <w:t>，山西教育出版社，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445304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FCE029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2FE2B92"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65515F6" w14:textId="77777777" w:rsidR="00527648" w:rsidRPr="00B70367" w:rsidRDefault="004F67E1">
            <w:pPr>
              <w:spacing w:beforeLines="40" w:before="124" w:afterLines="40" w:after="124"/>
              <w:jc w:val="center"/>
              <w:rPr>
                <w:color w:val="000000"/>
                <w:szCs w:val="21"/>
              </w:rPr>
            </w:pPr>
            <w:r w:rsidRPr="00B70367">
              <w:rPr>
                <w:color w:val="000000"/>
                <w:szCs w:val="21"/>
              </w:rPr>
              <w:t>1</w:t>
            </w:r>
            <w:r w:rsidRPr="00B70367">
              <w:rPr>
                <w:rFonts w:hint="eastAsia"/>
                <w:color w:val="000000"/>
                <w:szCs w:val="21"/>
              </w:rPr>
              <w:t>5</w:t>
            </w:r>
          </w:p>
        </w:tc>
        <w:tc>
          <w:tcPr>
            <w:tcW w:w="2542" w:type="dxa"/>
            <w:tcBorders>
              <w:top w:val="single" w:sz="4" w:space="0" w:color="auto"/>
              <w:left w:val="single" w:sz="4" w:space="0" w:color="auto"/>
              <w:bottom w:val="single" w:sz="4" w:space="0" w:color="auto"/>
              <w:right w:val="single" w:sz="4" w:space="0" w:color="auto"/>
            </w:tcBorders>
            <w:vAlign w:val="center"/>
          </w:tcPr>
          <w:p w14:paraId="493861D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《四库全书总目提要》</w:t>
            </w:r>
          </w:p>
        </w:tc>
        <w:tc>
          <w:tcPr>
            <w:tcW w:w="4511" w:type="dxa"/>
            <w:tcBorders>
              <w:top w:val="single" w:sz="4" w:space="0" w:color="auto"/>
              <w:left w:val="single" w:sz="4" w:space="0" w:color="auto"/>
              <w:bottom w:val="single" w:sz="4" w:space="0" w:color="auto"/>
              <w:right w:val="single" w:sz="4" w:space="0" w:color="auto"/>
            </w:tcBorders>
            <w:vAlign w:val="center"/>
          </w:tcPr>
          <w:p w14:paraId="130F8A3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永瑢等撰，中华书局，</w:t>
            </w:r>
            <w:r w:rsidRPr="00B70367">
              <w:rPr>
                <w:rFonts w:ascii="Times New Roman" w:eastAsia="宋体" w:hAnsi="Times New Roman" w:cs="Times New Roman" w:hint="eastAsia"/>
                <w:szCs w:val="21"/>
              </w:rPr>
              <w:t>1965</w:t>
            </w:r>
            <w:r w:rsidRPr="00B70367">
              <w:rPr>
                <w:rFonts w:ascii="Times New Roman" w:eastAsia="宋体" w:hAnsi="Times New Roman" w:cs="Times New Roman" w:hint="eastAsia"/>
                <w:szCs w:val="21"/>
              </w:rPr>
              <w:t>年；整理本，中华书局，</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年；河北人民出版社，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6374B6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253C6C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BA21FD1"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BDA4100"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16</w:t>
            </w:r>
          </w:p>
        </w:tc>
        <w:tc>
          <w:tcPr>
            <w:tcW w:w="2542" w:type="dxa"/>
            <w:tcBorders>
              <w:top w:val="single" w:sz="4" w:space="0" w:color="auto"/>
              <w:left w:val="single" w:sz="4" w:space="0" w:color="auto"/>
              <w:bottom w:val="single" w:sz="4" w:space="0" w:color="auto"/>
              <w:right w:val="single" w:sz="4" w:space="0" w:color="auto"/>
            </w:tcBorders>
            <w:vAlign w:val="center"/>
          </w:tcPr>
          <w:p w14:paraId="2EFC895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《书目答问汇补》</w:t>
            </w:r>
          </w:p>
        </w:tc>
        <w:tc>
          <w:tcPr>
            <w:tcW w:w="4511" w:type="dxa"/>
            <w:tcBorders>
              <w:top w:val="single" w:sz="4" w:space="0" w:color="auto"/>
              <w:left w:val="single" w:sz="4" w:space="0" w:color="auto"/>
              <w:bottom w:val="single" w:sz="4" w:space="0" w:color="auto"/>
              <w:right w:val="single" w:sz="4" w:space="0" w:color="auto"/>
            </w:tcBorders>
            <w:vAlign w:val="center"/>
          </w:tcPr>
          <w:p w14:paraId="292DFE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张之洞著，范希曾补正，来新夏等汇补，上海古籍出版社，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649919D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0814E3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EA8C0B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AB8996" w14:textId="77777777" w:rsidR="00527648" w:rsidRPr="00B70367" w:rsidRDefault="004F67E1">
            <w:pPr>
              <w:spacing w:beforeLines="40" w:before="124" w:afterLines="40" w:after="124"/>
              <w:jc w:val="center"/>
              <w:rPr>
                <w:szCs w:val="21"/>
              </w:rPr>
            </w:pPr>
            <w:r w:rsidRPr="00B70367">
              <w:rPr>
                <w:rFonts w:hint="eastAsia"/>
                <w:szCs w:val="21"/>
              </w:rPr>
              <w:t>17</w:t>
            </w:r>
          </w:p>
        </w:tc>
        <w:tc>
          <w:tcPr>
            <w:tcW w:w="2542" w:type="dxa"/>
            <w:tcBorders>
              <w:top w:val="single" w:sz="4" w:space="0" w:color="auto"/>
              <w:left w:val="single" w:sz="4" w:space="0" w:color="auto"/>
              <w:bottom w:val="single" w:sz="4" w:space="0" w:color="auto"/>
              <w:right w:val="single" w:sz="4" w:space="0" w:color="auto"/>
            </w:tcBorders>
            <w:vAlign w:val="center"/>
          </w:tcPr>
          <w:p w14:paraId="50CA389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《文史通义校注》</w:t>
            </w:r>
          </w:p>
        </w:tc>
        <w:tc>
          <w:tcPr>
            <w:tcW w:w="4511" w:type="dxa"/>
            <w:tcBorders>
              <w:top w:val="single" w:sz="4" w:space="0" w:color="auto"/>
              <w:left w:val="single" w:sz="4" w:space="0" w:color="auto"/>
              <w:bottom w:val="single" w:sz="4" w:space="0" w:color="auto"/>
              <w:right w:val="single" w:sz="4" w:space="0" w:color="auto"/>
            </w:tcBorders>
            <w:vAlign w:val="center"/>
          </w:tcPr>
          <w:p w14:paraId="78E94D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章学诚著，叶瑛校注，中华书局，</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953AE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A47C6F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A726A59"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F5A477"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18</w:t>
            </w:r>
          </w:p>
        </w:tc>
        <w:tc>
          <w:tcPr>
            <w:tcW w:w="2542" w:type="dxa"/>
            <w:tcBorders>
              <w:top w:val="single" w:sz="4" w:space="0" w:color="auto"/>
              <w:left w:val="single" w:sz="4" w:space="0" w:color="auto"/>
              <w:bottom w:val="single" w:sz="4" w:space="0" w:color="auto"/>
              <w:right w:val="single" w:sz="4" w:space="0" w:color="auto"/>
            </w:tcBorders>
            <w:vAlign w:val="center"/>
          </w:tcPr>
          <w:p w14:paraId="2CB332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《中国文学批评史新编》</w:t>
            </w:r>
          </w:p>
        </w:tc>
        <w:tc>
          <w:tcPr>
            <w:tcW w:w="4511" w:type="dxa"/>
            <w:tcBorders>
              <w:top w:val="single" w:sz="4" w:space="0" w:color="auto"/>
              <w:left w:val="single" w:sz="4" w:space="0" w:color="auto"/>
              <w:bottom w:val="single" w:sz="4" w:space="0" w:color="auto"/>
              <w:right w:val="single" w:sz="4" w:space="0" w:color="auto"/>
            </w:tcBorders>
            <w:vAlign w:val="center"/>
          </w:tcPr>
          <w:p w14:paraId="71A2B7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王运熙、顾易生主编，复旦大学出版社，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年修订版</w:t>
            </w:r>
          </w:p>
        </w:tc>
        <w:tc>
          <w:tcPr>
            <w:tcW w:w="1189" w:type="dxa"/>
            <w:tcBorders>
              <w:top w:val="single" w:sz="4" w:space="0" w:color="auto"/>
              <w:left w:val="single" w:sz="4" w:space="0" w:color="auto"/>
              <w:bottom w:val="single" w:sz="4" w:space="0" w:color="auto"/>
              <w:right w:val="single" w:sz="4" w:space="0" w:color="auto"/>
            </w:tcBorders>
            <w:vAlign w:val="center"/>
          </w:tcPr>
          <w:p w14:paraId="0A76AC4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5BC0E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80C60D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266A955"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19</w:t>
            </w:r>
          </w:p>
        </w:tc>
        <w:tc>
          <w:tcPr>
            <w:tcW w:w="2542" w:type="dxa"/>
            <w:tcBorders>
              <w:top w:val="single" w:sz="4" w:space="0" w:color="auto"/>
              <w:left w:val="single" w:sz="4" w:space="0" w:color="auto"/>
              <w:bottom w:val="single" w:sz="4" w:space="0" w:color="auto"/>
              <w:right w:val="single" w:sz="4" w:space="0" w:color="auto"/>
            </w:tcBorders>
            <w:vAlign w:val="center"/>
          </w:tcPr>
          <w:p w14:paraId="277AE2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《中国文学批评通史》</w:t>
            </w:r>
          </w:p>
        </w:tc>
        <w:tc>
          <w:tcPr>
            <w:tcW w:w="4511" w:type="dxa"/>
            <w:tcBorders>
              <w:top w:val="single" w:sz="4" w:space="0" w:color="auto"/>
              <w:left w:val="single" w:sz="4" w:space="0" w:color="auto"/>
              <w:bottom w:val="single" w:sz="4" w:space="0" w:color="auto"/>
              <w:right w:val="single" w:sz="4" w:space="0" w:color="auto"/>
            </w:tcBorders>
            <w:vAlign w:val="center"/>
          </w:tcPr>
          <w:p w14:paraId="30601E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王运熙、顾易生主编，上海古籍出版，</w:t>
            </w:r>
            <w:r w:rsidRPr="00B70367">
              <w:rPr>
                <w:rFonts w:ascii="Times New Roman" w:eastAsia="宋体" w:hAnsi="Times New Roman" w:cs="Times New Roman" w:hint="eastAsia"/>
                <w:szCs w:val="21"/>
              </w:rPr>
              <w:t>1996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72781E8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53833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7412CA2"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DEC7C2F"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20</w:t>
            </w:r>
          </w:p>
        </w:tc>
        <w:tc>
          <w:tcPr>
            <w:tcW w:w="2542" w:type="dxa"/>
            <w:tcBorders>
              <w:top w:val="single" w:sz="4" w:space="0" w:color="auto"/>
              <w:left w:val="single" w:sz="4" w:space="0" w:color="auto"/>
              <w:bottom w:val="single" w:sz="4" w:space="0" w:color="auto"/>
              <w:right w:val="single" w:sz="4" w:space="0" w:color="auto"/>
            </w:tcBorders>
            <w:vAlign w:val="center"/>
          </w:tcPr>
          <w:p w14:paraId="246513F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《中华文学通史》</w:t>
            </w:r>
          </w:p>
        </w:tc>
        <w:tc>
          <w:tcPr>
            <w:tcW w:w="4511" w:type="dxa"/>
            <w:tcBorders>
              <w:top w:val="single" w:sz="4" w:space="0" w:color="auto"/>
              <w:left w:val="single" w:sz="4" w:space="0" w:color="auto"/>
              <w:bottom w:val="single" w:sz="4" w:space="0" w:color="auto"/>
              <w:right w:val="single" w:sz="4" w:space="0" w:color="auto"/>
            </w:tcBorders>
            <w:vAlign w:val="center"/>
          </w:tcPr>
          <w:p w14:paraId="54BC563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张炯、邓绍基、樊骏主编，华艺出版社，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844EB4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703C8F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962BC2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A59FD39"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lastRenderedPageBreak/>
              <w:t>21</w:t>
            </w:r>
          </w:p>
        </w:tc>
        <w:tc>
          <w:tcPr>
            <w:tcW w:w="2542" w:type="dxa"/>
            <w:tcBorders>
              <w:top w:val="single" w:sz="4" w:space="0" w:color="auto"/>
              <w:left w:val="single" w:sz="4" w:space="0" w:color="auto"/>
              <w:bottom w:val="single" w:sz="4" w:space="0" w:color="auto"/>
              <w:right w:val="single" w:sz="4" w:space="0" w:color="auto"/>
            </w:tcBorders>
            <w:vAlign w:val="center"/>
          </w:tcPr>
          <w:p w14:paraId="29543A4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《隋唐五代文学思想史》</w:t>
            </w:r>
          </w:p>
        </w:tc>
        <w:tc>
          <w:tcPr>
            <w:tcW w:w="4511" w:type="dxa"/>
            <w:tcBorders>
              <w:top w:val="single" w:sz="4" w:space="0" w:color="auto"/>
              <w:left w:val="single" w:sz="4" w:space="0" w:color="auto"/>
              <w:bottom w:val="single" w:sz="4" w:space="0" w:color="auto"/>
              <w:right w:val="single" w:sz="4" w:space="0" w:color="auto"/>
            </w:tcBorders>
            <w:vAlign w:val="center"/>
          </w:tcPr>
          <w:p w14:paraId="1F4D06C5"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罗宗强著</w:t>
            </w:r>
            <w:proofErr w:type="gramEnd"/>
            <w:r w:rsidRPr="00B70367">
              <w:rPr>
                <w:rFonts w:ascii="Times New Roman" w:eastAsia="宋体" w:hAnsi="Times New Roman" w:cs="Times New Roman" w:hint="eastAsia"/>
                <w:szCs w:val="21"/>
              </w:rPr>
              <w:t>，中华书局，</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69097DE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C2F9B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8AD0C9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BD964A9"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22</w:t>
            </w:r>
          </w:p>
        </w:tc>
        <w:tc>
          <w:tcPr>
            <w:tcW w:w="2542" w:type="dxa"/>
            <w:tcBorders>
              <w:top w:val="single" w:sz="4" w:space="0" w:color="auto"/>
              <w:left w:val="single" w:sz="4" w:space="0" w:color="auto"/>
              <w:bottom w:val="single" w:sz="4" w:space="0" w:color="auto"/>
              <w:right w:val="single" w:sz="4" w:space="0" w:color="auto"/>
            </w:tcBorders>
            <w:vAlign w:val="center"/>
          </w:tcPr>
          <w:p w14:paraId="7DF773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hyperlink r:id="rId19" w:tgtFrame="_blank" w:history="1">
              <w:r w:rsidRPr="00B70367">
                <w:rPr>
                  <w:rFonts w:ascii="Times New Roman" w:eastAsia="宋体" w:hAnsi="Times New Roman" w:cs="Times New Roman" w:hint="eastAsia"/>
                  <w:szCs w:val="21"/>
                </w:rPr>
                <w:t>唐诗学引论</w:t>
              </w:r>
            </w:hyperlink>
            <w:r w:rsidRPr="00B70367">
              <w:rPr>
                <w:rFonts w:ascii="Times New Roman" w:eastAsia="宋体" w:hAnsi="Times New Roman" w:cs="Times New Roman" w:hint="eastAsia"/>
                <w:szCs w:val="21"/>
              </w:rPr>
              <w:t>》</w:t>
            </w:r>
          </w:p>
        </w:tc>
        <w:tc>
          <w:tcPr>
            <w:tcW w:w="4511" w:type="dxa"/>
            <w:tcBorders>
              <w:top w:val="single" w:sz="4" w:space="0" w:color="auto"/>
              <w:left w:val="single" w:sz="4" w:space="0" w:color="auto"/>
              <w:bottom w:val="single" w:sz="4" w:space="0" w:color="auto"/>
              <w:right w:val="single" w:sz="4" w:space="0" w:color="auto"/>
            </w:tcBorders>
            <w:vAlign w:val="center"/>
          </w:tcPr>
          <w:p w14:paraId="190C24A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陈伯海著，东方出版中心，</w:t>
            </w:r>
            <w:r w:rsidRPr="00B70367">
              <w:rPr>
                <w:rFonts w:ascii="Times New Roman" w:eastAsia="宋体" w:hAnsi="Times New Roman" w:cs="Times New Roman" w:hint="eastAsia"/>
                <w:szCs w:val="21"/>
              </w:rPr>
              <w:t>2007</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1E6F7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14B1EBB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58EBE8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1C83140"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23</w:t>
            </w:r>
          </w:p>
        </w:tc>
        <w:tc>
          <w:tcPr>
            <w:tcW w:w="2542" w:type="dxa"/>
            <w:tcBorders>
              <w:top w:val="single" w:sz="4" w:space="0" w:color="auto"/>
              <w:left w:val="single" w:sz="4" w:space="0" w:color="auto"/>
              <w:bottom w:val="single" w:sz="4" w:space="0" w:color="auto"/>
              <w:right w:val="single" w:sz="4" w:space="0" w:color="auto"/>
            </w:tcBorders>
            <w:vAlign w:val="center"/>
          </w:tcPr>
          <w:p w14:paraId="281659E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《宋代文学思想史》（修订本）</w:t>
            </w:r>
          </w:p>
        </w:tc>
        <w:tc>
          <w:tcPr>
            <w:tcW w:w="4511" w:type="dxa"/>
            <w:tcBorders>
              <w:top w:val="single" w:sz="4" w:space="0" w:color="auto"/>
              <w:left w:val="single" w:sz="4" w:space="0" w:color="auto"/>
              <w:bottom w:val="single" w:sz="4" w:space="0" w:color="auto"/>
              <w:right w:val="single" w:sz="4" w:space="0" w:color="auto"/>
            </w:tcBorders>
            <w:vAlign w:val="center"/>
          </w:tcPr>
          <w:p w14:paraId="7C833A3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张毅著，中华书局，</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15C7D1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438793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69B875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02FCD1C"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24</w:t>
            </w:r>
          </w:p>
        </w:tc>
        <w:tc>
          <w:tcPr>
            <w:tcW w:w="2542" w:type="dxa"/>
            <w:tcBorders>
              <w:top w:val="single" w:sz="4" w:space="0" w:color="auto"/>
              <w:left w:val="single" w:sz="4" w:space="0" w:color="auto"/>
              <w:bottom w:val="single" w:sz="4" w:space="0" w:color="auto"/>
              <w:right w:val="single" w:sz="4" w:space="0" w:color="auto"/>
            </w:tcBorders>
            <w:vAlign w:val="center"/>
          </w:tcPr>
          <w:p w14:paraId="34DC68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《中国文学研究现代化进程》</w:t>
            </w:r>
          </w:p>
        </w:tc>
        <w:tc>
          <w:tcPr>
            <w:tcW w:w="4511" w:type="dxa"/>
            <w:tcBorders>
              <w:top w:val="single" w:sz="4" w:space="0" w:color="auto"/>
              <w:left w:val="single" w:sz="4" w:space="0" w:color="auto"/>
              <w:bottom w:val="single" w:sz="4" w:space="0" w:color="auto"/>
              <w:right w:val="single" w:sz="4" w:space="0" w:color="auto"/>
            </w:tcBorders>
            <w:vAlign w:val="center"/>
          </w:tcPr>
          <w:p w14:paraId="068F27D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王瑶主编，北京大学出版社，</w:t>
            </w:r>
            <w:r w:rsidRPr="00B70367">
              <w:rPr>
                <w:rFonts w:ascii="Times New Roman" w:eastAsia="宋体" w:hAnsi="Times New Roman" w:cs="Times New Roman" w:hint="eastAsia"/>
                <w:szCs w:val="21"/>
              </w:rPr>
              <w:t>1996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CF71F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F81EE3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E5F2EFD"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7A427FD"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25</w:t>
            </w:r>
          </w:p>
        </w:tc>
        <w:tc>
          <w:tcPr>
            <w:tcW w:w="2542" w:type="dxa"/>
            <w:tcBorders>
              <w:top w:val="single" w:sz="4" w:space="0" w:color="auto"/>
              <w:left w:val="single" w:sz="4" w:space="0" w:color="auto"/>
              <w:bottom w:val="single" w:sz="4" w:space="0" w:color="auto"/>
              <w:right w:val="single" w:sz="4" w:space="0" w:color="auto"/>
            </w:tcBorders>
            <w:vAlign w:val="center"/>
          </w:tcPr>
          <w:p w14:paraId="6F9EF9C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《中国文学研究现代化进程二编》</w:t>
            </w:r>
          </w:p>
        </w:tc>
        <w:tc>
          <w:tcPr>
            <w:tcW w:w="4511" w:type="dxa"/>
            <w:tcBorders>
              <w:top w:val="single" w:sz="4" w:space="0" w:color="auto"/>
              <w:left w:val="single" w:sz="4" w:space="0" w:color="auto"/>
              <w:bottom w:val="single" w:sz="4" w:space="0" w:color="auto"/>
              <w:right w:val="single" w:sz="4" w:space="0" w:color="auto"/>
            </w:tcBorders>
            <w:vAlign w:val="center"/>
          </w:tcPr>
          <w:p w14:paraId="40E09A9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陈平原主编，北京大学出版社，</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3964F5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86FA6C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9762E8D"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49A66F2"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26</w:t>
            </w:r>
          </w:p>
        </w:tc>
        <w:tc>
          <w:tcPr>
            <w:tcW w:w="2542" w:type="dxa"/>
            <w:tcBorders>
              <w:top w:val="single" w:sz="4" w:space="0" w:color="auto"/>
              <w:left w:val="single" w:sz="4" w:space="0" w:color="auto"/>
              <w:bottom w:val="single" w:sz="4" w:space="0" w:color="auto"/>
              <w:right w:val="single" w:sz="4" w:space="0" w:color="auto"/>
            </w:tcBorders>
            <w:vAlign w:val="center"/>
          </w:tcPr>
          <w:p w14:paraId="026C0CE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《中国文学史学史》</w:t>
            </w:r>
          </w:p>
        </w:tc>
        <w:tc>
          <w:tcPr>
            <w:tcW w:w="4511" w:type="dxa"/>
            <w:tcBorders>
              <w:top w:val="single" w:sz="4" w:space="0" w:color="auto"/>
              <w:left w:val="single" w:sz="4" w:space="0" w:color="auto"/>
              <w:bottom w:val="single" w:sz="4" w:space="0" w:color="auto"/>
              <w:right w:val="single" w:sz="4" w:space="0" w:color="auto"/>
            </w:tcBorders>
            <w:vAlign w:val="center"/>
          </w:tcPr>
          <w:p w14:paraId="0637121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董乃斌、陈伯海、刘扬忠主编，河北人民出版社，</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9BCF97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1BAE1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A41B3D0"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E4B46E" w14:textId="77777777" w:rsidR="00527648" w:rsidRPr="00B70367" w:rsidRDefault="004F67E1">
            <w:pPr>
              <w:spacing w:beforeLines="40" w:before="124" w:afterLines="40" w:after="124"/>
              <w:jc w:val="center"/>
              <w:rPr>
                <w:rFonts w:ascii="宋体" w:hAnsi="宋体"/>
                <w:color w:val="000000"/>
                <w:szCs w:val="21"/>
              </w:rPr>
            </w:pPr>
            <w:r w:rsidRPr="00B70367">
              <w:rPr>
                <w:rFonts w:ascii="宋体" w:hAnsi="宋体" w:hint="eastAsia"/>
                <w:color w:val="000000"/>
                <w:szCs w:val="21"/>
              </w:rPr>
              <w:t>27</w:t>
            </w:r>
          </w:p>
        </w:tc>
        <w:tc>
          <w:tcPr>
            <w:tcW w:w="2542" w:type="dxa"/>
            <w:tcBorders>
              <w:top w:val="single" w:sz="4" w:space="0" w:color="auto"/>
              <w:left w:val="single" w:sz="4" w:space="0" w:color="auto"/>
              <w:bottom w:val="single" w:sz="4" w:space="0" w:color="auto"/>
              <w:right w:val="single" w:sz="4" w:space="0" w:color="auto"/>
            </w:tcBorders>
            <w:vAlign w:val="center"/>
          </w:tcPr>
          <w:p w14:paraId="61EADEA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20</w:t>
            </w:r>
            <w:r w:rsidRPr="00B70367">
              <w:rPr>
                <w:rFonts w:ascii="Times New Roman" w:eastAsia="宋体" w:hAnsi="Times New Roman" w:cs="Times New Roman" w:hint="eastAsia"/>
                <w:szCs w:val="21"/>
              </w:rPr>
              <w:t>世纪中国古代文学研究史》（总论卷、诗歌卷、词学卷、散文卷、小说卷、戏曲卷、文论卷）</w:t>
            </w:r>
          </w:p>
        </w:tc>
        <w:tc>
          <w:tcPr>
            <w:tcW w:w="4511" w:type="dxa"/>
            <w:tcBorders>
              <w:top w:val="single" w:sz="4" w:space="0" w:color="auto"/>
              <w:left w:val="single" w:sz="4" w:space="0" w:color="auto"/>
              <w:bottom w:val="single" w:sz="4" w:space="0" w:color="auto"/>
              <w:right w:val="single" w:sz="4" w:space="0" w:color="auto"/>
            </w:tcBorders>
            <w:vAlign w:val="center"/>
          </w:tcPr>
          <w:p w14:paraId="0A6CFF9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黄霖主编，东方出版中心，</w:t>
            </w:r>
            <w:r w:rsidRPr="00B70367">
              <w:rPr>
                <w:rFonts w:ascii="Times New Roman" w:eastAsia="宋体" w:hAnsi="Times New Roman" w:cs="Times New Roman" w:hint="eastAsia"/>
                <w:szCs w:val="21"/>
              </w:rPr>
              <w:t>2006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129629E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5D2924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B89F26B"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59BF120"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28</w:t>
            </w:r>
          </w:p>
        </w:tc>
        <w:tc>
          <w:tcPr>
            <w:tcW w:w="2542" w:type="dxa"/>
            <w:tcBorders>
              <w:top w:val="single" w:sz="4" w:space="0" w:color="auto"/>
              <w:left w:val="single" w:sz="4" w:space="0" w:color="auto"/>
              <w:bottom w:val="single" w:sz="4" w:space="0" w:color="auto"/>
              <w:right w:val="single" w:sz="4" w:space="0" w:color="auto"/>
            </w:tcBorders>
            <w:vAlign w:val="center"/>
          </w:tcPr>
          <w:p w14:paraId="2A7E4C2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《中国近三百年学术史》</w:t>
            </w:r>
          </w:p>
        </w:tc>
        <w:tc>
          <w:tcPr>
            <w:tcW w:w="4511" w:type="dxa"/>
            <w:tcBorders>
              <w:top w:val="single" w:sz="4" w:space="0" w:color="auto"/>
              <w:left w:val="single" w:sz="4" w:space="0" w:color="auto"/>
              <w:bottom w:val="single" w:sz="4" w:space="0" w:color="auto"/>
              <w:right w:val="single" w:sz="4" w:space="0" w:color="auto"/>
            </w:tcBorders>
            <w:vAlign w:val="center"/>
          </w:tcPr>
          <w:p w14:paraId="4A3CC4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钱穆著，中华书局，</w:t>
            </w:r>
            <w:r w:rsidRPr="00B70367">
              <w:rPr>
                <w:rFonts w:ascii="Times New Roman" w:eastAsia="宋体" w:hAnsi="Times New Roman" w:cs="Times New Roman" w:hint="eastAsia"/>
                <w:szCs w:val="21"/>
              </w:rPr>
              <w:t>1986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184CE7C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5965A57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1C133C1"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625B614"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29</w:t>
            </w:r>
          </w:p>
        </w:tc>
        <w:tc>
          <w:tcPr>
            <w:tcW w:w="2542" w:type="dxa"/>
            <w:tcBorders>
              <w:top w:val="single" w:sz="4" w:space="0" w:color="auto"/>
              <w:left w:val="single" w:sz="4" w:space="0" w:color="auto"/>
              <w:bottom w:val="single" w:sz="4" w:space="0" w:color="auto"/>
              <w:right w:val="single" w:sz="4" w:space="0" w:color="auto"/>
            </w:tcBorders>
            <w:vAlign w:val="center"/>
          </w:tcPr>
          <w:p w14:paraId="4FC71AD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《清代学术概论》</w:t>
            </w:r>
          </w:p>
        </w:tc>
        <w:tc>
          <w:tcPr>
            <w:tcW w:w="4511" w:type="dxa"/>
            <w:tcBorders>
              <w:top w:val="single" w:sz="4" w:space="0" w:color="auto"/>
              <w:left w:val="single" w:sz="4" w:space="0" w:color="auto"/>
              <w:bottom w:val="single" w:sz="4" w:space="0" w:color="auto"/>
              <w:right w:val="single" w:sz="4" w:space="0" w:color="auto"/>
            </w:tcBorders>
            <w:vAlign w:val="center"/>
          </w:tcPr>
          <w:p w14:paraId="245DBAC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梁启超著，上海古籍出版社，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AD3CDE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A8F97D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1821DD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BEB3760" w14:textId="77777777" w:rsidR="00527648" w:rsidRPr="00B70367" w:rsidRDefault="004F67E1">
            <w:pPr>
              <w:spacing w:beforeLines="40" w:before="124" w:afterLines="40" w:after="124"/>
              <w:jc w:val="center"/>
              <w:rPr>
                <w:szCs w:val="21"/>
              </w:rPr>
            </w:pPr>
            <w:r w:rsidRPr="00B70367">
              <w:rPr>
                <w:rFonts w:hint="eastAsia"/>
                <w:szCs w:val="21"/>
              </w:rPr>
              <w:t>30</w:t>
            </w:r>
          </w:p>
        </w:tc>
        <w:tc>
          <w:tcPr>
            <w:tcW w:w="2542" w:type="dxa"/>
            <w:tcBorders>
              <w:top w:val="single" w:sz="4" w:space="0" w:color="auto"/>
              <w:left w:val="single" w:sz="4" w:space="0" w:color="auto"/>
              <w:bottom w:val="single" w:sz="4" w:space="0" w:color="auto"/>
              <w:right w:val="single" w:sz="4" w:space="0" w:color="auto"/>
            </w:tcBorders>
            <w:vAlign w:val="center"/>
          </w:tcPr>
          <w:p w14:paraId="59B8238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《中国历史研究法》</w:t>
            </w:r>
          </w:p>
        </w:tc>
        <w:tc>
          <w:tcPr>
            <w:tcW w:w="4511" w:type="dxa"/>
            <w:tcBorders>
              <w:top w:val="single" w:sz="4" w:space="0" w:color="auto"/>
              <w:left w:val="single" w:sz="4" w:space="0" w:color="auto"/>
              <w:bottom w:val="single" w:sz="4" w:space="0" w:color="auto"/>
              <w:right w:val="single" w:sz="4" w:space="0" w:color="auto"/>
            </w:tcBorders>
            <w:vAlign w:val="center"/>
          </w:tcPr>
          <w:p w14:paraId="0838FBF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梁启超著，上海古籍出版社，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D2621F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AF203A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6B0927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7BF9F96"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31</w:t>
            </w:r>
          </w:p>
        </w:tc>
        <w:tc>
          <w:tcPr>
            <w:tcW w:w="2542" w:type="dxa"/>
            <w:tcBorders>
              <w:top w:val="single" w:sz="4" w:space="0" w:color="auto"/>
              <w:left w:val="single" w:sz="4" w:space="0" w:color="auto"/>
              <w:bottom w:val="single" w:sz="4" w:space="0" w:color="auto"/>
              <w:right w:val="single" w:sz="4" w:space="0" w:color="auto"/>
            </w:tcBorders>
            <w:vAlign w:val="center"/>
          </w:tcPr>
          <w:p w14:paraId="0D5A3F9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《陈寅恪史学论文选集》</w:t>
            </w:r>
          </w:p>
        </w:tc>
        <w:tc>
          <w:tcPr>
            <w:tcW w:w="4511" w:type="dxa"/>
            <w:tcBorders>
              <w:top w:val="single" w:sz="4" w:space="0" w:color="auto"/>
              <w:left w:val="single" w:sz="4" w:space="0" w:color="auto"/>
              <w:bottom w:val="single" w:sz="4" w:space="0" w:color="auto"/>
              <w:right w:val="single" w:sz="4" w:space="0" w:color="auto"/>
            </w:tcBorders>
            <w:vAlign w:val="center"/>
          </w:tcPr>
          <w:p w14:paraId="5A458FA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陈寅恪著，上海古籍出版社，</w:t>
            </w:r>
            <w:r w:rsidRPr="00B70367">
              <w:rPr>
                <w:rFonts w:ascii="Times New Roman" w:eastAsia="宋体" w:hAnsi="Times New Roman" w:cs="Times New Roman" w:hint="eastAsia"/>
                <w:szCs w:val="21"/>
              </w:rPr>
              <w:t>1992</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9A46AF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73A9084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5EFC706"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EFE26E" w14:textId="77777777" w:rsidR="00527648" w:rsidRPr="00B70367" w:rsidRDefault="004F67E1">
            <w:pPr>
              <w:spacing w:beforeLines="40" w:before="124" w:afterLines="40" w:after="124"/>
              <w:jc w:val="center"/>
              <w:rPr>
                <w:color w:val="000000"/>
                <w:szCs w:val="21"/>
              </w:rPr>
            </w:pPr>
            <w:r w:rsidRPr="00B70367">
              <w:rPr>
                <w:color w:val="000000"/>
                <w:szCs w:val="21"/>
              </w:rPr>
              <w:t>3</w:t>
            </w:r>
            <w:r w:rsidRPr="00B70367">
              <w:rPr>
                <w:rFonts w:hint="eastAsia"/>
                <w:color w:val="000000"/>
                <w:szCs w:val="21"/>
              </w:rPr>
              <w:t>2</w:t>
            </w:r>
          </w:p>
        </w:tc>
        <w:tc>
          <w:tcPr>
            <w:tcW w:w="2542" w:type="dxa"/>
            <w:tcBorders>
              <w:top w:val="single" w:sz="4" w:space="0" w:color="auto"/>
              <w:left w:val="single" w:sz="4" w:space="0" w:color="auto"/>
              <w:bottom w:val="single" w:sz="4" w:space="0" w:color="auto"/>
              <w:right w:val="single" w:sz="4" w:space="0" w:color="auto"/>
            </w:tcBorders>
            <w:vAlign w:val="center"/>
          </w:tcPr>
          <w:p w14:paraId="43CE71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《中国思想研究法》</w:t>
            </w:r>
          </w:p>
        </w:tc>
        <w:tc>
          <w:tcPr>
            <w:tcW w:w="4511" w:type="dxa"/>
            <w:tcBorders>
              <w:top w:val="single" w:sz="4" w:space="0" w:color="auto"/>
              <w:left w:val="single" w:sz="4" w:space="0" w:color="auto"/>
              <w:bottom w:val="single" w:sz="4" w:space="0" w:color="auto"/>
              <w:right w:val="single" w:sz="4" w:space="0" w:color="auto"/>
            </w:tcBorders>
            <w:vAlign w:val="center"/>
          </w:tcPr>
          <w:p w14:paraId="61F179A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蔡尚思著，</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复旦大学出版社，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7D4D8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B91081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DD789F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AB31043" w14:textId="77777777" w:rsidR="00527648" w:rsidRPr="00B70367" w:rsidRDefault="004F67E1">
            <w:pPr>
              <w:spacing w:beforeLines="40" w:before="124" w:afterLines="40" w:after="124"/>
              <w:jc w:val="center"/>
              <w:rPr>
                <w:color w:val="000000"/>
                <w:szCs w:val="21"/>
              </w:rPr>
            </w:pPr>
            <w:r w:rsidRPr="00B70367">
              <w:rPr>
                <w:color w:val="000000"/>
                <w:szCs w:val="21"/>
              </w:rPr>
              <w:t>3</w:t>
            </w:r>
            <w:r w:rsidRPr="00B70367">
              <w:rPr>
                <w:rFonts w:hint="eastAsia"/>
                <w:color w:val="000000"/>
                <w:szCs w:val="21"/>
              </w:rPr>
              <w:t>3</w:t>
            </w:r>
          </w:p>
        </w:tc>
        <w:tc>
          <w:tcPr>
            <w:tcW w:w="2542" w:type="dxa"/>
            <w:tcBorders>
              <w:top w:val="single" w:sz="4" w:space="0" w:color="auto"/>
              <w:left w:val="single" w:sz="4" w:space="0" w:color="auto"/>
              <w:bottom w:val="single" w:sz="4" w:space="0" w:color="auto"/>
              <w:right w:val="single" w:sz="4" w:space="0" w:color="auto"/>
            </w:tcBorders>
            <w:vAlign w:val="center"/>
          </w:tcPr>
          <w:p w14:paraId="7283C76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《中国哲学史新编》</w:t>
            </w:r>
          </w:p>
        </w:tc>
        <w:tc>
          <w:tcPr>
            <w:tcW w:w="4511" w:type="dxa"/>
            <w:tcBorders>
              <w:top w:val="single" w:sz="4" w:space="0" w:color="auto"/>
              <w:left w:val="single" w:sz="4" w:space="0" w:color="auto"/>
              <w:bottom w:val="single" w:sz="4" w:space="0" w:color="auto"/>
              <w:right w:val="single" w:sz="4" w:space="0" w:color="auto"/>
            </w:tcBorders>
            <w:vAlign w:val="center"/>
          </w:tcPr>
          <w:p w14:paraId="4486D92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冯友兰著，人民出版社，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44548F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710D14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14F5EFC"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D506D2" w14:textId="77777777" w:rsidR="00527648" w:rsidRPr="00B70367" w:rsidRDefault="004F67E1">
            <w:pPr>
              <w:spacing w:beforeLines="40" w:before="124" w:afterLines="40" w:after="124"/>
              <w:jc w:val="center"/>
              <w:rPr>
                <w:color w:val="000000"/>
                <w:szCs w:val="21"/>
              </w:rPr>
            </w:pPr>
            <w:r w:rsidRPr="00B70367">
              <w:rPr>
                <w:color w:val="000000"/>
                <w:szCs w:val="21"/>
              </w:rPr>
              <w:t>3</w:t>
            </w:r>
            <w:r w:rsidRPr="00B70367">
              <w:rPr>
                <w:rFonts w:hint="eastAsia"/>
                <w:color w:val="000000"/>
                <w:szCs w:val="21"/>
              </w:rPr>
              <w:t>4</w:t>
            </w:r>
          </w:p>
        </w:tc>
        <w:tc>
          <w:tcPr>
            <w:tcW w:w="2542" w:type="dxa"/>
            <w:tcBorders>
              <w:top w:val="single" w:sz="4" w:space="0" w:color="auto"/>
              <w:left w:val="single" w:sz="4" w:space="0" w:color="auto"/>
              <w:bottom w:val="single" w:sz="4" w:space="0" w:color="auto"/>
              <w:right w:val="single" w:sz="4" w:space="0" w:color="auto"/>
            </w:tcBorders>
            <w:vAlign w:val="center"/>
          </w:tcPr>
          <w:p w14:paraId="37739FA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《中国哲学十九讲》</w:t>
            </w:r>
          </w:p>
        </w:tc>
        <w:tc>
          <w:tcPr>
            <w:tcW w:w="4511" w:type="dxa"/>
            <w:tcBorders>
              <w:top w:val="single" w:sz="4" w:space="0" w:color="auto"/>
              <w:left w:val="single" w:sz="4" w:space="0" w:color="auto"/>
              <w:bottom w:val="single" w:sz="4" w:space="0" w:color="auto"/>
              <w:right w:val="single" w:sz="4" w:space="0" w:color="auto"/>
            </w:tcBorders>
            <w:vAlign w:val="center"/>
          </w:tcPr>
          <w:p w14:paraId="69C16D3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牟宗三著，上海古籍出版社，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C87A7C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B3B699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64C6253"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CFBD72C" w14:textId="77777777" w:rsidR="00527648" w:rsidRPr="00B70367" w:rsidRDefault="004F67E1">
            <w:pPr>
              <w:spacing w:beforeLines="40" w:before="124" w:afterLines="40" w:after="124"/>
              <w:jc w:val="center"/>
              <w:rPr>
                <w:color w:val="000000"/>
                <w:szCs w:val="21"/>
              </w:rPr>
            </w:pPr>
            <w:r w:rsidRPr="00B70367">
              <w:rPr>
                <w:color w:val="000000"/>
                <w:szCs w:val="21"/>
              </w:rPr>
              <w:t>3</w:t>
            </w:r>
            <w:r w:rsidRPr="00B70367">
              <w:rPr>
                <w:rFonts w:hint="eastAsia"/>
                <w:color w:val="000000"/>
                <w:szCs w:val="21"/>
              </w:rPr>
              <w:t>5</w:t>
            </w:r>
          </w:p>
        </w:tc>
        <w:tc>
          <w:tcPr>
            <w:tcW w:w="2542" w:type="dxa"/>
            <w:tcBorders>
              <w:top w:val="single" w:sz="4" w:space="0" w:color="auto"/>
              <w:left w:val="single" w:sz="4" w:space="0" w:color="auto"/>
              <w:bottom w:val="single" w:sz="4" w:space="0" w:color="auto"/>
              <w:right w:val="single" w:sz="4" w:space="0" w:color="auto"/>
            </w:tcBorders>
            <w:vAlign w:val="center"/>
          </w:tcPr>
          <w:p w14:paraId="347A5C9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《宋元戏曲史》</w:t>
            </w:r>
          </w:p>
        </w:tc>
        <w:tc>
          <w:tcPr>
            <w:tcW w:w="4511" w:type="dxa"/>
            <w:tcBorders>
              <w:top w:val="single" w:sz="4" w:space="0" w:color="auto"/>
              <w:left w:val="single" w:sz="4" w:space="0" w:color="auto"/>
              <w:bottom w:val="single" w:sz="4" w:space="0" w:color="auto"/>
              <w:right w:val="single" w:sz="4" w:space="0" w:color="auto"/>
            </w:tcBorders>
            <w:vAlign w:val="center"/>
          </w:tcPr>
          <w:p w14:paraId="553E1F9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王国维著，上海古籍出版社，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4B4F83F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486112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BAF6E6E"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B64F899" w14:textId="77777777" w:rsidR="00527648" w:rsidRPr="00B70367" w:rsidRDefault="004F67E1">
            <w:pPr>
              <w:spacing w:beforeLines="40" w:before="124" w:afterLines="40" w:after="124"/>
              <w:jc w:val="center"/>
              <w:rPr>
                <w:color w:val="000000"/>
                <w:szCs w:val="21"/>
              </w:rPr>
            </w:pPr>
            <w:r w:rsidRPr="00B70367">
              <w:rPr>
                <w:color w:val="000000"/>
                <w:szCs w:val="21"/>
              </w:rPr>
              <w:t>3</w:t>
            </w:r>
            <w:r w:rsidRPr="00B70367">
              <w:rPr>
                <w:rFonts w:hint="eastAsia"/>
                <w:color w:val="000000"/>
                <w:szCs w:val="21"/>
              </w:rPr>
              <w:t>6</w:t>
            </w:r>
          </w:p>
        </w:tc>
        <w:tc>
          <w:tcPr>
            <w:tcW w:w="2542" w:type="dxa"/>
            <w:tcBorders>
              <w:top w:val="single" w:sz="4" w:space="0" w:color="auto"/>
              <w:left w:val="single" w:sz="4" w:space="0" w:color="auto"/>
              <w:bottom w:val="single" w:sz="4" w:space="0" w:color="auto"/>
              <w:right w:val="single" w:sz="4" w:space="0" w:color="auto"/>
            </w:tcBorders>
            <w:vAlign w:val="center"/>
          </w:tcPr>
          <w:p w14:paraId="0BA1D56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《中国小说史略》</w:t>
            </w:r>
          </w:p>
        </w:tc>
        <w:tc>
          <w:tcPr>
            <w:tcW w:w="4511" w:type="dxa"/>
            <w:tcBorders>
              <w:top w:val="single" w:sz="4" w:space="0" w:color="auto"/>
              <w:left w:val="single" w:sz="4" w:space="0" w:color="auto"/>
              <w:bottom w:val="single" w:sz="4" w:space="0" w:color="auto"/>
              <w:right w:val="single" w:sz="4" w:space="0" w:color="auto"/>
            </w:tcBorders>
            <w:vAlign w:val="center"/>
          </w:tcPr>
          <w:p w14:paraId="5A83D53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鲁迅著，人民文学出版社，</w:t>
            </w:r>
            <w:r w:rsidRPr="00B70367">
              <w:rPr>
                <w:rFonts w:ascii="Times New Roman" w:eastAsia="宋体" w:hAnsi="Times New Roman" w:cs="Times New Roman" w:hint="eastAsia"/>
                <w:szCs w:val="21"/>
              </w:rPr>
              <w:t>1973</w:t>
            </w:r>
            <w:r w:rsidRPr="00B70367">
              <w:rPr>
                <w:rFonts w:ascii="Times New Roman" w:eastAsia="宋体" w:hAnsi="Times New Roman" w:cs="Times New Roman" w:hint="eastAsia"/>
                <w:szCs w:val="21"/>
              </w:rPr>
              <w:t>年；或《鲁迅全集》本，人民文学出版社，</w:t>
            </w:r>
            <w:r w:rsidRPr="00B70367">
              <w:rPr>
                <w:rFonts w:ascii="Times New Roman" w:eastAsia="宋体" w:hAnsi="Times New Roman" w:cs="Times New Roman" w:hint="eastAsia"/>
                <w:szCs w:val="21"/>
              </w:rPr>
              <w:t>2005</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E9847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2F4FD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12C689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42C1687"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37</w:t>
            </w:r>
          </w:p>
        </w:tc>
        <w:tc>
          <w:tcPr>
            <w:tcW w:w="2542" w:type="dxa"/>
            <w:tcBorders>
              <w:top w:val="single" w:sz="4" w:space="0" w:color="auto"/>
              <w:left w:val="single" w:sz="4" w:space="0" w:color="auto"/>
              <w:bottom w:val="single" w:sz="4" w:space="0" w:color="auto"/>
              <w:right w:val="single" w:sz="4" w:space="0" w:color="auto"/>
            </w:tcBorders>
            <w:vAlign w:val="center"/>
          </w:tcPr>
          <w:p w14:paraId="0A691C1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《傅斯年古典文学论著》</w:t>
            </w:r>
          </w:p>
        </w:tc>
        <w:tc>
          <w:tcPr>
            <w:tcW w:w="4511" w:type="dxa"/>
            <w:tcBorders>
              <w:top w:val="single" w:sz="4" w:space="0" w:color="auto"/>
              <w:left w:val="single" w:sz="4" w:space="0" w:color="auto"/>
              <w:bottom w:val="single" w:sz="4" w:space="0" w:color="auto"/>
              <w:right w:val="single" w:sz="4" w:space="0" w:color="auto"/>
            </w:tcBorders>
            <w:vAlign w:val="center"/>
          </w:tcPr>
          <w:p w14:paraId="7D676D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傅斯年著，上海书店出版社，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03EE39B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527C1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6313B39"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B57498"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38</w:t>
            </w:r>
          </w:p>
        </w:tc>
        <w:tc>
          <w:tcPr>
            <w:tcW w:w="2542" w:type="dxa"/>
            <w:tcBorders>
              <w:top w:val="single" w:sz="4" w:space="0" w:color="auto"/>
              <w:left w:val="single" w:sz="4" w:space="0" w:color="auto"/>
              <w:bottom w:val="single" w:sz="4" w:space="0" w:color="auto"/>
              <w:right w:val="single" w:sz="4" w:space="0" w:color="auto"/>
            </w:tcBorders>
            <w:vAlign w:val="center"/>
          </w:tcPr>
          <w:p w14:paraId="4F46E23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《现代中国文学史》</w:t>
            </w:r>
          </w:p>
        </w:tc>
        <w:tc>
          <w:tcPr>
            <w:tcW w:w="4511" w:type="dxa"/>
            <w:tcBorders>
              <w:top w:val="single" w:sz="4" w:space="0" w:color="auto"/>
              <w:left w:val="single" w:sz="4" w:space="0" w:color="auto"/>
              <w:bottom w:val="single" w:sz="4" w:space="0" w:color="auto"/>
              <w:right w:val="single" w:sz="4" w:space="0" w:color="auto"/>
            </w:tcBorders>
            <w:vAlign w:val="center"/>
          </w:tcPr>
          <w:p w14:paraId="6D60CFD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钱基博著，岳</w:t>
            </w:r>
            <w:proofErr w:type="gramStart"/>
            <w:r w:rsidRPr="00B70367">
              <w:rPr>
                <w:rFonts w:ascii="Times New Roman" w:eastAsia="宋体" w:hAnsi="Times New Roman" w:cs="Times New Roman" w:hint="eastAsia"/>
                <w:szCs w:val="21"/>
              </w:rPr>
              <w:t>麓</w:t>
            </w:r>
            <w:proofErr w:type="gramEnd"/>
            <w:r w:rsidRPr="00B70367">
              <w:rPr>
                <w:rFonts w:ascii="Times New Roman" w:eastAsia="宋体" w:hAnsi="Times New Roman" w:cs="Times New Roman" w:hint="eastAsia"/>
                <w:szCs w:val="21"/>
              </w:rPr>
              <w:t>书社，</w:t>
            </w:r>
            <w:r w:rsidRPr="00B70367">
              <w:rPr>
                <w:rFonts w:ascii="Times New Roman" w:eastAsia="宋体" w:hAnsi="Times New Roman" w:cs="Times New Roman" w:hint="eastAsia"/>
                <w:szCs w:val="21"/>
              </w:rPr>
              <w:t>1986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61140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ED5AB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565CB97"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9B9E647"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39</w:t>
            </w:r>
          </w:p>
        </w:tc>
        <w:tc>
          <w:tcPr>
            <w:tcW w:w="2542" w:type="dxa"/>
            <w:tcBorders>
              <w:top w:val="single" w:sz="4" w:space="0" w:color="auto"/>
              <w:left w:val="single" w:sz="4" w:space="0" w:color="auto"/>
              <w:bottom w:val="single" w:sz="4" w:space="0" w:color="auto"/>
              <w:right w:val="single" w:sz="4" w:space="0" w:color="auto"/>
            </w:tcBorders>
            <w:vAlign w:val="center"/>
          </w:tcPr>
          <w:p w14:paraId="4BC413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《谈艺录》（补订本）</w:t>
            </w:r>
          </w:p>
        </w:tc>
        <w:tc>
          <w:tcPr>
            <w:tcW w:w="4511" w:type="dxa"/>
            <w:tcBorders>
              <w:top w:val="single" w:sz="4" w:space="0" w:color="auto"/>
              <w:left w:val="single" w:sz="4" w:space="0" w:color="auto"/>
              <w:bottom w:val="single" w:sz="4" w:space="0" w:color="auto"/>
              <w:right w:val="single" w:sz="4" w:space="0" w:color="auto"/>
            </w:tcBorders>
            <w:vAlign w:val="center"/>
          </w:tcPr>
          <w:p w14:paraId="3C244A5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钱钟书著，中华书局，</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74479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7905FA7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AC3672F"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D405A83"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40</w:t>
            </w:r>
          </w:p>
        </w:tc>
        <w:tc>
          <w:tcPr>
            <w:tcW w:w="2542" w:type="dxa"/>
            <w:tcBorders>
              <w:top w:val="single" w:sz="4" w:space="0" w:color="auto"/>
              <w:left w:val="single" w:sz="4" w:space="0" w:color="auto"/>
              <w:bottom w:val="single" w:sz="4" w:space="0" w:color="auto"/>
              <w:right w:val="single" w:sz="4" w:space="0" w:color="auto"/>
            </w:tcBorders>
            <w:vAlign w:val="center"/>
          </w:tcPr>
          <w:p w14:paraId="08DD3AC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《中国古代文体形态研究》</w:t>
            </w:r>
          </w:p>
        </w:tc>
        <w:tc>
          <w:tcPr>
            <w:tcW w:w="4511" w:type="dxa"/>
            <w:tcBorders>
              <w:top w:val="single" w:sz="4" w:space="0" w:color="auto"/>
              <w:left w:val="single" w:sz="4" w:space="0" w:color="auto"/>
              <w:bottom w:val="single" w:sz="4" w:space="0" w:color="auto"/>
              <w:right w:val="single" w:sz="4" w:space="0" w:color="auto"/>
            </w:tcBorders>
            <w:vAlign w:val="center"/>
          </w:tcPr>
          <w:p w14:paraId="2A244F9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吴承学著，中山大学出版社，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年；修订本，中山大学出版社，</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年；第三次修订本，北京大学出版社，</w:t>
            </w:r>
            <w:r w:rsidRPr="00B70367">
              <w:rPr>
                <w:rFonts w:ascii="Times New Roman" w:eastAsia="宋体" w:hAnsi="Times New Roman" w:cs="Times New Roman" w:hint="eastAsia"/>
                <w:szCs w:val="21"/>
              </w:rPr>
              <w:t>2013</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4E0F0EC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2B6D2D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E7E3A0C"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55A5130"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41</w:t>
            </w:r>
          </w:p>
        </w:tc>
        <w:tc>
          <w:tcPr>
            <w:tcW w:w="2542" w:type="dxa"/>
            <w:tcBorders>
              <w:top w:val="single" w:sz="4" w:space="0" w:color="auto"/>
              <w:left w:val="single" w:sz="4" w:space="0" w:color="auto"/>
              <w:bottom w:val="single" w:sz="4" w:space="0" w:color="auto"/>
              <w:right w:val="single" w:sz="4" w:space="0" w:color="auto"/>
            </w:tcBorders>
            <w:vAlign w:val="center"/>
          </w:tcPr>
          <w:p w14:paraId="14E9737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《文心雕龙义证》</w:t>
            </w:r>
          </w:p>
        </w:tc>
        <w:tc>
          <w:tcPr>
            <w:tcW w:w="4511" w:type="dxa"/>
            <w:tcBorders>
              <w:top w:val="single" w:sz="4" w:space="0" w:color="auto"/>
              <w:left w:val="single" w:sz="4" w:space="0" w:color="auto"/>
              <w:bottom w:val="single" w:sz="4" w:space="0" w:color="auto"/>
              <w:right w:val="single" w:sz="4" w:space="0" w:color="auto"/>
            </w:tcBorders>
            <w:vAlign w:val="center"/>
          </w:tcPr>
          <w:p w14:paraId="5B0015B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刘勰著，</w:t>
            </w:r>
            <w:proofErr w:type="gramStart"/>
            <w:r w:rsidRPr="00B70367">
              <w:rPr>
                <w:rFonts w:ascii="Times New Roman" w:eastAsia="宋体" w:hAnsi="Times New Roman" w:cs="Times New Roman" w:hint="eastAsia"/>
                <w:szCs w:val="21"/>
              </w:rPr>
              <w:t>詹</w:t>
            </w:r>
            <w:proofErr w:type="gramEnd"/>
            <w:r w:rsidRPr="00B70367">
              <w:rPr>
                <w:rFonts w:ascii="Times New Roman" w:eastAsia="宋体" w:hAnsi="Times New Roman" w:cs="Times New Roman" w:hint="eastAsia"/>
                <w:szCs w:val="21"/>
              </w:rPr>
              <w:t>锳义证，上海古籍出版，</w:t>
            </w:r>
            <w:r w:rsidRPr="00B70367">
              <w:rPr>
                <w:rFonts w:ascii="Times New Roman" w:eastAsia="宋体" w:hAnsi="Times New Roman" w:cs="Times New Roman" w:hint="eastAsia"/>
                <w:szCs w:val="21"/>
              </w:rPr>
              <w:t>1989</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D4EEE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825000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BE2C490"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B85B8B9" w14:textId="77777777" w:rsidR="00527648" w:rsidRPr="00B70367" w:rsidRDefault="004F67E1">
            <w:pPr>
              <w:spacing w:beforeLines="40" w:before="124" w:afterLines="40" w:after="124"/>
              <w:jc w:val="center"/>
              <w:rPr>
                <w:color w:val="000000"/>
                <w:szCs w:val="21"/>
              </w:rPr>
            </w:pPr>
            <w:r w:rsidRPr="00B70367">
              <w:rPr>
                <w:color w:val="000000"/>
                <w:szCs w:val="21"/>
              </w:rPr>
              <w:lastRenderedPageBreak/>
              <w:t>4</w:t>
            </w:r>
            <w:r w:rsidRPr="00B70367">
              <w:rPr>
                <w:rFonts w:hint="eastAsia"/>
                <w:color w:val="000000"/>
                <w:szCs w:val="21"/>
              </w:rPr>
              <w:t>2</w:t>
            </w:r>
          </w:p>
        </w:tc>
        <w:tc>
          <w:tcPr>
            <w:tcW w:w="2542" w:type="dxa"/>
            <w:tcBorders>
              <w:top w:val="single" w:sz="4" w:space="0" w:color="auto"/>
              <w:left w:val="single" w:sz="4" w:space="0" w:color="auto"/>
              <w:bottom w:val="single" w:sz="4" w:space="0" w:color="auto"/>
              <w:right w:val="single" w:sz="4" w:space="0" w:color="auto"/>
            </w:tcBorders>
            <w:vAlign w:val="center"/>
          </w:tcPr>
          <w:p w14:paraId="340C6D4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《诗品集注》</w:t>
            </w:r>
          </w:p>
        </w:tc>
        <w:tc>
          <w:tcPr>
            <w:tcW w:w="4511" w:type="dxa"/>
            <w:tcBorders>
              <w:top w:val="single" w:sz="4" w:space="0" w:color="auto"/>
              <w:left w:val="single" w:sz="4" w:space="0" w:color="auto"/>
              <w:bottom w:val="single" w:sz="4" w:space="0" w:color="auto"/>
              <w:right w:val="single" w:sz="4" w:space="0" w:color="auto"/>
            </w:tcBorders>
            <w:vAlign w:val="center"/>
          </w:tcPr>
          <w:p w14:paraId="5BC9B92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钟嵘著，曹旭集注，上海古籍出版社，</w:t>
            </w:r>
            <w:r w:rsidRPr="00B70367">
              <w:rPr>
                <w:rFonts w:ascii="Times New Roman" w:eastAsia="宋体" w:hAnsi="Times New Roman" w:cs="Times New Roman" w:hint="eastAsia"/>
                <w:szCs w:val="21"/>
              </w:rPr>
              <w:t>1996</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64D0DE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BE218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C0EBF0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9BB64E" w14:textId="77777777" w:rsidR="00527648" w:rsidRPr="00B70367" w:rsidRDefault="004F67E1">
            <w:pPr>
              <w:spacing w:beforeLines="40" w:before="124" w:afterLines="40" w:after="124"/>
              <w:jc w:val="center"/>
              <w:rPr>
                <w:color w:val="000000"/>
                <w:szCs w:val="21"/>
              </w:rPr>
            </w:pPr>
            <w:r w:rsidRPr="00B70367">
              <w:rPr>
                <w:color w:val="000000"/>
                <w:szCs w:val="21"/>
              </w:rPr>
              <w:t>4</w:t>
            </w:r>
            <w:r w:rsidRPr="00B70367">
              <w:rPr>
                <w:rFonts w:hint="eastAsia"/>
                <w:color w:val="000000"/>
                <w:szCs w:val="21"/>
              </w:rPr>
              <w:t>3</w:t>
            </w:r>
          </w:p>
        </w:tc>
        <w:tc>
          <w:tcPr>
            <w:tcW w:w="2542" w:type="dxa"/>
            <w:tcBorders>
              <w:top w:val="single" w:sz="4" w:space="0" w:color="auto"/>
              <w:left w:val="single" w:sz="4" w:space="0" w:color="auto"/>
              <w:bottom w:val="single" w:sz="4" w:space="0" w:color="auto"/>
              <w:right w:val="single" w:sz="4" w:space="0" w:color="auto"/>
            </w:tcBorders>
            <w:vAlign w:val="center"/>
          </w:tcPr>
          <w:p w14:paraId="71ADC1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《艺概》</w:t>
            </w:r>
          </w:p>
        </w:tc>
        <w:tc>
          <w:tcPr>
            <w:tcW w:w="4511" w:type="dxa"/>
            <w:tcBorders>
              <w:top w:val="single" w:sz="4" w:space="0" w:color="auto"/>
              <w:left w:val="single" w:sz="4" w:space="0" w:color="auto"/>
              <w:bottom w:val="single" w:sz="4" w:space="0" w:color="auto"/>
              <w:right w:val="single" w:sz="4" w:space="0" w:color="auto"/>
            </w:tcBorders>
            <w:vAlign w:val="center"/>
          </w:tcPr>
          <w:p w14:paraId="31D3ED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刘熙载著，上海古籍出版社，</w:t>
            </w:r>
            <w:r w:rsidRPr="00B70367">
              <w:rPr>
                <w:rFonts w:ascii="Times New Roman" w:eastAsia="宋体" w:hAnsi="Times New Roman" w:cs="Times New Roman" w:hint="eastAsia"/>
                <w:szCs w:val="21"/>
              </w:rPr>
              <w:t>1978</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2A3E04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84CF99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C081C9A"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CC39F2D" w14:textId="77777777" w:rsidR="00527648" w:rsidRPr="00B70367" w:rsidRDefault="004F67E1">
            <w:pPr>
              <w:spacing w:beforeLines="40" w:before="124" w:afterLines="40" w:after="124"/>
              <w:jc w:val="center"/>
              <w:rPr>
                <w:color w:val="000000"/>
                <w:szCs w:val="21"/>
              </w:rPr>
            </w:pPr>
            <w:r w:rsidRPr="00B70367">
              <w:rPr>
                <w:color w:val="000000"/>
                <w:szCs w:val="21"/>
              </w:rPr>
              <w:t>4</w:t>
            </w:r>
            <w:r w:rsidRPr="00B70367">
              <w:rPr>
                <w:rFonts w:hint="eastAsia"/>
                <w:color w:val="000000"/>
                <w:szCs w:val="21"/>
              </w:rPr>
              <w:t>4</w:t>
            </w:r>
          </w:p>
        </w:tc>
        <w:tc>
          <w:tcPr>
            <w:tcW w:w="2542" w:type="dxa"/>
            <w:tcBorders>
              <w:top w:val="single" w:sz="4" w:space="0" w:color="auto"/>
              <w:left w:val="single" w:sz="4" w:space="0" w:color="auto"/>
              <w:bottom w:val="single" w:sz="4" w:space="0" w:color="auto"/>
              <w:right w:val="single" w:sz="4" w:space="0" w:color="auto"/>
            </w:tcBorders>
            <w:vAlign w:val="center"/>
          </w:tcPr>
          <w:p w14:paraId="07BE523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《梦苕庵论集》</w:t>
            </w:r>
          </w:p>
        </w:tc>
        <w:tc>
          <w:tcPr>
            <w:tcW w:w="4511" w:type="dxa"/>
            <w:tcBorders>
              <w:top w:val="single" w:sz="4" w:space="0" w:color="auto"/>
              <w:left w:val="single" w:sz="4" w:space="0" w:color="auto"/>
              <w:bottom w:val="single" w:sz="4" w:space="0" w:color="auto"/>
              <w:right w:val="single" w:sz="4" w:space="0" w:color="auto"/>
            </w:tcBorders>
            <w:vAlign w:val="center"/>
          </w:tcPr>
          <w:p w14:paraId="2B6421A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钱仲联著，中华书局，</w:t>
            </w:r>
            <w:r w:rsidRPr="00B70367">
              <w:rPr>
                <w:rFonts w:ascii="Times New Roman" w:eastAsia="宋体" w:hAnsi="Times New Roman" w:cs="Times New Roman" w:hint="eastAsia"/>
                <w:szCs w:val="21"/>
              </w:rPr>
              <w:t>1993</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B6AF2A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10ECEB3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BF53786"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E3E43AC" w14:textId="77777777" w:rsidR="00527648" w:rsidRPr="00B70367" w:rsidRDefault="004F67E1">
            <w:pPr>
              <w:spacing w:beforeLines="40" w:before="124" w:afterLines="40" w:after="124"/>
              <w:jc w:val="center"/>
              <w:rPr>
                <w:color w:val="000000"/>
                <w:szCs w:val="21"/>
              </w:rPr>
            </w:pPr>
            <w:r w:rsidRPr="00B70367">
              <w:rPr>
                <w:color w:val="000000"/>
                <w:szCs w:val="21"/>
              </w:rPr>
              <w:t>4</w:t>
            </w:r>
            <w:r w:rsidRPr="00B70367">
              <w:rPr>
                <w:rFonts w:hint="eastAsia"/>
                <w:color w:val="000000"/>
                <w:szCs w:val="21"/>
              </w:rPr>
              <w:t>5</w:t>
            </w:r>
          </w:p>
        </w:tc>
        <w:tc>
          <w:tcPr>
            <w:tcW w:w="2542" w:type="dxa"/>
            <w:tcBorders>
              <w:top w:val="single" w:sz="4" w:space="0" w:color="auto"/>
              <w:left w:val="single" w:sz="4" w:space="0" w:color="auto"/>
              <w:bottom w:val="single" w:sz="4" w:space="0" w:color="auto"/>
              <w:right w:val="single" w:sz="4" w:space="0" w:color="auto"/>
            </w:tcBorders>
            <w:vAlign w:val="center"/>
          </w:tcPr>
          <w:p w14:paraId="05B6DD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《语言问题》</w:t>
            </w:r>
          </w:p>
        </w:tc>
        <w:tc>
          <w:tcPr>
            <w:tcW w:w="4511" w:type="dxa"/>
            <w:tcBorders>
              <w:top w:val="single" w:sz="4" w:space="0" w:color="auto"/>
              <w:left w:val="single" w:sz="4" w:space="0" w:color="auto"/>
              <w:bottom w:val="single" w:sz="4" w:space="0" w:color="auto"/>
              <w:right w:val="single" w:sz="4" w:space="0" w:color="auto"/>
            </w:tcBorders>
            <w:vAlign w:val="center"/>
          </w:tcPr>
          <w:p w14:paraId="535E295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赵元任，商务印书馆，</w:t>
            </w:r>
            <w:r w:rsidRPr="00B70367">
              <w:rPr>
                <w:rFonts w:ascii="Times New Roman" w:eastAsia="宋体" w:hAnsi="Times New Roman" w:cs="Times New Roman" w:hint="eastAsia"/>
                <w:szCs w:val="21"/>
              </w:rPr>
              <w:t>1980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E63B9A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2D6227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2BAEAC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95FF907" w14:textId="77777777" w:rsidR="00527648" w:rsidRPr="00B70367" w:rsidRDefault="004F67E1">
            <w:pPr>
              <w:spacing w:beforeLines="40" w:before="124" w:afterLines="40" w:after="124"/>
              <w:jc w:val="center"/>
              <w:rPr>
                <w:color w:val="000000"/>
                <w:szCs w:val="21"/>
              </w:rPr>
            </w:pPr>
            <w:r w:rsidRPr="00B70367">
              <w:rPr>
                <w:color w:val="000000"/>
                <w:szCs w:val="21"/>
              </w:rPr>
              <w:t>4</w:t>
            </w:r>
            <w:r w:rsidRPr="00B70367">
              <w:rPr>
                <w:rFonts w:hint="eastAsia"/>
                <w:color w:val="000000"/>
                <w:szCs w:val="21"/>
              </w:rPr>
              <w:t>6</w:t>
            </w:r>
          </w:p>
        </w:tc>
        <w:tc>
          <w:tcPr>
            <w:tcW w:w="2542" w:type="dxa"/>
            <w:tcBorders>
              <w:top w:val="single" w:sz="4" w:space="0" w:color="auto"/>
              <w:left w:val="single" w:sz="4" w:space="0" w:color="auto"/>
              <w:bottom w:val="single" w:sz="4" w:space="0" w:color="auto"/>
              <w:right w:val="single" w:sz="4" w:space="0" w:color="auto"/>
            </w:tcBorders>
            <w:vAlign w:val="center"/>
          </w:tcPr>
          <w:p w14:paraId="21E16A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《马氏文通》</w:t>
            </w:r>
          </w:p>
        </w:tc>
        <w:tc>
          <w:tcPr>
            <w:tcW w:w="4511" w:type="dxa"/>
            <w:tcBorders>
              <w:top w:val="single" w:sz="4" w:space="0" w:color="auto"/>
              <w:left w:val="single" w:sz="4" w:space="0" w:color="auto"/>
              <w:bottom w:val="single" w:sz="4" w:space="0" w:color="auto"/>
              <w:right w:val="single" w:sz="4" w:space="0" w:color="auto"/>
            </w:tcBorders>
            <w:vAlign w:val="center"/>
          </w:tcPr>
          <w:p w14:paraId="5FB4B6A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马建忠著，商务印书馆，</w:t>
            </w:r>
            <w:r w:rsidRPr="00B70367">
              <w:rPr>
                <w:rFonts w:ascii="Times New Roman" w:eastAsia="宋体" w:hAnsi="Times New Roman" w:cs="Times New Roman" w:hint="eastAsia"/>
                <w:szCs w:val="21"/>
              </w:rPr>
              <w:t>1983</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32D08D2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5C49CA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DB6A33F"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CD4635" w14:textId="77777777" w:rsidR="00527648" w:rsidRPr="00B70367" w:rsidRDefault="004F67E1">
            <w:pPr>
              <w:spacing w:beforeLines="40" w:before="124" w:afterLines="40" w:after="124"/>
              <w:jc w:val="center"/>
              <w:rPr>
                <w:color w:val="000000"/>
                <w:szCs w:val="21"/>
              </w:rPr>
            </w:pPr>
            <w:r w:rsidRPr="00B70367">
              <w:rPr>
                <w:color w:val="000000"/>
                <w:szCs w:val="21"/>
              </w:rPr>
              <w:t>4</w:t>
            </w:r>
            <w:r w:rsidRPr="00B70367">
              <w:rPr>
                <w:rFonts w:hint="eastAsia"/>
                <w:color w:val="000000"/>
                <w:szCs w:val="21"/>
              </w:rPr>
              <w:t>7</w:t>
            </w:r>
          </w:p>
        </w:tc>
        <w:tc>
          <w:tcPr>
            <w:tcW w:w="2542" w:type="dxa"/>
            <w:tcBorders>
              <w:top w:val="single" w:sz="4" w:space="0" w:color="auto"/>
              <w:left w:val="single" w:sz="4" w:space="0" w:color="auto"/>
              <w:bottom w:val="single" w:sz="4" w:space="0" w:color="auto"/>
              <w:right w:val="single" w:sz="4" w:space="0" w:color="auto"/>
            </w:tcBorders>
            <w:vAlign w:val="center"/>
          </w:tcPr>
          <w:p w14:paraId="590B336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《修辞学发凡》</w:t>
            </w:r>
          </w:p>
        </w:tc>
        <w:tc>
          <w:tcPr>
            <w:tcW w:w="4511" w:type="dxa"/>
            <w:tcBorders>
              <w:top w:val="single" w:sz="4" w:space="0" w:color="auto"/>
              <w:left w:val="single" w:sz="4" w:space="0" w:color="auto"/>
              <w:bottom w:val="single" w:sz="4" w:space="0" w:color="auto"/>
              <w:right w:val="single" w:sz="4" w:space="0" w:color="auto"/>
            </w:tcBorders>
            <w:vAlign w:val="center"/>
          </w:tcPr>
          <w:p w14:paraId="1DBFA93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陈望道著，上海教育出版社，</w:t>
            </w:r>
            <w:r w:rsidRPr="00B70367">
              <w:rPr>
                <w:rFonts w:ascii="Times New Roman" w:eastAsia="宋体" w:hAnsi="Times New Roman" w:cs="Times New Roman" w:hint="eastAsia"/>
                <w:szCs w:val="21"/>
              </w:rPr>
              <w:t>1982</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5CCBA90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C2049A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7BD617D"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2A19355"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48</w:t>
            </w:r>
          </w:p>
        </w:tc>
        <w:tc>
          <w:tcPr>
            <w:tcW w:w="2542" w:type="dxa"/>
            <w:tcBorders>
              <w:top w:val="single" w:sz="4" w:space="0" w:color="auto"/>
              <w:left w:val="single" w:sz="4" w:space="0" w:color="auto"/>
              <w:bottom w:val="single" w:sz="4" w:space="0" w:color="auto"/>
              <w:right w:val="single" w:sz="4" w:space="0" w:color="auto"/>
            </w:tcBorders>
            <w:vAlign w:val="center"/>
          </w:tcPr>
          <w:p w14:paraId="3B9E0F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《士与中国文化》</w:t>
            </w:r>
          </w:p>
        </w:tc>
        <w:tc>
          <w:tcPr>
            <w:tcW w:w="4511" w:type="dxa"/>
            <w:tcBorders>
              <w:top w:val="single" w:sz="4" w:space="0" w:color="auto"/>
              <w:left w:val="single" w:sz="4" w:space="0" w:color="auto"/>
              <w:bottom w:val="single" w:sz="4" w:space="0" w:color="auto"/>
              <w:right w:val="single" w:sz="4" w:space="0" w:color="auto"/>
            </w:tcBorders>
            <w:vAlign w:val="center"/>
          </w:tcPr>
          <w:p w14:paraId="39D2EE4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余英时著，上海人民出版社，</w:t>
            </w:r>
            <w:r w:rsidRPr="00B70367">
              <w:rPr>
                <w:rFonts w:ascii="Times New Roman" w:eastAsia="宋体" w:hAnsi="Times New Roman" w:cs="Times New Roman" w:hint="eastAsia"/>
                <w:szCs w:val="21"/>
              </w:rPr>
              <w:t>1987</w:t>
            </w:r>
            <w:r w:rsidRPr="00B70367">
              <w:rPr>
                <w:rFonts w:ascii="Times New Roman" w:eastAsia="宋体" w:hAnsi="Times New Roman" w:cs="Times New Roman" w:hint="eastAsia"/>
                <w:szCs w:val="21"/>
              </w:rPr>
              <w:t>年，</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年修订版</w:t>
            </w:r>
          </w:p>
        </w:tc>
        <w:tc>
          <w:tcPr>
            <w:tcW w:w="1189" w:type="dxa"/>
            <w:tcBorders>
              <w:top w:val="single" w:sz="4" w:space="0" w:color="auto"/>
              <w:left w:val="single" w:sz="4" w:space="0" w:color="auto"/>
              <w:bottom w:val="single" w:sz="4" w:space="0" w:color="auto"/>
              <w:right w:val="single" w:sz="4" w:space="0" w:color="auto"/>
            </w:tcBorders>
            <w:vAlign w:val="center"/>
          </w:tcPr>
          <w:p w14:paraId="6C0C93C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98D2B2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0426229"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51EEF3"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49</w:t>
            </w:r>
          </w:p>
        </w:tc>
        <w:tc>
          <w:tcPr>
            <w:tcW w:w="2542" w:type="dxa"/>
            <w:tcBorders>
              <w:top w:val="single" w:sz="4" w:space="0" w:color="auto"/>
              <w:left w:val="single" w:sz="4" w:space="0" w:color="auto"/>
              <w:bottom w:val="single" w:sz="4" w:space="0" w:color="auto"/>
              <w:right w:val="single" w:sz="4" w:space="0" w:color="auto"/>
            </w:tcBorders>
            <w:vAlign w:val="center"/>
          </w:tcPr>
          <w:p w14:paraId="5D48A18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《余英时学术思想文》选</w:t>
            </w:r>
          </w:p>
        </w:tc>
        <w:tc>
          <w:tcPr>
            <w:tcW w:w="4511" w:type="dxa"/>
            <w:tcBorders>
              <w:top w:val="single" w:sz="4" w:space="0" w:color="auto"/>
              <w:left w:val="single" w:sz="4" w:space="0" w:color="auto"/>
              <w:bottom w:val="single" w:sz="4" w:space="0" w:color="auto"/>
              <w:right w:val="single" w:sz="4" w:space="0" w:color="auto"/>
            </w:tcBorders>
            <w:vAlign w:val="center"/>
          </w:tcPr>
          <w:p w14:paraId="466A0C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余英时著，何俊编，上海古籍出版社，</w:t>
            </w:r>
            <w:r w:rsidRPr="00B70367">
              <w:rPr>
                <w:rFonts w:ascii="Times New Roman" w:eastAsia="宋体" w:hAnsi="Times New Roman" w:cs="Times New Roman" w:hint="eastAsia"/>
                <w:szCs w:val="21"/>
              </w:rPr>
              <w:t>2010</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6D81284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0EF38BA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5746154"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DBC9176"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50</w:t>
            </w:r>
          </w:p>
        </w:tc>
        <w:tc>
          <w:tcPr>
            <w:tcW w:w="2542" w:type="dxa"/>
            <w:tcBorders>
              <w:top w:val="single" w:sz="4" w:space="0" w:color="auto"/>
              <w:left w:val="single" w:sz="4" w:space="0" w:color="auto"/>
              <w:bottom w:val="single" w:sz="4" w:space="0" w:color="auto"/>
              <w:right w:val="single" w:sz="4" w:space="0" w:color="auto"/>
            </w:tcBorders>
            <w:vAlign w:val="center"/>
          </w:tcPr>
          <w:p w14:paraId="4625628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《谈中国古代文学的学习与研究》</w:t>
            </w:r>
          </w:p>
        </w:tc>
        <w:tc>
          <w:tcPr>
            <w:tcW w:w="4511" w:type="dxa"/>
            <w:tcBorders>
              <w:top w:val="single" w:sz="4" w:space="0" w:color="auto"/>
              <w:left w:val="single" w:sz="4" w:space="0" w:color="auto"/>
              <w:bottom w:val="single" w:sz="4" w:space="0" w:color="auto"/>
              <w:right w:val="single" w:sz="4" w:space="0" w:color="auto"/>
            </w:tcBorders>
            <w:vAlign w:val="center"/>
          </w:tcPr>
          <w:p w14:paraId="2341252A"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王运熙著</w:t>
            </w:r>
            <w:proofErr w:type="gramEnd"/>
            <w:r w:rsidRPr="00B70367">
              <w:rPr>
                <w:rFonts w:ascii="Times New Roman" w:eastAsia="宋体" w:hAnsi="Times New Roman" w:cs="Times New Roman" w:hint="eastAsia"/>
                <w:szCs w:val="21"/>
              </w:rPr>
              <w:t>，复旦大学出版社，</w:t>
            </w:r>
            <w:r w:rsidRPr="00B70367">
              <w:rPr>
                <w:rFonts w:ascii="Times New Roman" w:eastAsia="宋体" w:hAnsi="Times New Roman" w:cs="Times New Roman" w:hint="eastAsia"/>
                <w:szCs w:val="21"/>
              </w:rPr>
              <w:t>2010</w:t>
            </w:r>
            <w:r w:rsidRPr="00B70367">
              <w:rPr>
                <w:rFonts w:ascii="Times New Roman" w:eastAsia="宋体" w:hAnsi="Times New Roman" w:cs="Times New Roman" w:hint="eastAsia"/>
                <w:szCs w:val="21"/>
              </w:rPr>
              <w:t>年版</w:t>
            </w:r>
          </w:p>
        </w:tc>
        <w:tc>
          <w:tcPr>
            <w:tcW w:w="1189" w:type="dxa"/>
            <w:tcBorders>
              <w:top w:val="single" w:sz="4" w:space="0" w:color="auto"/>
              <w:left w:val="single" w:sz="4" w:space="0" w:color="auto"/>
              <w:bottom w:val="single" w:sz="4" w:space="0" w:color="auto"/>
              <w:right w:val="single" w:sz="4" w:space="0" w:color="auto"/>
            </w:tcBorders>
            <w:vAlign w:val="center"/>
          </w:tcPr>
          <w:p w14:paraId="153B93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2995734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026D73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6BAFE"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51</w:t>
            </w:r>
          </w:p>
        </w:tc>
        <w:tc>
          <w:tcPr>
            <w:tcW w:w="2542" w:type="dxa"/>
            <w:tcBorders>
              <w:top w:val="single" w:sz="4" w:space="0" w:color="auto"/>
              <w:left w:val="single" w:sz="4" w:space="0" w:color="auto"/>
              <w:bottom w:val="single" w:sz="4" w:space="0" w:color="auto"/>
              <w:right w:val="single" w:sz="4" w:space="0" w:color="auto"/>
            </w:tcBorders>
            <w:vAlign w:val="center"/>
          </w:tcPr>
          <w:p w14:paraId="2F00763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《剑桥中国史》</w:t>
            </w:r>
          </w:p>
        </w:tc>
        <w:tc>
          <w:tcPr>
            <w:tcW w:w="4511" w:type="dxa"/>
            <w:tcBorders>
              <w:top w:val="single" w:sz="4" w:space="0" w:color="auto"/>
              <w:left w:val="single" w:sz="4" w:space="0" w:color="auto"/>
              <w:bottom w:val="single" w:sz="4" w:space="0" w:color="auto"/>
              <w:right w:val="single" w:sz="4" w:space="0" w:color="auto"/>
            </w:tcBorders>
            <w:vAlign w:val="center"/>
          </w:tcPr>
          <w:p w14:paraId="3FC3206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费正清等编，中国社会院历史研究所编译室译，中国社会科学出版社</w:t>
            </w:r>
            <w:r w:rsidRPr="00B70367">
              <w:rPr>
                <w:rFonts w:ascii="Times New Roman" w:eastAsia="宋体" w:hAnsi="Times New Roman" w:cs="Times New Roman" w:hint="eastAsia"/>
                <w:szCs w:val="21"/>
              </w:rPr>
              <w:t>1992</w:t>
            </w:r>
            <w:r w:rsidRPr="00B70367">
              <w:rPr>
                <w:rFonts w:ascii="Times New Roman" w:eastAsia="宋体" w:hAnsi="Times New Roman" w:cs="Times New Roman" w:hint="eastAsia"/>
                <w:szCs w:val="21"/>
              </w:rPr>
              <w:t>年版</w:t>
            </w:r>
          </w:p>
        </w:tc>
        <w:tc>
          <w:tcPr>
            <w:tcW w:w="1189" w:type="dxa"/>
            <w:tcBorders>
              <w:top w:val="single" w:sz="4" w:space="0" w:color="auto"/>
              <w:left w:val="single" w:sz="4" w:space="0" w:color="auto"/>
              <w:bottom w:val="single" w:sz="4" w:space="0" w:color="auto"/>
              <w:right w:val="single" w:sz="4" w:space="0" w:color="auto"/>
            </w:tcBorders>
            <w:vAlign w:val="center"/>
          </w:tcPr>
          <w:p w14:paraId="3BBFBB4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580902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3A6199D"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B823F"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52</w:t>
            </w:r>
          </w:p>
        </w:tc>
        <w:tc>
          <w:tcPr>
            <w:tcW w:w="2542" w:type="dxa"/>
            <w:tcBorders>
              <w:top w:val="single" w:sz="4" w:space="0" w:color="auto"/>
              <w:left w:val="single" w:sz="4" w:space="0" w:color="auto"/>
              <w:bottom w:val="single" w:sz="4" w:space="0" w:color="auto"/>
              <w:right w:val="single" w:sz="4" w:space="0" w:color="auto"/>
            </w:tcBorders>
            <w:vAlign w:val="center"/>
          </w:tcPr>
          <w:p w14:paraId="43606AF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《西方哲学史》</w:t>
            </w:r>
          </w:p>
        </w:tc>
        <w:tc>
          <w:tcPr>
            <w:tcW w:w="4511" w:type="dxa"/>
            <w:tcBorders>
              <w:top w:val="single" w:sz="4" w:space="0" w:color="auto"/>
              <w:left w:val="single" w:sz="4" w:space="0" w:color="auto"/>
              <w:bottom w:val="single" w:sz="4" w:space="0" w:color="auto"/>
              <w:right w:val="single" w:sz="4" w:space="0" w:color="auto"/>
            </w:tcBorders>
            <w:vAlign w:val="center"/>
          </w:tcPr>
          <w:p w14:paraId="64F3D1B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罗素著，何兆武译，商务印书馆，</w:t>
            </w:r>
            <w:r w:rsidRPr="00B70367">
              <w:rPr>
                <w:rFonts w:ascii="Times New Roman" w:eastAsia="宋体" w:hAnsi="Times New Roman" w:cs="Times New Roman" w:hint="eastAsia"/>
                <w:szCs w:val="21"/>
              </w:rPr>
              <w:t>1982</w:t>
            </w:r>
            <w:r w:rsidRPr="00B70367">
              <w:rPr>
                <w:rFonts w:ascii="Times New Roman" w:eastAsia="宋体" w:hAnsi="Times New Roman" w:cs="Times New Roman" w:hint="eastAsia"/>
                <w:szCs w:val="21"/>
              </w:rPr>
              <w:t>年版</w:t>
            </w:r>
          </w:p>
        </w:tc>
        <w:tc>
          <w:tcPr>
            <w:tcW w:w="1189" w:type="dxa"/>
            <w:tcBorders>
              <w:top w:val="single" w:sz="4" w:space="0" w:color="auto"/>
              <w:left w:val="single" w:sz="4" w:space="0" w:color="auto"/>
              <w:bottom w:val="single" w:sz="4" w:space="0" w:color="auto"/>
              <w:right w:val="single" w:sz="4" w:space="0" w:color="auto"/>
            </w:tcBorders>
            <w:vAlign w:val="center"/>
          </w:tcPr>
          <w:p w14:paraId="78C1CA8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3D835D7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E78116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6318562" w14:textId="77777777" w:rsidR="00527648" w:rsidRPr="00B70367" w:rsidRDefault="004F67E1">
            <w:pPr>
              <w:spacing w:beforeLines="40" w:before="124" w:afterLines="40" w:after="124"/>
              <w:jc w:val="center"/>
              <w:rPr>
                <w:color w:val="000000"/>
                <w:szCs w:val="21"/>
              </w:rPr>
            </w:pPr>
            <w:r w:rsidRPr="00B70367">
              <w:rPr>
                <w:color w:val="000000"/>
                <w:szCs w:val="21"/>
              </w:rPr>
              <w:t>5</w:t>
            </w:r>
            <w:r w:rsidRPr="00B70367">
              <w:rPr>
                <w:rFonts w:hint="eastAsia"/>
                <w:color w:val="000000"/>
                <w:szCs w:val="21"/>
              </w:rPr>
              <w:t>3</w:t>
            </w:r>
          </w:p>
        </w:tc>
        <w:tc>
          <w:tcPr>
            <w:tcW w:w="2542" w:type="dxa"/>
            <w:tcBorders>
              <w:top w:val="single" w:sz="4" w:space="0" w:color="auto"/>
              <w:left w:val="single" w:sz="4" w:space="0" w:color="auto"/>
              <w:bottom w:val="single" w:sz="4" w:space="0" w:color="auto"/>
              <w:right w:val="single" w:sz="4" w:space="0" w:color="auto"/>
            </w:tcBorders>
            <w:vAlign w:val="center"/>
          </w:tcPr>
          <w:p w14:paraId="74D6E96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《西方美学史》</w:t>
            </w:r>
          </w:p>
        </w:tc>
        <w:tc>
          <w:tcPr>
            <w:tcW w:w="4511" w:type="dxa"/>
            <w:tcBorders>
              <w:top w:val="single" w:sz="4" w:space="0" w:color="auto"/>
              <w:left w:val="single" w:sz="4" w:space="0" w:color="auto"/>
              <w:bottom w:val="single" w:sz="4" w:space="0" w:color="auto"/>
              <w:right w:val="single" w:sz="4" w:space="0" w:color="auto"/>
            </w:tcBorders>
            <w:vAlign w:val="center"/>
          </w:tcPr>
          <w:p w14:paraId="73C5D8D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朱光潜著，人民文学出版社，</w:t>
            </w:r>
            <w:r w:rsidRPr="00B70367">
              <w:rPr>
                <w:rFonts w:ascii="Times New Roman" w:eastAsia="宋体" w:hAnsi="Times New Roman" w:cs="Times New Roman" w:hint="eastAsia"/>
                <w:szCs w:val="21"/>
              </w:rPr>
              <w:t>1982</w:t>
            </w:r>
            <w:r w:rsidRPr="00B70367">
              <w:rPr>
                <w:rFonts w:ascii="Times New Roman" w:eastAsia="宋体" w:hAnsi="Times New Roman" w:cs="Times New Roman" w:hint="eastAsia"/>
                <w:szCs w:val="21"/>
              </w:rPr>
              <w:t>年版</w:t>
            </w:r>
          </w:p>
        </w:tc>
        <w:tc>
          <w:tcPr>
            <w:tcW w:w="1189" w:type="dxa"/>
            <w:tcBorders>
              <w:top w:val="single" w:sz="4" w:space="0" w:color="auto"/>
              <w:left w:val="single" w:sz="4" w:space="0" w:color="auto"/>
              <w:bottom w:val="single" w:sz="4" w:space="0" w:color="auto"/>
              <w:right w:val="single" w:sz="4" w:space="0" w:color="auto"/>
            </w:tcBorders>
            <w:vAlign w:val="center"/>
          </w:tcPr>
          <w:p w14:paraId="081D36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63CF302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01B27EE"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F407B33" w14:textId="77777777" w:rsidR="00527648" w:rsidRPr="00B70367" w:rsidRDefault="004F67E1">
            <w:pPr>
              <w:spacing w:beforeLines="40" w:before="124" w:afterLines="40" w:after="124"/>
              <w:jc w:val="center"/>
              <w:rPr>
                <w:color w:val="000000"/>
                <w:szCs w:val="21"/>
              </w:rPr>
            </w:pPr>
            <w:r w:rsidRPr="00B70367">
              <w:rPr>
                <w:color w:val="000000"/>
                <w:szCs w:val="21"/>
              </w:rPr>
              <w:t>5</w:t>
            </w:r>
            <w:r w:rsidRPr="00B70367">
              <w:rPr>
                <w:rFonts w:hint="eastAsia"/>
                <w:color w:val="000000"/>
                <w:szCs w:val="21"/>
              </w:rPr>
              <w:t>4</w:t>
            </w:r>
          </w:p>
        </w:tc>
        <w:tc>
          <w:tcPr>
            <w:tcW w:w="2542" w:type="dxa"/>
            <w:tcBorders>
              <w:top w:val="single" w:sz="4" w:space="0" w:color="auto"/>
              <w:left w:val="single" w:sz="4" w:space="0" w:color="auto"/>
              <w:bottom w:val="single" w:sz="4" w:space="0" w:color="auto"/>
              <w:right w:val="single" w:sz="4" w:space="0" w:color="auto"/>
            </w:tcBorders>
            <w:vAlign w:val="center"/>
          </w:tcPr>
          <w:p w14:paraId="67C34B1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《美的历程》</w:t>
            </w:r>
          </w:p>
        </w:tc>
        <w:tc>
          <w:tcPr>
            <w:tcW w:w="4511" w:type="dxa"/>
            <w:tcBorders>
              <w:top w:val="single" w:sz="4" w:space="0" w:color="auto"/>
              <w:left w:val="single" w:sz="4" w:space="0" w:color="auto"/>
              <w:bottom w:val="single" w:sz="4" w:space="0" w:color="auto"/>
              <w:right w:val="single" w:sz="4" w:space="0" w:color="auto"/>
            </w:tcBorders>
            <w:vAlign w:val="center"/>
          </w:tcPr>
          <w:p w14:paraId="4A256D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李泽厚著，文物出版社，</w:t>
            </w:r>
            <w:r w:rsidRPr="00B70367">
              <w:rPr>
                <w:rFonts w:ascii="Times New Roman" w:eastAsia="宋体" w:hAnsi="Times New Roman" w:cs="Times New Roman" w:hint="eastAsia"/>
                <w:szCs w:val="21"/>
              </w:rPr>
              <w:t>1981</w:t>
            </w:r>
            <w:r w:rsidRPr="00B70367">
              <w:rPr>
                <w:rFonts w:ascii="Times New Roman" w:eastAsia="宋体" w:hAnsi="Times New Roman" w:cs="Times New Roman" w:hint="eastAsia"/>
                <w:szCs w:val="21"/>
              </w:rPr>
              <w:t>年；中国社会科学出版社，</w:t>
            </w:r>
            <w:r w:rsidRPr="00B70367">
              <w:rPr>
                <w:rFonts w:ascii="Times New Roman" w:eastAsia="宋体" w:hAnsi="Times New Roman" w:cs="Times New Roman" w:hint="eastAsia"/>
                <w:szCs w:val="21"/>
              </w:rPr>
              <w:t>1984</w:t>
            </w:r>
            <w:r w:rsidRPr="00B70367">
              <w:rPr>
                <w:rFonts w:ascii="Times New Roman" w:eastAsia="宋体" w:hAnsi="Times New Roman" w:cs="Times New Roman" w:hint="eastAsia"/>
                <w:szCs w:val="21"/>
              </w:rPr>
              <w:t>年；生活•读书•新生知三联书店，</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1189" w:type="dxa"/>
            <w:tcBorders>
              <w:top w:val="single" w:sz="4" w:space="0" w:color="auto"/>
              <w:left w:val="single" w:sz="4" w:space="0" w:color="auto"/>
              <w:bottom w:val="single" w:sz="4" w:space="0" w:color="auto"/>
              <w:right w:val="single" w:sz="4" w:space="0" w:color="auto"/>
            </w:tcBorders>
            <w:vAlign w:val="center"/>
          </w:tcPr>
          <w:p w14:paraId="18E5C8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1329" w:type="dxa"/>
            <w:tcBorders>
              <w:top w:val="single" w:sz="4" w:space="0" w:color="auto"/>
              <w:left w:val="single" w:sz="4" w:space="0" w:color="auto"/>
              <w:bottom w:val="single" w:sz="4" w:space="0" w:color="auto"/>
              <w:right w:val="single" w:sz="4" w:space="0" w:color="auto"/>
            </w:tcBorders>
            <w:vAlign w:val="center"/>
          </w:tcPr>
          <w:p w14:paraId="4240EEE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C3227D5"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D7BEE3"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55</w:t>
            </w:r>
          </w:p>
        </w:tc>
        <w:tc>
          <w:tcPr>
            <w:tcW w:w="2542" w:type="dxa"/>
            <w:tcBorders>
              <w:top w:val="single" w:sz="4" w:space="0" w:color="auto"/>
              <w:left w:val="single" w:sz="4" w:space="0" w:color="auto"/>
              <w:bottom w:val="single" w:sz="4" w:space="0" w:color="auto"/>
              <w:right w:val="single" w:sz="4" w:space="0" w:color="auto"/>
            </w:tcBorders>
            <w:vAlign w:val="center"/>
          </w:tcPr>
          <w:p w14:paraId="3BC2D3B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《文学评论》</w:t>
            </w:r>
          </w:p>
        </w:tc>
        <w:tc>
          <w:tcPr>
            <w:tcW w:w="4511" w:type="dxa"/>
            <w:tcBorders>
              <w:top w:val="single" w:sz="4" w:space="0" w:color="auto"/>
              <w:left w:val="single" w:sz="4" w:space="0" w:color="auto"/>
              <w:bottom w:val="single" w:sz="4" w:space="0" w:color="auto"/>
              <w:right w:val="single" w:sz="4" w:space="0" w:color="auto"/>
            </w:tcBorders>
            <w:vAlign w:val="center"/>
          </w:tcPr>
          <w:p w14:paraId="3C42129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4DCFFA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3EC1645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7452278"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B2ED6E4" w14:textId="77777777" w:rsidR="00527648" w:rsidRPr="00B70367" w:rsidRDefault="004F67E1">
            <w:pPr>
              <w:spacing w:beforeLines="40" w:before="124" w:afterLines="40" w:after="124"/>
              <w:jc w:val="center"/>
              <w:rPr>
                <w:color w:val="000000"/>
                <w:szCs w:val="21"/>
              </w:rPr>
            </w:pPr>
            <w:r w:rsidRPr="00B70367">
              <w:rPr>
                <w:color w:val="000000"/>
                <w:szCs w:val="21"/>
              </w:rPr>
              <w:t>5</w:t>
            </w:r>
            <w:r w:rsidRPr="00B70367">
              <w:rPr>
                <w:rFonts w:hint="eastAsia"/>
                <w:color w:val="000000"/>
                <w:szCs w:val="21"/>
              </w:rPr>
              <w:t>6</w:t>
            </w:r>
          </w:p>
        </w:tc>
        <w:tc>
          <w:tcPr>
            <w:tcW w:w="2542" w:type="dxa"/>
            <w:tcBorders>
              <w:top w:val="single" w:sz="4" w:space="0" w:color="auto"/>
              <w:left w:val="single" w:sz="4" w:space="0" w:color="auto"/>
              <w:bottom w:val="single" w:sz="4" w:space="0" w:color="auto"/>
              <w:right w:val="single" w:sz="4" w:space="0" w:color="auto"/>
            </w:tcBorders>
            <w:vAlign w:val="center"/>
          </w:tcPr>
          <w:p w14:paraId="5EF6D1B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《文学遗产》</w:t>
            </w:r>
          </w:p>
        </w:tc>
        <w:tc>
          <w:tcPr>
            <w:tcW w:w="4511" w:type="dxa"/>
            <w:tcBorders>
              <w:top w:val="single" w:sz="4" w:space="0" w:color="auto"/>
              <w:left w:val="single" w:sz="4" w:space="0" w:color="auto"/>
              <w:bottom w:val="single" w:sz="4" w:space="0" w:color="auto"/>
              <w:right w:val="single" w:sz="4" w:space="0" w:color="auto"/>
            </w:tcBorders>
            <w:vAlign w:val="center"/>
          </w:tcPr>
          <w:p w14:paraId="3DD8B1C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3D29C8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06F099B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2C39FF9"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2484983" w14:textId="77777777" w:rsidR="00527648" w:rsidRPr="00B70367" w:rsidRDefault="004F67E1">
            <w:pPr>
              <w:spacing w:beforeLines="40" w:before="124" w:afterLines="40" w:after="124"/>
              <w:jc w:val="center"/>
              <w:rPr>
                <w:color w:val="000000"/>
                <w:szCs w:val="21"/>
              </w:rPr>
            </w:pPr>
            <w:r w:rsidRPr="00B70367">
              <w:rPr>
                <w:color w:val="000000"/>
                <w:szCs w:val="21"/>
              </w:rPr>
              <w:t>5</w:t>
            </w:r>
            <w:r w:rsidRPr="00B70367">
              <w:rPr>
                <w:rFonts w:hint="eastAsia"/>
                <w:color w:val="000000"/>
                <w:szCs w:val="21"/>
              </w:rPr>
              <w:t>7</w:t>
            </w:r>
          </w:p>
        </w:tc>
        <w:tc>
          <w:tcPr>
            <w:tcW w:w="2542" w:type="dxa"/>
            <w:tcBorders>
              <w:top w:val="single" w:sz="4" w:space="0" w:color="auto"/>
              <w:left w:val="single" w:sz="4" w:space="0" w:color="auto"/>
              <w:bottom w:val="single" w:sz="4" w:space="0" w:color="auto"/>
              <w:right w:val="single" w:sz="4" w:space="0" w:color="auto"/>
            </w:tcBorders>
            <w:vAlign w:val="center"/>
          </w:tcPr>
          <w:p w14:paraId="7A38D9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《文艺研究》</w:t>
            </w:r>
          </w:p>
        </w:tc>
        <w:tc>
          <w:tcPr>
            <w:tcW w:w="4511" w:type="dxa"/>
            <w:tcBorders>
              <w:top w:val="single" w:sz="4" w:space="0" w:color="auto"/>
              <w:left w:val="single" w:sz="4" w:space="0" w:color="auto"/>
              <w:bottom w:val="single" w:sz="4" w:space="0" w:color="auto"/>
              <w:right w:val="single" w:sz="4" w:space="0" w:color="auto"/>
            </w:tcBorders>
            <w:vAlign w:val="center"/>
          </w:tcPr>
          <w:p w14:paraId="720FAFF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5EDEE7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286055A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8DCB8EE"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DCC9ED"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58</w:t>
            </w:r>
          </w:p>
        </w:tc>
        <w:tc>
          <w:tcPr>
            <w:tcW w:w="2542" w:type="dxa"/>
            <w:tcBorders>
              <w:top w:val="single" w:sz="4" w:space="0" w:color="auto"/>
              <w:left w:val="single" w:sz="4" w:space="0" w:color="auto"/>
              <w:bottom w:val="single" w:sz="4" w:space="0" w:color="auto"/>
              <w:right w:val="single" w:sz="4" w:space="0" w:color="auto"/>
            </w:tcBorders>
            <w:vAlign w:val="center"/>
          </w:tcPr>
          <w:p w14:paraId="323B8B5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《文史》</w:t>
            </w:r>
          </w:p>
        </w:tc>
        <w:tc>
          <w:tcPr>
            <w:tcW w:w="4511" w:type="dxa"/>
            <w:tcBorders>
              <w:top w:val="single" w:sz="4" w:space="0" w:color="auto"/>
              <w:left w:val="single" w:sz="4" w:space="0" w:color="auto"/>
              <w:bottom w:val="single" w:sz="4" w:space="0" w:color="auto"/>
              <w:right w:val="single" w:sz="4" w:space="0" w:color="auto"/>
            </w:tcBorders>
            <w:vAlign w:val="center"/>
          </w:tcPr>
          <w:p w14:paraId="315CBD4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4DD71E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50AB5B5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53CAE9B"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6AF5A81"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59</w:t>
            </w:r>
          </w:p>
        </w:tc>
        <w:tc>
          <w:tcPr>
            <w:tcW w:w="2542" w:type="dxa"/>
            <w:tcBorders>
              <w:top w:val="single" w:sz="4" w:space="0" w:color="auto"/>
              <w:left w:val="single" w:sz="4" w:space="0" w:color="auto"/>
              <w:bottom w:val="single" w:sz="4" w:space="0" w:color="auto"/>
              <w:right w:val="single" w:sz="4" w:space="0" w:color="auto"/>
            </w:tcBorders>
            <w:vAlign w:val="center"/>
          </w:tcPr>
          <w:p w14:paraId="302FCAC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《文献》</w:t>
            </w:r>
          </w:p>
        </w:tc>
        <w:tc>
          <w:tcPr>
            <w:tcW w:w="4511" w:type="dxa"/>
            <w:tcBorders>
              <w:top w:val="single" w:sz="4" w:space="0" w:color="auto"/>
              <w:left w:val="single" w:sz="4" w:space="0" w:color="auto"/>
              <w:bottom w:val="single" w:sz="4" w:space="0" w:color="auto"/>
              <w:right w:val="single" w:sz="4" w:space="0" w:color="auto"/>
            </w:tcBorders>
            <w:vAlign w:val="center"/>
          </w:tcPr>
          <w:p w14:paraId="3481F0F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7805AC3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0CAD73B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402E0C2" w14:textId="7777777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40377EE" w14:textId="77777777" w:rsidR="00527648" w:rsidRPr="00B70367" w:rsidRDefault="004F67E1">
            <w:pPr>
              <w:spacing w:beforeLines="40" w:before="124" w:afterLines="40" w:after="124"/>
              <w:jc w:val="center"/>
              <w:rPr>
                <w:color w:val="000000"/>
                <w:szCs w:val="21"/>
              </w:rPr>
            </w:pPr>
            <w:r w:rsidRPr="00B70367">
              <w:rPr>
                <w:rFonts w:hint="eastAsia"/>
                <w:color w:val="000000"/>
                <w:szCs w:val="21"/>
              </w:rPr>
              <w:t>60</w:t>
            </w:r>
          </w:p>
        </w:tc>
        <w:tc>
          <w:tcPr>
            <w:tcW w:w="2542" w:type="dxa"/>
            <w:tcBorders>
              <w:top w:val="single" w:sz="4" w:space="0" w:color="auto"/>
              <w:left w:val="single" w:sz="4" w:space="0" w:color="auto"/>
              <w:bottom w:val="single" w:sz="4" w:space="0" w:color="auto"/>
              <w:right w:val="single" w:sz="4" w:space="0" w:color="auto"/>
            </w:tcBorders>
            <w:vAlign w:val="center"/>
          </w:tcPr>
          <w:p w14:paraId="041CB69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《中华文史论丛》</w:t>
            </w:r>
          </w:p>
        </w:tc>
        <w:tc>
          <w:tcPr>
            <w:tcW w:w="4511" w:type="dxa"/>
            <w:tcBorders>
              <w:top w:val="single" w:sz="4" w:space="0" w:color="auto"/>
              <w:left w:val="single" w:sz="4" w:space="0" w:color="auto"/>
              <w:bottom w:val="single" w:sz="4" w:space="0" w:color="auto"/>
              <w:right w:val="single" w:sz="4" w:space="0" w:color="auto"/>
            </w:tcBorders>
            <w:vAlign w:val="center"/>
          </w:tcPr>
          <w:p w14:paraId="5C964D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该刊编辑部编，近年各期</w:t>
            </w:r>
          </w:p>
        </w:tc>
        <w:tc>
          <w:tcPr>
            <w:tcW w:w="1189" w:type="dxa"/>
            <w:tcBorders>
              <w:top w:val="single" w:sz="4" w:space="0" w:color="auto"/>
              <w:left w:val="single" w:sz="4" w:space="0" w:color="auto"/>
              <w:bottom w:val="single" w:sz="4" w:space="0" w:color="auto"/>
              <w:right w:val="single" w:sz="4" w:space="0" w:color="auto"/>
            </w:tcBorders>
            <w:vAlign w:val="center"/>
          </w:tcPr>
          <w:p w14:paraId="0D2D9E0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1329" w:type="dxa"/>
            <w:tcBorders>
              <w:top w:val="single" w:sz="4" w:space="0" w:color="auto"/>
              <w:left w:val="single" w:sz="4" w:space="0" w:color="auto"/>
              <w:bottom w:val="single" w:sz="4" w:space="0" w:color="auto"/>
              <w:right w:val="single" w:sz="4" w:space="0" w:color="auto"/>
            </w:tcBorders>
            <w:vAlign w:val="center"/>
          </w:tcPr>
          <w:p w14:paraId="2A13C89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bl>
    <w:p w14:paraId="0D754A25" w14:textId="77777777" w:rsidR="00C65F04" w:rsidRPr="00B70367" w:rsidRDefault="00C65F04">
      <w:pPr>
        <w:jc w:val="center"/>
        <w:outlineLvl w:val="1"/>
        <w:rPr>
          <w:rFonts w:ascii="黑体" w:eastAsia="黑体" w:hAnsi="黑体" w:cs="Times New Roman"/>
          <w:b/>
          <w:sz w:val="32"/>
          <w:szCs w:val="32"/>
        </w:rPr>
      </w:pPr>
    </w:p>
    <w:p w14:paraId="67AA34D9" w14:textId="77777777" w:rsidR="00C65F04" w:rsidRPr="00B70367" w:rsidRDefault="00C65F04">
      <w:pPr>
        <w:jc w:val="center"/>
        <w:outlineLvl w:val="1"/>
        <w:rPr>
          <w:rFonts w:ascii="黑体" w:eastAsia="黑体" w:hAnsi="黑体" w:cs="Times New Roman"/>
          <w:b/>
          <w:sz w:val="32"/>
          <w:szCs w:val="32"/>
        </w:rPr>
      </w:pPr>
    </w:p>
    <w:p w14:paraId="07BA46A5" w14:textId="77777777" w:rsidR="00C65F04" w:rsidRPr="00B70367" w:rsidRDefault="00C65F04">
      <w:pPr>
        <w:jc w:val="center"/>
        <w:outlineLvl w:val="1"/>
        <w:rPr>
          <w:rFonts w:ascii="黑体" w:eastAsia="黑体" w:hAnsi="黑体" w:cs="Times New Roman"/>
          <w:b/>
          <w:sz w:val="32"/>
          <w:szCs w:val="32"/>
        </w:rPr>
      </w:pPr>
    </w:p>
    <w:p w14:paraId="1034EB4E" w14:textId="77777777" w:rsidR="00527648" w:rsidRPr="00B70367" w:rsidRDefault="004F67E1">
      <w:pPr>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中国现当代文学</w:t>
      </w:r>
    </w:p>
    <w:tbl>
      <w:tblPr>
        <w:tblW w:w="5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74"/>
        <w:gridCol w:w="4510"/>
        <w:gridCol w:w="1177"/>
        <w:gridCol w:w="1319"/>
      </w:tblGrid>
      <w:tr w:rsidR="00527648" w:rsidRPr="00B70367" w14:paraId="63098670" w14:textId="77777777">
        <w:trPr>
          <w:trHeight w:val="551"/>
          <w:jc w:val="center"/>
        </w:trPr>
        <w:tc>
          <w:tcPr>
            <w:tcW w:w="329" w:type="pct"/>
            <w:tcBorders>
              <w:top w:val="single" w:sz="4" w:space="0" w:color="auto"/>
              <w:left w:val="single" w:sz="4" w:space="0" w:color="auto"/>
              <w:bottom w:val="single" w:sz="4" w:space="0" w:color="auto"/>
              <w:right w:val="single" w:sz="4" w:space="0" w:color="auto"/>
            </w:tcBorders>
            <w:shd w:val="clear" w:color="auto" w:fill="BFBFBF"/>
            <w:vAlign w:val="center"/>
          </w:tcPr>
          <w:p w14:paraId="5933CE20"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序号</w:t>
            </w:r>
          </w:p>
        </w:tc>
        <w:tc>
          <w:tcPr>
            <w:tcW w:w="1254" w:type="pct"/>
            <w:tcBorders>
              <w:top w:val="single" w:sz="4" w:space="0" w:color="auto"/>
              <w:left w:val="single" w:sz="4" w:space="0" w:color="auto"/>
              <w:bottom w:val="single" w:sz="4" w:space="0" w:color="auto"/>
              <w:right w:val="single" w:sz="4" w:space="0" w:color="auto"/>
            </w:tcBorders>
            <w:shd w:val="clear" w:color="auto" w:fill="BFBFBF"/>
            <w:vAlign w:val="center"/>
          </w:tcPr>
          <w:p w14:paraId="337783B5" w14:textId="77777777" w:rsidR="00527648" w:rsidRPr="00B70367" w:rsidRDefault="004F67E1">
            <w:pPr>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著作或期刊名称</w:t>
            </w:r>
          </w:p>
        </w:tc>
        <w:tc>
          <w:tcPr>
            <w:tcW w:w="2198" w:type="pct"/>
            <w:tcBorders>
              <w:top w:val="single" w:sz="4" w:space="0" w:color="auto"/>
              <w:left w:val="single" w:sz="4" w:space="0" w:color="auto"/>
              <w:bottom w:val="single" w:sz="4" w:space="0" w:color="auto"/>
              <w:right w:val="single" w:sz="4" w:space="0" w:color="auto"/>
            </w:tcBorders>
            <w:shd w:val="clear" w:color="auto" w:fill="BFBFBF"/>
            <w:vAlign w:val="center"/>
          </w:tcPr>
          <w:p w14:paraId="0B0487AE"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作者或出版社</w:t>
            </w:r>
          </w:p>
        </w:tc>
        <w:tc>
          <w:tcPr>
            <w:tcW w:w="574" w:type="pct"/>
            <w:tcBorders>
              <w:top w:val="single" w:sz="4" w:space="0" w:color="auto"/>
              <w:left w:val="single" w:sz="4" w:space="0" w:color="auto"/>
              <w:bottom w:val="single" w:sz="4" w:space="0" w:color="auto"/>
              <w:right w:val="single" w:sz="4" w:space="0" w:color="auto"/>
            </w:tcBorders>
            <w:shd w:val="clear" w:color="auto" w:fill="BFBFBF"/>
            <w:vAlign w:val="center"/>
          </w:tcPr>
          <w:p w14:paraId="47D5D848"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文献类别</w:t>
            </w:r>
          </w:p>
        </w:tc>
        <w:tc>
          <w:tcPr>
            <w:tcW w:w="643" w:type="pct"/>
            <w:tcBorders>
              <w:top w:val="single" w:sz="4" w:space="0" w:color="auto"/>
              <w:left w:val="single" w:sz="4" w:space="0" w:color="auto"/>
              <w:bottom w:val="single" w:sz="4" w:space="0" w:color="auto"/>
              <w:right w:val="single" w:sz="4" w:space="0" w:color="auto"/>
            </w:tcBorders>
            <w:shd w:val="clear" w:color="auto" w:fill="BFBFBF"/>
            <w:vAlign w:val="center"/>
          </w:tcPr>
          <w:p w14:paraId="71D7133A"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备注（选读/必读）</w:t>
            </w:r>
          </w:p>
        </w:tc>
      </w:tr>
      <w:tr w:rsidR="00527648" w:rsidRPr="00B70367" w14:paraId="57C8F54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7765F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228F37BB"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w:t>
            </w:r>
            <w:proofErr w:type="gramEnd"/>
            <w:r w:rsidRPr="00B70367">
              <w:rPr>
                <w:rFonts w:ascii="Times New Roman" w:eastAsia="宋体" w:hAnsi="Times New Roman" w:cs="Times New Roman" w:hint="eastAsia"/>
                <w:szCs w:val="21"/>
              </w:rPr>
              <w:t>中国现代文学三十年</w:t>
            </w:r>
          </w:p>
          <w:p w14:paraId="6B59BE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》（修订本）</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6CF1E0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钱理群等著，北京大学出版社，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633F9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2FB25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716B64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75ABC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644C0A7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《中国现代小说史》</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4399BB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夏志清著，刘绍铭等译，香港中文大学出版社，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4118AA2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A457E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6198E8F"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5AD36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06DC11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《中国当代文学史》</w:t>
            </w:r>
          </w:p>
          <w:p w14:paraId="3D951D3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（修订本）</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1C8EB80D"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洪子诚</w:t>
            </w:r>
            <w:proofErr w:type="gramEnd"/>
            <w:r w:rsidRPr="00B70367">
              <w:rPr>
                <w:rFonts w:ascii="Times New Roman" w:eastAsia="宋体" w:hAnsi="Times New Roman" w:cs="Times New Roman" w:hint="eastAsia"/>
                <w:szCs w:val="21"/>
              </w:rPr>
              <w:t>著，北京大学出版社，</w:t>
            </w:r>
            <w:r w:rsidRPr="00B70367">
              <w:rPr>
                <w:rFonts w:ascii="Times New Roman" w:eastAsia="宋体" w:hAnsi="Times New Roman" w:cs="Times New Roman" w:hint="eastAsia"/>
                <w:szCs w:val="21"/>
              </w:rPr>
              <w:t xml:space="preserve"> 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A3781D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E7E15D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3EF269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7EE48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5812146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《二十世纪中国文学史论》（修订版）</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48A60CA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王晓明著，东方出版中心，</w:t>
            </w:r>
            <w:r w:rsidRPr="00B70367">
              <w:rPr>
                <w:rFonts w:ascii="Times New Roman" w:eastAsia="宋体" w:hAnsi="Times New Roman" w:cs="Times New Roman" w:hint="eastAsia"/>
                <w:szCs w:val="21"/>
              </w:rPr>
              <w:t>2003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53F92C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12EF5D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7C3561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A85EE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3E4C800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《中国当代文学史教程》</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17D97A4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陈思和</w:t>
            </w:r>
            <w:proofErr w:type="gramStart"/>
            <w:r w:rsidRPr="00B70367">
              <w:rPr>
                <w:rFonts w:ascii="Times New Roman" w:eastAsia="宋体" w:hAnsi="Times New Roman" w:cs="Times New Roman" w:hint="eastAsia"/>
                <w:szCs w:val="21"/>
              </w:rPr>
              <w:t>著，</w:t>
            </w:r>
            <w:proofErr w:type="gramEnd"/>
            <w:r w:rsidRPr="00B70367">
              <w:rPr>
                <w:rFonts w:ascii="Times New Roman" w:eastAsia="宋体" w:hAnsi="Times New Roman" w:cs="Times New Roman" w:hint="eastAsia"/>
                <w:szCs w:val="21"/>
              </w:rPr>
              <w:t>复旦大学出版社，</w:t>
            </w:r>
            <w:r w:rsidRPr="00B70367">
              <w:rPr>
                <w:rFonts w:ascii="Times New Roman" w:eastAsia="宋体" w:hAnsi="Times New Roman" w:cs="Times New Roman" w:hint="eastAsia"/>
                <w:szCs w:val="21"/>
              </w:rPr>
              <w:t>2008</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D34731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30304B3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09B70F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BCAEF5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234D034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《中国现代文学批评史》</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C826087"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温儒敏著</w:t>
            </w:r>
            <w:proofErr w:type="gramEnd"/>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1993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0BDF05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1B8FBA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6E8FB4E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64A77A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61DCD7B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《中国当代文学思潮史</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704BB0F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朱寨著，人民文学出版社，</w:t>
            </w:r>
            <w:r w:rsidRPr="00B70367">
              <w:rPr>
                <w:rFonts w:ascii="Times New Roman" w:eastAsia="宋体" w:hAnsi="Times New Roman" w:cs="Times New Roman" w:hint="eastAsia"/>
                <w:szCs w:val="21"/>
              </w:rPr>
              <w:t>1987</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2CFC8E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185ACDA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6BB29F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1B5E0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26F30C3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《中国现代小说流派史》</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5291D8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严家</w:t>
            </w:r>
            <w:proofErr w:type="gramStart"/>
            <w:r w:rsidRPr="00B70367">
              <w:rPr>
                <w:rFonts w:ascii="Times New Roman" w:eastAsia="宋体" w:hAnsi="Times New Roman" w:cs="Times New Roman" w:hint="eastAsia"/>
                <w:szCs w:val="21"/>
              </w:rPr>
              <w:t>炎著</w:t>
            </w:r>
            <w:proofErr w:type="gramEnd"/>
            <w:r w:rsidRPr="00B70367">
              <w:rPr>
                <w:rFonts w:ascii="Times New Roman" w:eastAsia="宋体" w:hAnsi="Times New Roman" w:cs="Times New Roman" w:hint="eastAsia"/>
                <w:szCs w:val="21"/>
              </w:rPr>
              <w:t>，长江文艺出版社，</w:t>
            </w:r>
            <w:r w:rsidRPr="00B70367">
              <w:rPr>
                <w:rFonts w:ascii="Times New Roman" w:eastAsia="宋体" w:hAnsi="Times New Roman" w:cs="Times New Roman" w:hint="eastAsia"/>
                <w:szCs w:val="21"/>
              </w:rPr>
              <w:t>2009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55ECC0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40C6691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4DDB30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45DDE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045F5D8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《文艺学美学方法论》</w:t>
            </w:r>
            <w:r w:rsidRPr="00B70367">
              <w:rPr>
                <w:rFonts w:ascii="Times New Roman" w:eastAsia="宋体" w:hAnsi="Times New Roman" w:cs="Times New Roman" w:hint="eastAsia"/>
                <w:szCs w:val="21"/>
              </w:rPr>
              <w:t xml:space="preserve"> </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993159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王岳川、胡经之著，北京大学出版社，</w:t>
            </w:r>
            <w:r w:rsidRPr="00B70367">
              <w:rPr>
                <w:rFonts w:ascii="Times New Roman" w:eastAsia="宋体" w:hAnsi="Times New Roman" w:cs="Times New Roman" w:hint="eastAsia"/>
                <w:szCs w:val="21"/>
              </w:rPr>
              <w:t>1994</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7AB0727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5E23F79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143D94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29A0E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200DBE5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《西方当代文学批评在中国》</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4A4AF67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陈厚诚、王宁著，百花文艺出版社，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38DD8F7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论著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6D695F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91607D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F2791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5B1D39F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《问题与观点：</w:t>
            </w:r>
            <w:r w:rsidRPr="00B70367">
              <w:rPr>
                <w:rFonts w:ascii="Times New Roman" w:eastAsia="宋体" w:hAnsi="Times New Roman" w:cs="Times New Roman" w:hint="eastAsia"/>
                <w:szCs w:val="21"/>
              </w:rPr>
              <w:t>20</w:t>
            </w:r>
            <w:r w:rsidRPr="00B70367">
              <w:rPr>
                <w:rFonts w:ascii="Times New Roman" w:eastAsia="宋体" w:hAnsi="Times New Roman" w:cs="Times New Roman" w:hint="eastAsia"/>
                <w:szCs w:val="21"/>
              </w:rPr>
              <w:t>世纪文学理论综论》</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0B453F8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昂热诺等著，百花文艺出版社，</w:t>
            </w:r>
            <w:r w:rsidRPr="00B70367">
              <w:rPr>
                <w:rFonts w:ascii="Times New Roman" w:eastAsia="宋体" w:hAnsi="Times New Roman" w:cs="Times New Roman" w:hint="eastAsia"/>
                <w:szCs w:val="21"/>
              </w:rPr>
              <w:t>2000</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7AA3CC0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78D61C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A0D9A4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D3870F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2953939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《文化批评关键词研究》</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0652077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王晓路等著，北京大学出版社，</w:t>
            </w:r>
            <w:r w:rsidRPr="00B70367">
              <w:rPr>
                <w:rFonts w:ascii="Times New Roman" w:eastAsia="宋体" w:hAnsi="Times New Roman" w:cs="Times New Roman" w:hint="eastAsia"/>
                <w:szCs w:val="21"/>
              </w:rPr>
              <w:t>2007</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3F4FA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382DA48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342321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E430F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13</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B3857A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《文体与文体的创造》</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3B87007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童庆炳著，云南人民出版社，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452A105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79C12F5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82AA57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885E3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14</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139357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hyperlink r:id="rId20" w:tgtFrame="_blank" w:history="1">
              <w:r w:rsidRPr="00B70367">
                <w:rPr>
                  <w:rFonts w:ascii="Times New Roman" w:eastAsia="宋体" w:hAnsi="Times New Roman" w:cs="Times New Roman" w:hint="eastAsia"/>
                  <w:szCs w:val="21"/>
                </w:rPr>
                <w:t>当代女性主义文学批评</w:t>
              </w:r>
            </w:hyperlink>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1685FE2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张京媛编，北京大学出版社，</w:t>
            </w:r>
            <w:r w:rsidRPr="00B70367">
              <w:rPr>
                <w:rFonts w:ascii="Times New Roman" w:eastAsia="宋体" w:hAnsi="Times New Roman" w:cs="Times New Roman" w:hint="eastAsia"/>
                <w:szCs w:val="21"/>
              </w:rPr>
              <w:t>1993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D72D1F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8EEB1E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08AC2A8" w14:textId="77777777">
        <w:trPr>
          <w:trHeight w:val="60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1B47F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15</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CA5626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hyperlink r:id="rId21" w:tgtFrame="_blank" w:history="1">
              <w:r w:rsidRPr="00B70367">
                <w:rPr>
                  <w:rFonts w:ascii="Times New Roman" w:eastAsia="宋体" w:hAnsi="Times New Roman" w:cs="Times New Roman" w:hint="eastAsia"/>
                  <w:szCs w:val="21"/>
                </w:rPr>
                <w:t>超越结构主义与解释学</w:t>
              </w:r>
            </w:hyperlink>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6FBC79F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拉比诺著，光明日报出版社，</w:t>
            </w:r>
            <w:r w:rsidRPr="00B70367">
              <w:rPr>
                <w:rFonts w:ascii="Times New Roman" w:eastAsia="宋体" w:hAnsi="Times New Roman" w:cs="Times New Roman" w:hint="eastAsia"/>
                <w:szCs w:val="21"/>
              </w:rPr>
              <w:t>1992</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CA0828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4BB4D2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85D265C" w14:textId="77777777">
        <w:trPr>
          <w:trHeight w:val="564"/>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5A6E7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16</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64B9C7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hyperlink r:id="rId22" w:tgtFrame="_blank" w:history="1">
              <w:r w:rsidRPr="00B70367">
                <w:rPr>
                  <w:rFonts w:ascii="Times New Roman" w:eastAsia="宋体" w:hAnsi="Times New Roman" w:cs="Times New Roman" w:hint="eastAsia"/>
                  <w:szCs w:val="21"/>
                </w:rPr>
                <w:t>东方学</w:t>
              </w:r>
            </w:hyperlink>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4DBF9DD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赛义德著，三联书店，</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4B17E62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EE528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13FFF2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95784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17</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9351C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《图绘意识形态》</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05A0D33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齐泽克等，南京大学出版社，</w:t>
            </w:r>
            <w:r w:rsidRPr="00B70367">
              <w:rPr>
                <w:rFonts w:ascii="Times New Roman" w:eastAsia="宋体" w:hAnsi="Times New Roman" w:cs="Times New Roman" w:hint="eastAsia"/>
                <w:szCs w:val="21"/>
              </w:rPr>
              <w:t>2002</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5D33D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13D9AFF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31B91C8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2B668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18</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2F087B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《文体与文体的创造》</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73652B7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童庆炳著，云南人民出版社，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B413F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123B3E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FBA689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8833B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19</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534068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hyperlink r:id="rId23" w:tgtFrame="_blank" w:history="1">
              <w:r w:rsidRPr="00B70367">
                <w:rPr>
                  <w:rFonts w:ascii="Times New Roman" w:eastAsia="宋体" w:hAnsi="Times New Roman" w:cs="Times New Roman" w:hint="eastAsia"/>
                  <w:szCs w:val="21"/>
                </w:rPr>
                <w:t>当代女性主义文学批评</w:t>
              </w:r>
            </w:hyperlink>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67EB8B8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张京媛编，北京大学出版社，</w:t>
            </w:r>
            <w:r w:rsidRPr="00B70367">
              <w:rPr>
                <w:rFonts w:ascii="Times New Roman" w:eastAsia="宋体" w:hAnsi="Times New Roman" w:cs="Times New Roman" w:hint="eastAsia"/>
                <w:szCs w:val="21"/>
              </w:rPr>
              <w:t>1993</w:t>
            </w:r>
            <w:r w:rsidRPr="00B70367">
              <w:rPr>
                <w:rFonts w:ascii="Times New Roman" w:eastAsia="宋体" w:hAnsi="Times New Roman" w:cs="Times New Roman" w:hint="eastAsia"/>
                <w:szCs w:val="21"/>
              </w:rPr>
              <w:t>年</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5255EC6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专著</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455B04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6E1EB7D8" w14:textId="77777777">
        <w:trPr>
          <w:trHeight w:val="5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4B335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20</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08FD32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《文学评论》</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7494890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中国社科院文学所</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15A5F8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030EE97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0491F80"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B7FC15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5F29902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《中国现代文学研究丛刊》</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88C2F0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中国社科院文学所</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4F56AA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60A32B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0D25D28"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04A5D1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FE25BA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《文艺研究》</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29E1F74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中国社科院文学所</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5CD7EC8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298F3E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5F710FB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14C98C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23</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328CFA0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《新文学史料</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6561D20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人民文学出版社。</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74C3932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0DF086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BF7FB9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74A8C3"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lastRenderedPageBreak/>
              <w:t>24</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097B0D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《文艺争鸣》</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0B02E6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吉林文联</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1F1AD6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7F95AC1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DA961FE"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37BDF3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25</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222E470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《学术研究》</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6466899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广东社科联</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4CB84CD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5569247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F12BC9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2128E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26</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612B521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《当代文坛》</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5F999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四川作协</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63702C0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156193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8F0DB0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DA6DC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27</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2B28BF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《当代作家作品评论》</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46AF60C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辽宁作协</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5121D15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196814C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4679606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B10384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28</w:t>
            </w:r>
          </w:p>
        </w:tc>
        <w:tc>
          <w:tcPr>
            <w:tcW w:w="1254" w:type="pct"/>
            <w:tcBorders>
              <w:top w:val="single" w:sz="4" w:space="0" w:color="auto"/>
              <w:left w:val="single" w:sz="4" w:space="0" w:color="auto"/>
              <w:bottom w:val="single" w:sz="4" w:space="0" w:color="auto"/>
              <w:right w:val="single" w:sz="4" w:space="0" w:color="auto"/>
            </w:tcBorders>
            <w:shd w:val="clear" w:color="auto" w:fill="auto"/>
          </w:tcPr>
          <w:p w14:paraId="184B91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《小说评论</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2628EE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陕西作协</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B4FF5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1599C07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867429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973708F"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29</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1CB1F9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《南方文坛》</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72BB0F3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广西文联</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D43561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B49C71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6A523F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C72DCFE"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30</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5D94EE5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985</w:t>
            </w:r>
            <w:r w:rsidRPr="00B70367">
              <w:rPr>
                <w:rFonts w:ascii="Times New Roman" w:eastAsia="宋体" w:hAnsi="Times New Roman" w:cs="Times New Roman" w:hint="eastAsia"/>
                <w:szCs w:val="21"/>
              </w:rPr>
              <w:t>重点大学学报》</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35875E9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各高校</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5446D1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4D19177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DEBF38F"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61936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25F78C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《人民文学》</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53A95F4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中国作协</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3B82F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BFAC1D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5077FF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EB7850"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777353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《小说月报》</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1E64B447"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商务印书馆</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864D8C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6FDDA4C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0C3B21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BC53BEA"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33</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14:paraId="48984C4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《诗刊》</w:t>
            </w:r>
          </w:p>
        </w:tc>
        <w:tc>
          <w:tcPr>
            <w:tcW w:w="2198" w:type="pct"/>
            <w:tcBorders>
              <w:top w:val="single" w:sz="4" w:space="0" w:color="auto"/>
              <w:left w:val="single" w:sz="4" w:space="0" w:color="auto"/>
              <w:bottom w:val="single" w:sz="4" w:space="0" w:color="auto"/>
              <w:right w:val="single" w:sz="4" w:space="0" w:color="auto"/>
            </w:tcBorders>
            <w:shd w:val="clear" w:color="auto" w:fill="auto"/>
            <w:vAlign w:val="center"/>
          </w:tcPr>
          <w:p w14:paraId="15B362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中国作协</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1DE66F0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14:paraId="2C3ED02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bl>
    <w:p w14:paraId="6E9330D5" w14:textId="77777777" w:rsidR="00527648" w:rsidRPr="00B70367" w:rsidRDefault="00527648">
      <w:pPr>
        <w:spacing w:line="360" w:lineRule="auto"/>
        <w:ind w:rightChars="-6" w:right="-13"/>
        <w:jc w:val="center"/>
        <w:rPr>
          <w:rFonts w:ascii="黑体" w:eastAsia="黑体" w:hAnsi="黑体" w:cs="Times New Roman"/>
          <w:b/>
          <w:sz w:val="32"/>
          <w:szCs w:val="32"/>
        </w:rPr>
      </w:pPr>
    </w:p>
    <w:p w14:paraId="1FC5427C" w14:textId="77777777" w:rsidR="00527648" w:rsidRPr="00B70367" w:rsidRDefault="00527648">
      <w:pPr>
        <w:spacing w:line="360" w:lineRule="auto"/>
        <w:ind w:rightChars="-6" w:right="-13"/>
        <w:jc w:val="center"/>
        <w:rPr>
          <w:rFonts w:ascii="黑体" w:eastAsia="黑体" w:hAnsi="黑体" w:cs="Times New Roman"/>
          <w:b/>
          <w:sz w:val="32"/>
          <w:szCs w:val="32"/>
        </w:rPr>
      </w:pPr>
    </w:p>
    <w:p w14:paraId="6D944BA9" w14:textId="77777777" w:rsidR="00527648" w:rsidRPr="00B70367" w:rsidRDefault="00527648">
      <w:pPr>
        <w:spacing w:line="360" w:lineRule="auto"/>
        <w:ind w:rightChars="-6" w:right="-13"/>
        <w:jc w:val="center"/>
        <w:rPr>
          <w:rFonts w:ascii="黑体" w:eastAsia="黑体" w:hAnsi="黑体" w:cs="Times New Roman"/>
          <w:b/>
          <w:sz w:val="32"/>
          <w:szCs w:val="32"/>
        </w:rPr>
      </w:pPr>
    </w:p>
    <w:p w14:paraId="6D279092" w14:textId="77777777" w:rsidR="00527648" w:rsidRPr="00B70367" w:rsidRDefault="00527648">
      <w:pPr>
        <w:spacing w:line="360" w:lineRule="auto"/>
        <w:ind w:rightChars="-6" w:right="-13"/>
        <w:jc w:val="center"/>
        <w:rPr>
          <w:rFonts w:ascii="黑体" w:eastAsia="黑体" w:hAnsi="黑体" w:cs="Times New Roman"/>
          <w:b/>
          <w:sz w:val="32"/>
          <w:szCs w:val="32"/>
        </w:rPr>
      </w:pPr>
    </w:p>
    <w:p w14:paraId="21E22CBF" w14:textId="77777777" w:rsidR="00527648" w:rsidRPr="00B70367" w:rsidRDefault="00527648">
      <w:pPr>
        <w:spacing w:line="360" w:lineRule="auto"/>
        <w:ind w:rightChars="-6" w:right="-13"/>
        <w:jc w:val="center"/>
        <w:rPr>
          <w:rFonts w:ascii="黑体" w:eastAsia="黑体" w:hAnsi="黑体" w:cs="Times New Roman"/>
          <w:b/>
          <w:sz w:val="32"/>
          <w:szCs w:val="32"/>
        </w:rPr>
      </w:pPr>
    </w:p>
    <w:p w14:paraId="7CDB7107" w14:textId="77777777" w:rsidR="00527648" w:rsidRPr="00B70367" w:rsidRDefault="00527648">
      <w:pPr>
        <w:spacing w:line="360" w:lineRule="auto"/>
        <w:ind w:rightChars="-6" w:right="-13"/>
        <w:jc w:val="center"/>
        <w:rPr>
          <w:rFonts w:ascii="黑体" w:eastAsia="黑体" w:hAnsi="黑体" w:cs="Times New Roman"/>
          <w:b/>
          <w:sz w:val="32"/>
          <w:szCs w:val="32"/>
        </w:rPr>
      </w:pPr>
    </w:p>
    <w:p w14:paraId="098C0AFD" w14:textId="77777777" w:rsidR="00527648" w:rsidRPr="00B70367" w:rsidRDefault="00527648">
      <w:pPr>
        <w:spacing w:line="360" w:lineRule="auto"/>
        <w:ind w:rightChars="-6" w:right="-13"/>
        <w:jc w:val="center"/>
        <w:rPr>
          <w:rFonts w:ascii="黑体" w:eastAsia="黑体" w:hAnsi="黑体" w:cs="Times New Roman"/>
          <w:b/>
          <w:sz w:val="32"/>
          <w:szCs w:val="32"/>
        </w:rPr>
      </w:pPr>
    </w:p>
    <w:p w14:paraId="5C8E3FAF" w14:textId="77777777" w:rsidR="00527648" w:rsidRPr="00B70367" w:rsidRDefault="00527648">
      <w:pPr>
        <w:spacing w:line="360" w:lineRule="auto"/>
        <w:ind w:rightChars="-6" w:right="-13"/>
        <w:jc w:val="center"/>
        <w:rPr>
          <w:rFonts w:ascii="黑体" w:eastAsia="黑体" w:hAnsi="黑体" w:cs="Times New Roman"/>
          <w:b/>
          <w:sz w:val="32"/>
          <w:szCs w:val="32"/>
        </w:rPr>
      </w:pPr>
    </w:p>
    <w:p w14:paraId="582E0A1E" w14:textId="77777777" w:rsidR="00527648" w:rsidRPr="00B70367" w:rsidRDefault="00527648">
      <w:pPr>
        <w:spacing w:line="360" w:lineRule="auto"/>
        <w:ind w:rightChars="-6" w:right="-13"/>
        <w:jc w:val="center"/>
        <w:rPr>
          <w:rFonts w:ascii="黑体" w:eastAsia="黑体" w:hAnsi="黑体" w:cs="Times New Roman"/>
          <w:b/>
          <w:sz w:val="32"/>
          <w:szCs w:val="32"/>
        </w:rPr>
      </w:pPr>
    </w:p>
    <w:p w14:paraId="7947102A" w14:textId="77777777" w:rsidR="00527648" w:rsidRPr="00B70367" w:rsidRDefault="00527648">
      <w:pPr>
        <w:spacing w:line="360" w:lineRule="auto"/>
        <w:ind w:rightChars="-6" w:right="-13"/>
        <w:jc w:val="center"/>
        <w:rPr>
          <w:rFonts w:ascii="黑体" w:eastAsia="黑体" w:hAnsi="黑体" w:cs="Times New Roman"/>
          <w:b/>
          <w:sz w:val="32"/>
          <w:szCs w:val="32"/>
        </w:rPr>
      </w:pPr>
    </w:p>
    <w:p w14:paraId="36441159" w14:textId="77777777" w:rsidR="00527648" w:rsidRPr="00B70367" w:rsidRDefault="00527648">
      <w:pPr>
        <w:spacing w:line="360" w:lineRule="auto"/>
        <w:ind w:rightChars="-6" w:right="-13"/>
        <w:jc w:val="center"/>
        <w:rPr>
          <w:rFonts w:ascii="黑体" w:eastAsia="黑体" w:hAnsi="黑体" w:cs="Times New Roman"/>
          <w:b/>
          <w:sz w:val="32"/>
          <w:szCs w:val="32"/>
        </w:rPr>
      </w:pPr>
    </w:p>
    <w:p w14:paraId="6C5A40FF" w14:textId="77777777" w:rsidR="00527648" w:rsidRPr="00B70367" w:rsidRDefault="00527648">
      <w:pPr>
        <w:spacing w:line="360" w:lineRule="auto"/>
        <w:ind w:rightChars="-6" w:right="-13"/>
        <w:jc w:val="center"/>
        <w:rPr>
          <w:rFonts w:ascii="黑体" w:eastAsia="黑体" w:hAnsi="黑体" w:cs="Times New Roman"/>
          <w:b/>
          <w:sz w:val="32"/>
          <w:szCs w:val="32"/>
        </w:rPr>
      </w:pPr>
    </w:p>
    <w:p w14:paraId="5D7C6348" w14:textId="77777777" w:rsidR="00527648" w:rsidRPr="00B70367" w:rsidRDefault="00527648">
      <w:pPr>
        <w:spacing w:line="360" w:lineRule="auto"/>
        <w:ind w:rightChars="-6" w:right="-13"/>
        <w:jc w:val="center"/>
        <w:rPr>
          <w:rFonts w:ascii="黑体" w:eastAsia="黑体" w:hAnsi="黑体" w:cs="Times New Roman"/>
          <w:b/>
          <w:sz w:val="32"/>
          <w:szCs w:val="32"/>
        </w:rPr>
      </w:pPr>
    </w:p>
    <w:p w14:paraId="07F9A9AF" w14:textId="77777777" w:rsidR="00A36AEC" w:rsidRPr="00B70367" w:rsidRDefault="00A36AEC">
      <w:pPr>
        <w:spacing w:line="360" w:lineRule="auto"/>
        <w:ind w:rightChars="-6" w:right="-13"/>
        <w:jc w:val="center"/>
        <w:rPr>
          <w:rFonts w:ascii="黑体" w:eastAsia="黑体" w:hAnsi="黑体" w:cs="Times New Roman"/>
          <w:b/>
          <w:sz w:val="32"/>
          <w:szCs w:val="32"/>
        </w:rPr>
      </w:pPr>
    </w:p>
    <w:p w14:paraId="0FEF60F7" w14:textId="77777777" w:rsidR="00527648" w:rsidRPr="00B70367" w:rsidRDefault="00527648">
      <w:pPr>
        <w:spacing w:line="360" w:lineRule="auto"/>
        <w:ind w:rightChars="-6" w:right="-13"/>
        <w:rPr>
          <w:rFonts w:ascii="黑体" w:eastAsia="黑体" w:hAnsi="黑体" w:cs="Times New Roman"/>
          <w:b/>
          <w:sz w:val="32"/>
          <w:szCs w:val="32"/>
        </w:rPr>
      </w:pPr>
    </w:p>
    <w:p w14:paraId="6D6794A8" w14:textId="77777777" w:rsidR="00527648" w:rsidRPr="00B70367" w:rsidRDefault="004F67E1">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比较文学与世界文学</w:t>
      </w:r>
    </w:p>
    <w:tbl>
      <w:tblPr>
        <w:tblW w:w="5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577"/>
        <w:gridCol w:w="4511"/>
        <w:gridCol w:w="1167"/>
        <w:gridCol w:w="1327"/>
      </w:tblGrid>
      <w:tr w:rsidR="00527648" w:rsidRPr="00B70367" w14:paraId="54202AF3" w14:textId="77777777">
        <w:trPr>
          <w:trHeight w:val="551"/>
          <w:jc w:val="center"/>
        </w:trPr>
        <w:tc>
          <w:tcPr>
            <w:tcW w:w="329" w:type="pct"/>
            <w:tcBorders>
              <w:top w:val="single" w:sz="4" w:space="0" w:color="auto"/>
              <w:left w:val="single" w:sz="4" w:space="0" w:color="auto"/>
              <w:bottom w:val="single" w:sz="4" w:space="0" w:color="auto"/>
              <w:right w:val="single" w:sz="4" w:space="0" w:color="auto"/>
            </w:tcBorders>
            <w:shd w:val="clear" w:color="auto" w:fill="BFBFBF"/>
            <w:vAlign w:val="center"/>
          </w:tcPr>
          <w:p w14:paraId="39BEE253"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序号</w:t>
            </w:r>
          </w:p>
        </w:tc>
        <w:tc>
          <w:tcPr>
            <w:tcW w:w="1256" w:type="pct"/>
            <w:tcBorders>
              <w:top w:val="single" w:sz="4" w:space="0" w:color="auto"/>
              <w:left w:val="single" w:sz="4" w:space="0" w:color="auto"/>
              <w:bottom w:val="single" w:sz="4" w:space="0" w:color="auto"/>
              <w:right w:val="single" w:sz="4" w:space="0" w:color="auto"/>
            </w:tcBorders>
            <w:shd w:val="clear" w:color="auto" w:fill="BFBFBF"/>
            <w:vAlign w:val="center"/>
          </w:tcPr>
          <w:p w14:paraId="6AFD5634" w14:textId="77777777" w:rsidR="00527648" w:rsidRPr="00B70367" w:rsidRDefault="004F67E1">
            <w:pPr>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著作或期刊名称</w:t>
            </w:r>
          </w:p>
        </w:tc>
        <w:tc>
          <w:tcPr>
            <w:tcW w:w="2199" w:type="pct"/>
            <w:tcBorders>
              <w:top w:val="single" w:sz="4" w:space="0" w:color="auto"/>
              <w:left w:val="single" w:sz="4" w:space="0" w:color="auto"/>
              <w:bottom w:val="single" w:sz="4" w:space="0" w:color="auto"/>
              <w:right w:val="single" w:sz="4" w:space="0" w:color="auto"/>
            </w:tcBorders>
            <w:shd w:val="clear" w:color="auto" w:fill="BFBFBF"/>
            <w:vAlign w:val="center"/>
          </w:tcPr>
          <w:p w14:paraId="13E0F0BF"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作者或出版社</w:t>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7807992"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文献类别</w:t>
            </w:r>
          </w:p>
        </w:tc>
        <w:tc>
          <w:tcPr>
            <w:tcW w:w="647" w:type="pct"/>
            <w:tcBorders>
              <w:top w:val="single" w:sz="4" w:space="0" w:color="auto"/>
              <w:left w:val="single" w:sz="4" w:space="0" w:color="auto"/>
              <w:bottom w:val="single" w:sz="4" w:space="0" w:color="auto"/>
              <w:right w:val="single" w:sz="4" w:space="0" w:color="auto"/>
            </w:tcBorders>
            <w:shd w:val="clear" w:color="auto" w:fill="BFBFBF"/>
            <w:vAlign w:val="center"/>
          </w:tcPr>
          <w:p w14:paraId="56C4B9FE" w14:textId="77777777" w:rsidR="00527648" w:rsidRPr="00B70367" w:rsidRDefault="004F67E1">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备注（选读/必读）</w:t>
            </w:r>
          </w:p>
        </w:tc>
      </w:tr>
      <w:tr w:rsidR="00527648" w:rsidRPr="00B70367" w14:paraId="2AAFF4B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1C98C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711DBE5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《中国比较文学》</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D1CFF4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中国比较文学学会编，上海外语教育出版社，</w:t>
            </w:r>
            <w:r w:rsidRPr="00B70367">
              <w:rPr>
                <w:rFonts w:ascii="Times New Roman" w:eastAsia="宋体" w:hAnsi="Times New Roman" w:cs="Times New Roman" w:hint="eastAsia"/>
                <w:szCs w:val="21"/>
              </w:rPr>
              <w:t>1997</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7C7A2C9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760EA3D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F99C71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B4C4F0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79806FA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《外国文学评论》</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4F47FE4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中国社会科学院外国文学研究所，世界文学杂志社，</w:t>
            </w:r>
            <w:r w:rsidRPr="00B70367">
              <w:rPr>
                <w:rFonts w:ascii="Times New Roman" w:eastAsia="宋体" w:hAnsi="Times New Roman" w:cs="Times New Roman"/>
                <w:szCs w:val="21"/>
              </w:rPr>
              <w:t>1987</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17F3EFC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443297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31CE776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976AA0B"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0866642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《跨文化对话》</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5B1D052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北京大学跨文化研究中心</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035CADD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158531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57222B9"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7C34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029B1CE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《比较文学原理新编》</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3AFFCBF"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乐黛云</w:t>
            </w:r>
            <w:proofErr w:type="gramEnd"/>
            <w:r w:rsidRPr="00B70367">
              <w:rPr>
                <w:rFonts w:ascii="Times New Roman" w:eastAsia="宋体" w:hAnsi="Times New Roman" w:cs="Times New Roman" w:hint="eastAsia"/>
                <w:szCs w:val="21"/>
              </w:rPr>
              <w:t>、陈跃红等著，北京大学出版社，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17FDB6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11172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18C848EE" w14:textId="77777777">
        <w:trPr>
          <w:trHeight w:val="394"/>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AAD10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7221B2E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《比较诗学》</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1D9104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美</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hint="eastAsia"/>
                <w:szCs w:val="21"/>
              </w:rPr>
              <w:t>厄尔·迈纳著，中央编译出版社，</w:t>
            </w:r>
            <w:r w:rsidRPr="00B70367">
              <w:rPr>
                <w:rFonts w:ascii="Times New Roman" w:eastAsia="宋体" w:hAnsi="Times New Roman" w:cs="Times New Roman" w:hint="eastAsia"/>
                <w:szCs w:val="21"/>
              </w:rPr>
              <w:t>1998</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4F531F6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42E9A76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05B583A"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A2878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3435772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《二十世纪西方文学理论》</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0228960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英</w:t>
            </w: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特雷·伊格尔顿著，</w:t>
            </w:r>
          </w:p>
          <w:p w14:paraId="6A0FED8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陕西师范大学出版社，</w:t>
            </w:r>
            <w:r w:rsidRPr="00B70367">
              <w:rPr>
                <w:rFonts w:ascii="Times New Roman" w:eastAsia="宋体" w:hAnsi="Times New Roman" w:cs="Times New Roman" w:hint="eastAsia"/>
                <w:szCs w:val="21"/>
              </w:rPr>
              <w:t>1987</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0018E26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55B1C83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782FF1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B54738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1E1B0D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《欧洲文学史》</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6A498F4D" w14:textId="77777777" w:rsidR="00527648" w:rsidRPr="00B70367" w:rsidRDefault="004F67E1">
            <w:pPr>
              <w:ind w:rightChars="-6" w:right="-13"/>
              <w:rPr>
                <w:rFonts w:ascii="Times New Roman" w:eastAsia="宋体" w:hAnsi="Times New Roman" w:cs="Times New Roman"/>
                <w:szCs w:val="21"/>
              </w:rPr>
            </w:pPr>
            <w:proofErr w:type="gramStart"/>
            <w:r w:rsidRPr="00B70367">
              <w:rPr>
                <w:rFonts w:ascii="Times New Roman" w:eastAsia="宋体" w:hAnsi="Times New Roman" w:cs="Times New Roman" w:hint="eastAsia"/>
                <w:szCs w:val="21"/>
              </w:rPr>
              <w:t>李赋宁主编</w:t>
            </w:r>
            <w:proofErr w:type="gramEnd"/>
            <w:r w:rsidRPr="00B70367">
              <w:rPr>
                <w:rFonts w:ascii="Times New Roman" w:eastAsia="宋体" w:hAnsi="Times New Roman" w:cs="Times New Roman" w:hint="eastAsia"/>
                <w:szCs w:val="21"/>
              </w:rPr>
              <w:t>，商务印书馆，</w:t>
            </w:r>
            <w:r w:rsidRPr="00B70367">
              <w:rPr>
                <w:rFonts w:ascii="Times New Roman" w:eastAsia="宋体" w:hAnsi="Times New Roman" w:cs="Times New Roman" w:hint="eastAsia"/>
                <w:szCs w:val="21"/>
              </w:rPr>
              <w:t>1999-2001</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30B787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A18E12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2C98101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78118B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E9D9B4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《当代叙事学》</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6F5A4C8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美</w:t>
            </w: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华莱士·马丁</w:t>
            </w:r>
            <w:r w:rsidRPr="00B70367">
              <w:rPr>
                <w:rFonts w:ascii="Times New Roman" w:eastAsia="宋体" w:hAnsi="Times New Roman" w:cs="Times New Roman" w:hint="eastAsia"/>
                <w:szCs w:val="21"/>
              </w:rPr>
              <w:t>(Wallace Martin)</w:t>
            </w:r>
            <w:r w:rsidRPr="00B70367">
              <w:rPr>
                <w:rFonts w:ascii="Times New Roman" w:eastAsia="宋体" w:hAnsi="Times New Roman" w:cs="Times New Roman" w:hint="eastAsia"/>
                <w:szCs w:val="21"/>
              </w:rPr>
              <w:t>著，北京大学出版社，</w:t>
            </w:r>
            <w:r w:rsidRPr="00B70367">
              <w:rPr>
                <w:rFonts w:ascii="Times New Roman" w:eastAsia="宋体" w:hAnsi="Times New Roman" w:cs="Times New Roman" w:hint="eastAsia"/>
                <w:szCs w:val="21"/>
              </w:rPr>
              <w:t>2005</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7635D1A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9B9810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796223B3"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AED3D8"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E01DED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《文化理论与通俗文化导论》</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8CF6C2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美</w:t>
            </w:r>
            <w:r w:rsidRPr="00B70367">
              <w:rPr>
                <w:rFonts w:ascii="Times New Roman" w:eastAsia="宋体" w:hAnsi="Times New Roman" w:cs="Times New Roman" w:hint="eastAsia"/>
                <w:szCs w:val="21"/>
              </w:rPr>
              <w:t>)</w:t>
            </w:r>
            <w:r w:rsidRPr="00B70367">
              <w:rPr>
                <w:rFonts w:ascii="Times New Roman" w:eastAsia="宋体" w:hAnsi="Times New Roman" w:cs="Times New Roman" w:hint="eastAsia"/>
                <w:szCs w:val="21"/>
              </w:rPr>
              <w:t>约翰·斯道雷</w:t>
            </w:r>
            <w:r w:rsidRPr="00B70367">
              <w:rPr>
                <w:rFonts w:ascii="Times New Roman" w:eastAsia="宋体" w:hAnsi="Times New Roman" w:cs="Times New Roman" w:hint="eastAsia"/>
                <w:szCs w:val="21"/>
              </w:rPr>
              <w:t>(John Storey)</w:t>
            </w:r>
            <w:r w:rsidRPr="00B70367">
              <w:rPr>
                <w:rFonts w:ascii="Times New Roman" w:eastAsia="宋体" w:hAnsi="Times New Roman" w:cs="Times New Roman" w:hint="eastAsia"/>
                <w:szCs w:val="21"/>
              </w:rPr>
              <w:t>著，</w:t>
            </w:r>
          </w:p>
          <w:p w14:paraId="6874B98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南京大学出版社，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0FF6EE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424F5AF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9B3B245"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00860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4022D26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《浮出历史地表》</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2EF5A3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孟悦、戴锦华著，</w:t>
            </w:r>
          </w:p>
          <w:p w14:paraId="0363E54B"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北京大学出版社，</w:t>
            </w:r>
            <w:r w:rsidRPr="00B70367">
              <w:rPr>
                <w:rFonts w:ascii="Times New Roman" w:eastAsia="宋体" w:hAnsi="Times New Roman" w:cs="Times New Roman" w:hint="eastAsia"/>
                <w:szCs w:val="21"/>
              </w:rPr>
              <w:t>2018</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A6019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43BB763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2F43D841"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CAA5B5"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11</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7243E3C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《电影理论与批评》</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318606A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戴锦华著，北京大学出版社，</w:t>
            </w:r>
            <w:r w:rsidRPr="00B70367">
              <w:rPr>
                <w:rFonts w:ascii="Times New Roman" w:eastAsia="宋体" w:hAnsi="Times New Roman" w:cs="Times New Roman" w:hint="eastAsia"/>
                <w:szCs w:val="21"/>
              </w:rPr>
              <w:t>2007</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7DBA523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6FF1EDFC"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527648" w:rsidRPr="00B70367" w14:paraId="0C18D0B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C0B41"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12</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6D8AE0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《边境之南：拉丁美洲文学汉译与中国当代文学》</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619A291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滕威著，北京大学出版社，</w:t>
            </w:r>
            <w:r w:rsidRPr="00B70367">
              <w:rPr>
                <w:rFonts w:ascii="Times New Roman" w:eastAsia="宋体" w:hAnsi="Times New Roman" w:cs="Times New Roman" w:hint="eastAsia"/>
                <w:szCs w:val="21"/>
              </w:rPr>
              <w:t>2011</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72269D8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4E757BB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A6C61A7"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0BA1CC"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13</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6C4AD41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《当代女性主义文学批评》</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0DB867E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张京媛主编，北京大学出版社，</w:t>
            </w:r>
            <w:r w:rsidRPr="00B70367">
              <w:rPr>
                <w:rFonts w:ascii="Times New Roman" w:eastAsia="宋体" w:hAnsi="Times New Roman" w:cs="Times New Roman" w:hint="eastAsia"/>
                <w:szCs w:val="21"/>
              </w:rPr>
              <w:t>1992</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7676DD0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490B87F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4C2A581B"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AEB29B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14</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7AAC60D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《后殖民理论与文化批评》</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420B1E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张京媛主编，北京大学出版社，</w:t>
            </w:r>
            <w:r w:rsidRPr="00B70367">
              <w:rPr>
                <w:rFonts w:ascii="Times New Roman" w:eastAsia="宋体" w:hAnsi="Times New Roman" w:cs="Times New Roman" w:hint="eastAsia"/>
                <w:szCs w:val="21"/>
              </w:rPr>
              <w:t>1999</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3F8F703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7CCFD4F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EAC66C4"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82E33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15</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2B52B168"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《新历史主义与文学批评》</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E6CBE1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张京媛主编，北京大学出版社，</w:t>
            </w:r>
            <w:r w:rsidRPr="00B70367">
              <w:rPr>
                <w:rFonts w:ascii="Times New Roman" w:eastAsia="宋体" w:hAnsi="Times New Roman" w:cs="Times New Roman" w:hint="eastAsia"/>
                <w:szCs w:val="21"/>
              </w:rPr>
              <w:t>1993</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4CC66ED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73974E8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5F75CFD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EF18E4"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16</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1D9A925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《帝国的年代</w:t>
            </w:r>
            <w:r w:rsidRPr="00B70367">
              <w:rPr>
                <w:rFonts w:ascii="Times New Roman" w:eastAsia="宋体" w:hAnsi="Times New Roman" w:cs="Times New Roman" w:hint="eastAsia"/>
                <w:szCs w:val="21"/>
              </w:rPr>
              <w:t xml:space="preserve"> 1875-1914 </w:t>
            </w:r>
            <w:r w:rsidRPr="00B70367">
              <w:rPr>
                <w:rFonts w:ascii="Times New Roman" w:eastAsia="宋体" w:hAnsi="Times New Roman" w:cs="Times New Roman" w:hint="eastAsia"/>
                <w:szCs w:val="21"/>
              </w:rPr>
              <w:t>霍布斯鲍姆年代四部曲》</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4DECA6D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（英）艾瑞克·霍布斯鲍姆著，贾士蘅译，中信出版社，</w:t>
            </w:r>
            <w:r w:rsidRPr="00B70367">
              <w:rPr>
                <w:rFonts w:ascii="Times New Roman" w:eastAsia="宋体" w:hAnsi="Times New Roman" w:cs="Times New Roman" w:hint="eastAsia"/>
                <w:szCs w:val="21"/>
              </w:rPr>
              <w:t>2014</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0ACA39EA"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B1C806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EABF766"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B2892D"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17</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6D454DA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《东方学》</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6C1C6E2"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w:t>
            </w:r>
            <w:proofErr w:type="gramStart"/>
            <w:r w:rsidRPr="00B70367">
              <w:rPr>
                <w:rFonts w:ascii="Times New Roman" w:eastAsia="宋体" w:hAnsi="Times New Roman" w:cs="Times New Roman" w:hint="eastAsia"/>
                <w:szCs w:val="21"/>
              </w:rPr>
              <w:t>萨</w:t>
            </w:r>
            <w:proofErr w:type="gramEnd"/>
            <w:r w:rsidRPr="00B70367">
              <w:rPr>
                <w:rFonts w:ascii="Times New Roman" w:eastAsia="宋体" w:hAnsi="Times New Roman" w:cs="Times New Roman" w:hint="eastAsia"/>
                <w:szCs w:val="21"/>
              </w:rPr>
              <w:t>义德著，王</w:t>
            </w:r>
            <w:proofErr w:type="gramStart"/>
            <w:r w:rsidRPr="00B70367">
              <w:rPr>
                <w:rFonts w:ascii="Times New Roman" w:eastAsia="宋体" w:hAnsi="Times New Roman" w:cs="Times New Roman" w:hint="eastAsia"/>
                <w:szCs w:val="21"/>
              </w:rPr>
              <w:t>宇根译</w:t>
            </w:r>
            <w:proofErr w:type="gramEnd"/>
            <w:r w:rsidRPr="00B70367">
              <w:rPr>
                <w:rFonts w:ascii="Times New Roman" w:eastAsia="宋体" w:hAnsi="Times New Roman" w:cs="Times New Roman" w:hint="eastAsia"/>
                <w:szCs w:val="21"/>
              </w:rPr>
              <w:t>，生活·读书·新知三联书店，</w:t>
            </w:r>
            <w:r w:rsidRPr="00B70367">
              <w:rPr>
                <w:rFonts w:ascii="Times New Roman" w:eastAsia="宋体" w:hAnsi="Times New Roman" w:cs="Times New Roman" w:hint="eastAsia"/>
                <w:szCs w:val="21"/>
              </w:rPr>
              <w:t>2019</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2F7884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D339370"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132F514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63EB102"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18</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5E19995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《文化与帝国主义》</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171C123F"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（美）爱德华·</w:t>
            </w:r>
            <w:r w:rsidRPr="00B70367">
              <w:rPr>
                <w:rFonts w:ascii="Times New Roman" w:eastAsia="宋体" w:hAnsi="Times New Roman" w:cs="Times New Roman" w:hint="eastAsia"/>
                <w:szCs w:val="21"/>
              </w:rPr>
              <w:t>W.</w:t>
            </w:r>
            <w:proofErr w:type="gramStart"/>
            <w:r w:rsidRPr="00B70367">
              <w:rPr>
                <w:rFonts w:ascii="Times New Roman" w:eastAsia="宋体" w:hAnsi="Times New Roman" w:cs="Times New Roman" w:hint="eastAsia"/>
                <w:szCs w:val="21"/>
              </w:rPr>
              <w:t>萨</w:t>
            </w:r>
            <w:proofErr w:type="gramEnd"/>
            <w:r w:rsidRPr="00B70367">
              <w:rPr>
                <w:rFonts w:ascii="Times New Roman" w:eastAsia="宋体" w:hAnsi="Times New Roman" w:cs="Times New Roman" w:hint="eastAsia"/>
                <w:szCs w:val="21"/>
              </w:rPr>
              <w:t>义德著，李琨译，生活·读书·新知三联书店，</w:t>
            </w:r>
            <w:r w:rsidRPr="00B70367">
              <w:rPr>
                <w:rFonts w:ascii="Times New Roman" w:eastAsia="宋体" w:hAnsi="Times New Roman" w:cs="Times New Roman" w:hint="eastAsia"/>
                <w:szCs w:val="21"/>
              </w:rPr>
              <w:t>2016</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AF4AF7D"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07FD1585"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33D15BE2"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4CFE76"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19</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39CAB229"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《拉丁美洲被切开的血管》</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302198B3"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（乌拉圭）爱德华多·加莱亚诺（</w:t>
            </w:r>
            <w:r w:rsidRPr="00B70367">
              <w:rPr>
                <w:rFonts w:ascii="Times New Roman" w:eastAsia="宋体" w:hAnsi="Times New Roman" w:cs="Times New Roman" w:hint="eastAsia"/>
                <w:szCs w:val="21"/>
              </w:rPr>
              <w:t>Eduardo Galeano</w:t>
            </w:r>
            <w:r w:rsidRPr="00B70367">
              <w:rPr>
                <w:rFonts w:ascii="Times New Roman" w:eastAsia="宋体" w:hAnsi="Times New Roman" w:cs="Times New Roman" w:hint="eastAsia"/>
                <w:szCs w:val="21"/>
              </w:rPr>
              <w:t>）著，王玫等译，人民文学出版社，</w:t>
            </w:r>
            <w:r w:rsidRPr="00B70367">
              <w:rPr>
                <w:rFonts w:ascii="Times New Roman" w:eastAsia="宋体" w:hAnsi="Times New Roman" w:cs="Times New Roman" w:hint="eastAsia"/>
                <w:szCs w:val="21"/>
              </w:rPr>
              <w:t>2001</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13EBE1A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5B3C4FE1"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527648" w:rsidRPr="00B70367" w14:paraId="0ABB85FC" w14:textId="7777777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BEAB39" w14:textId="77777777" w:rsidR="00527648" w:rsidRPr="00B70367" w:rsidRDefault="004F67E1">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20</w:t>
            </w:r>
          </w:p>
        </w:tc>
        <w:tc>
          <w:tcPr>
            <w:tcW w:w="1256" w:type="pct"/>
            <w:tcBorders>
              <w:top w:val="single" w:sz="4" w:space="0" w:color="auto"/>
              <w:left w:val="single" w:sz="4" w:space="0" w:color="auto"/>
              <w:bottom w:val="single" w:sz="4" w:space="0" w:color="auto"/>
              <w:right w:val="single" w:sz="4" w:space="0" w:color="auto"/>
            </w:tcBorders>
            <w:shd w:val="clear" w:color="auto" w:fill="auto"/>
            <w:vAlign w:val="center"/>
          </w:tcPr>
          <w:p w14:paraId="0ABB4D14"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《十九世纪文学主潮》</w:t>
            </w:r>
          </w:p>
        </w:tc>
        <w:tc>
          <w:tcPr>
            <w:tcW w:w="2199" w:type="pct"/>
            <w:tcBorders>
              <w:top w:val="single" w:sz="4" w:space="0" w:color="auto"/>
              <w:left w:val="single" w:sz="4" w:space="0" w:color="auto"/>
              <w:bottom w:val="single" w:sz="4" w:space="0" w:color="auto"/>
              <w:right w:val="single" w:sz="4" w:space="0" w:color="auto"/>
            </w:tcBorders>
            <w:shd w:val="clear" w:color="auto" w:fill="auto"/>
            <w:vAlign w:val="center"/>
          </w:tcPr>
          <w:p w14:paraId="4E88A18E"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（丹麦）该奥尔格·勃兰戴斯著，人民文学出版社，</w:t>
            </w:r>
            <w:r w:rsidRPr="00B70367">
              <w:rPr>
                <w:rFonts w:ascii="Times New Roman" w:eastAsia="宋体" w:hAnsi="Times New Roman" w:cs="Times New Roman" w:hint="eastAsia"/>
                <w:szCs w:val="21"/>
              </w:rPr>
              <w:t>1958</w:t>
            </w:r>
            <w:r w:rsidRPr="00B70367">
              <w:rPr>
                <w:rFonts w:ascii="Times New Roman" w:eastAsia="宋体" w:hAnsi="Times New Roman" w:cs="Times New Roman" w:hint="eastAsia"/>
                <w:szCs w:val="21"/>
              </w:rPr>
              <w:t>年</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AAA924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2CBA8636" w14:textId="77777777" w:rsidR="00527648" w:rsidRPr="00B70367" w:rsidRDefault="004F67E1">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bl>
    <w:p w14:paraId="038EB1A5" w14:textId="77777777" w:rsidR="00297A57" w:rsidRPr="00B70367" w:rsidRDefault="00297A57" w:rsidP="00297A57">
      <w:pPr>
        <w:spacing w:line="360" w:lineRule="auto"/>
        <w:ind w:rightChars="-6" w:right="-13"/>
        <w:jc w:val="center"/>
        <w:outlineLvl w:val="1"/>
        <w:rPr>
          <w:rFonts w:ascii="黑体" w:eastAsia="黑体" w:hAnsi="黑体" w:cs="Times New Roman"/>
          <w:b/>
          <w:sz w:val="32"/>
          <w:szCs w:val="32"/>
        </w:rPr>
      </w:pPr>
      <w:r w:rsidRPr="00B70367">
        <w:rPr>
          <w:rFonts w:ascii="黑体" w:eastAsia="黑体" w:hAnsi="黑体" w:cs="Times New Roman" w:hint="eastAsia"/>
          <w:b/>
          <w:sz w:val="32"/>
          <w:szCs w:val="32"/>
        </w:rPr>
        <w:lastRenderedPageBreak/>
        <w:t>审美文化学</w:t>
      </w:r>
    </w:p>
    <w:tbl>
      <w:tblPr>
        <w:tblW w:w="5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92"/>
        <w:gridCol w:w="4298"/>
        <w:gridCol w:w="1135"/>
        <w:gridCol w:w="1358"/>
      </w:tblGrid>
      <w:tr w:rsidR="00297A57" w:rsidRPr="00B70367" w14:paraId="1E212A28" w14:textId="77777777" w:rsidTr="00297A57">
        <w:trPr>
          <w:trHeight w:val="551"/>
          <w:jc w:val="center"/>
        </w:trPr>
        <w:tc>
          <w:tcPr>
            <w:tcW w:w="329" w:type="pct"/>
            <w:tcBorders>
              <w:top w:val="single" w:sz="4" w:space="0" w:color="auto"/>
              <w:left w:val="single" w:sz="4" w:space="0" w:color="auto"/>
              <w:bottom w:val="single" w:sz="4" w:space="0" w:color="auto"/>
              <w:right w:val="single" w:sz="4" w:space="0" w:color="auto"/>
            </w:tcBorders>
            <w:shd w:val="clear" w:color="auto" w:fill="BFBFBF"/>
            <w:vAlign w:val="center"/>
          </w:tcPr>
          <w:p w14:paraId="1441AD88" w14:textId="77777777" w:rsidR="00297A57" w:rsidRPr="00B70367" w:rsidRDefault="00297A57" w:rsidP="00297A57">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序号</w:t>
            </w:r>
          </w:p>
        </w:tc>
        <w:tc>
          <w:tcPr>
            <w:tcW w:w="1361" w:type="pct"/>
            <w:tcBorders>
              <w:top w:val="single" w:sz="4" w:space="0" w:color="auto"/>
              <w:left w:val="single" w:sz="4" w:space="0" w:color="auto"/>
              <w:bottom w:val="single" w:sz="4" w:space="0" w:color="auto"/>
              <w:right w:val="single" w:sz="4" w:space="0" w:color="auto"/>
            </w:tcBorders>
            <w:shd w:val="clear" w:color="auto" w:fill="BFBFBF"/>
            <w:vAlign w:val="center"/>
          </w:tcPr>
          <w:p w14:paraId="36AB02CA" w14:textId="77777777" w:rsidR="00297A57" w:rsidRPr="00B70367" w:rsidRDefault="00297A57" w:rsidP="00297A57">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著作或期刊名称</w:t>
            </w:r>
          </w:p>
        </w:tc>
        <w:tc>
          <w:tcPr>
            <w:tcW w:w="2095" w:type="pct"/>
            <w:tcBorders>
              <w:top w:val="single" w:sz="4" w:space="0" w:color="auto"/>
              <w:left w:val="single" w:sz="4" w:space="0" w:color="auto"/>
              <w:bottom w:val="single" w:sz="4" w:space="0" w:color="auto"/>
              <w:right w:val="single" w:sz="4" w:space="0" w:color="auto"/>
            </w:tcBorders>
            <w:shd w:val="clear" w:color="auto" w:fill="BFBFBF"/>
            <w:vAlign w:val="center"/>
          </w:tcPr>
          <w:p w14:paraId="5996C4B1" w14:textId="77777777" w:rsidR="00297A57" w:rsidRPr="00B70367" w:rsidRDefault="00297A57" w:rsidP="00297A57">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作者或出版社</w:t>
            </w:r>
          </w:p>
        </w:tc>
        <w:tc>
          <w:tcPr>
            <w:tcW w:w="553" w:type="pct"/>
            <w:tcBorders>
              <w:top w:val="single" w:sz="4" w:space="0" w:color="auto"/>
              <w:left w:val="single" w:sz="4" w:space="0" w:color="auto"/>
              <w:bottom w:val="single" w:sz="4" w:space="0" w:color="auto"/>
              <w:right w:val="single" w:sz="4" w:space="0" w:color="auto"/>
            </w:tcBorders>
            <w:shd w:val="clear" w:color="auto" w:fill="BFBFBF"/>
            <w:vAlign w:val="center"/>
          </w:tcPr>
          <w:p w14:paraId="080494D1" w14:textId="77777777" w:rsidR="00297A57" w:rsidRPr="00B70367" w:rsidRDefault="00297A57" w:rsidP="00297A57">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文献类别</w:t>
            </w:r>
          </w:p>
        </w:tc>
        <w:tc>
          <w:tcPr>
            <w:tcW w:w="662" w:type="pct"/>
            <w:tcBorders>
              <w:top w:val="single" w:sz="4" w:space="0" w:color="auto"/>
              <w:left w:val="single" w:sz="4" w:space="0" w:color="auto"/>
              <w:bottom w:val="single" w:sz="4" w:space="0" w:color="auto"/>
              <w:right w:val="single" w:sz="4" w:space="0" w:color="auto"/>
            </w:tcBorders>
            <w:shd w:val="clear" w:color="auto" w:fill="BFBFBF"/>
            <w:vAlign w:val="center"/>
          </w:tcPr>
          <w:p w14:paraId="32CDD996" w14:textId="77777777" w:rsidR="00297A57" w:rsidRPr="00B70367" w:rsidRDefault="00297A57" w:rsidP="00297A57">
            <w:pPr>
              <w:widowControl/>
              <w:ind w:rightChars="-6" w:right="-13"/>
              <w:jc w:val="center"/>
              <w:rPr>
                <w:rFonts w:ascii="仿宋" w:eastAsia="仿宋" w:hAnsi="仿宋" w:cs="宋体"/>
                <w:b/>
                <w:bCs/>
                <w:color w:val="000000"/>
                <w:spacing w:val="15"/>
                <w:kern w:val="0"/>
                <w:sz w:val="24"/>
                <w:szCs w:val="24"/>
              </w:rPr>
            </w:pPr>
            <w:r w:rsidRPr="00B70367">
              <w:rPr>
                <w:rFonts w:ascii="仿宋" w:eastAsia="仿宋" w:hAnsi="仿宋" w:cs="宋体" w:hint="eastAsia"/>
                <w:b/>
                <w:bCs/>
                <w:color w:val="000000"/>
                <w:spacing w:val="15"/>
                <w:kern w:val="0"/>
                <w:sz w:val="24"/>
                <w:szCs w:val="24"/>
              </w:rPr>
              <w:t>备注（选读/必读）</w:t>
            </w:r>
          </w:p>
        </w:tc>
      </w:tr>
      <w:tr w:rsidR="00297A57" w:rsidRPr="00B70367" w14:paraId="0F963A89"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5B1220"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673E47F" w14:textId="35E7F838"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判断力批判</w:t>
            </w:r>
            <w:r w:rsidRPr="00B70367">
              <w:rPr>
                <w:rFonts w:ascii="Times New Roman" w:eastAsia="宋体" w:hAnsi="Times New Roman" w:cs="Times New Roman" w:hint="eastAsia"/>
                <w:szCs w:val="21"/>
              </w:rPr>
              <w:t>》</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27118127"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康德</w:t>
            </w:r>
            <w:r w:rsidRPr="00B70367">
              <w:rPr>
                <w:rFonts w:ascii="Times New Roman" w:eastAsia="宋体" w:hAnsi="Times New Roman" w:cs="Times New Roman" w:hint="eastAsia"/>
                <w:szCs w:val="21"/>
              </w:rPr>
              <w:t>著，宗白华译，</w:t>
            </w:r>
            <w:r w:rsidRPr="00B70367">
              <w:rPr>
                <w:rFonts w:ascii="Times New Roman" w:eastAsia="宋体" w:hAnsi="Times New Roman" w:cs="Times New Roman"/>
                <w:szCs w:val="21"/>
              </w:rPr>
              <w:t>商务印书馆</w:t>
            </w: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1965</w:t>
            </w:r>
            <w:r w:rsidRPr="00B70367">
              <w:rPr>
                <w:rFonts w:ascii="Times New Roman" w:eastAsia="宋体" w:hAnsi="Times New Roman" w:cs="Times New Roman" w:hint="eastAsia"/>
                <w:szCs w:val="21"/>
              </w:rPr>
              <w:t>年。</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59484AA"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DB26340"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297A57" w:rsidRPr="00B70367" w14:paraId="3FD2DDCF"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1505AA9"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2</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F25C0C5" w14:textId="1F2A48FF"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美学</w:t>
            </w:r>
            <w:r w:rsidRPr="00B70367">
              <w:rPr>
                <w:rFonts w:ascii="Times New Roman" w:eastAsia="宋体" w:hAnsi="Times New Roman" w:cs="Times New Roman" w:hint="eastAsia"/>
                <w:szCs w:val="21"/>
              </w:rPr>
              <w:t>》</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63CE4F2E" w14:textId="775B1E04"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黑格尔</w:t>
            </w:r>
            <w:r w:rsidRPr="00B70367">
              <w:rPr>
                <w:rFonts w:ascii="Times New Roman" w:eastAsia="宋体" w:hAnsi="Times New Roman" w:cs="Times New Roman" w:hint="eastAsia"/>
                <w:szCs w:val="21"/>
              </w:rPr>
              <w:t>著，朱光潜译，</w:t>
            </w:r>
            <w:r w:rsidRPr="00B70367">
              <w:rPr>
                <w:rFonts w:ascii="Times New Roman" w:eastAsia="宋体" w:hAnsi="Times New Roman" w:cs="Times New Roman"/>
                <w:szCs w:val="21"/>
              </w:rPr>
              <w:t>商务印书馆</w:t>
            </w: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1979</w:t>
            </w:r>
            <w:r w:rsidRPr="00B70367">
              <w:rPr>
                <w:rFonts w:ascii="Times New Roman" w:eastAsia="宋体" w:hAnsi="Times New Roman" w:cs="Times New Roman" w:hint="eastAsia"/>
                <w:szCs w:val="21"/>
              </w:rPr>
              <w:t>年。</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CC08494"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0AB1F0D"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297A57" w:rsidRPr="00B70367" w14:paraId="7232E9B4"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942EDC"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3</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AD67900"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美学理论</w:t>
            </w:r>
            <w:r w:rsidRPr="00B70367">
              <w:rPr>
                <w:rFonts w:ascii="Times New Roman" w:eastAsia="宋体" w:hAnsi="Times New Roman" w:cs="Times New Roman" w:hint="eastAsia"/>
                <w:szCs w:val="21"/>
              </w:rPr>
              <w:t>》</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00ECCEFE"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阿多诺</w:t>
            </w:r>
            <w:r w:rsidRPr="00B70367">
              <w:rPr>
                <w:rFonts w:ascii="Times New Roman" w:eastAsia="宋体" w:hAnsi="Times New Roman" w:cs="Times New Roman" w:hint="eastAsia"/>
                <w:szCs w:val="21"/>
              </w:rPr>
              <w:t>著，</w:t>
            </w:r>
            <w:r w:rsidRPr="00B70367">
              <w:rPr>
                <w:rFonts w:ascii="Times New Roman" w:eastAsia="宋体" w:hAnsi="Times New Roman" w:cs="Times New Roman"/>
                <w:szCs w:val="21"/>
              </w:rPr>
              <w:t>王柯平</w:t>
            </w:r>
            <w:r w:rsidRPr="00B70367">
              <w:rPr>
                <w:rFonts w:ascii="Times New Roman" w:eastAsia="宋体" w:hAnsi="Times New Roman" w:cs="Times New Roman" w:hint="eastAsia"/>
                <w:szCs w:val="21"/>
              </w:rPr>
              <w:t>译，</w:t>
            </w:r>
            <w:r w:rsidRPr="00B70367">
              <w:rPr>
                <w:rFonts w:ascii="Times New Roman" w:eastAsia="宋体" w:hAnsi="Times New Roman" w:cs="Times New Roman"/>
                <w:szCs w:val="21"/>
              </w:rPr>
              <w:t>四川人民出版社，</w:t>
            </w:r>
            <w:r w:rsidRPr="00B70367">
              <w:rPr>
                <w:rFonts w:ascii="Times New Roman" w:eastAsia="宋体" w:hAnsi="Times New Roman" w:cs="Times New Roman"/>
                <w:szCs w:val="21"/>
              </w:rPr>
              <w:t>1998</w:t>
            </w:r>
            <w:r w:rsidRPr="00B70367">
              <w:rPr>
                <w:rFonts w:ascii="Times New Roman" w:eastAsia="宋体" w:hAnsi="Times New Roman" w:cs="Times New Roman" w:hint="eastAsia"/>
                <w:szCs w:val="21"/>
              </w:rPr>
              <w:t>年。</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7CD9F85"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466D8277"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19AAC0A5"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3C9827"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4</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5C46977D" w14:textId="343F3182"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hint="eastAsia"/>
                <w:szCs w:val="21"/>
              </w:rPr>
              <w:t>《美学散步》</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63E4E742" w14:textId="7D9B7ED4"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hint="eastAsia"/>
                <w:szCs w:val="21"/>
              </w:rPr>
              <w:t>宗白华著，上海人民出版社，</w:t>
            </w:r>
            <w:r w:rsidRPr="00B70367">
              <w:rPr>
                <w:rFonts w:ascii="Times New Roman" w:eastAsia="宋体" w:hAnsi="Times New Roman" w:cs="Times New Roman" w:hint="eastAsia"/>
                <w:szCs w:val="21"/>
              </w:rPr>
              <w:t>2005</w:t>
            </w:r>
            <w:r w:rsidRPr="00B70367">
              <w:rPr>
                <w:rFonts w:ascii="Times New Roman" w:eastAsia="宋体" w:hAnsi="Times New Roman" w:cs="Times New Roman" w:hint="eastAsia"/>
                <w:szCs w:val="21"/>
              </w:rPr>
              <w:t>年。</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F88C523"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CFFBAB7"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必读</w:t>
            </w:r>
          </w:p>
        </w:tc>
      </w:tr>
      <w:tr w:rsidR="00297A57" w:rsidRPr="00B70367" w14:paraId="4A419772"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AD3C54"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5</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7EF039CE"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《西方美学通史》</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60E68520"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蒋孔阳等</w:t>
            </w:r>
            <w:r w:rsidRPr="00B70367">
              <w:rPr>
                <w:rFonts w:ascii="Times New Roman" w:eastAsia="宋体" w:hAnsi="Times New Roman" w:cs="Times New Roman" w:hint="eastAsia"/>
                <w:szCs w:val="21"/>
              </w:rPr>
              <w:t>著，上海</w:t>
            </w:r>
            <w:r w:rsidRPr="00B70367">
              <w:rPr>
                <w:rFonts w:ascii="Times New Roman" w:eastAsia="宋体" w:hAnsi="Times New Roman" w:cs="Times New Roman"/>
                <w:szCs w:val="21"/>
              </w:rPr>
              <w:t>文艺出版社</w:t>
            </w: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1999</w:t>
            </w:r>
            <w:r w:rsidRPr="00B70367">
              <w:rPr>
                <w:rFonts w:ascii="Times New Roman" w:eastAsia="宋体" w:hAnsi="Times New Roman" w:cs="Times New Roman" w:hint="eastAsia"/>
                <w:szCs w:val="21"/>
              </w:rPr>
              <w:t>版。</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68E0F0B"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2E3DA7D"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0CC150B8"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5BC66E"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6</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48D857E1"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Aesthetics</w:t>
            </w:r>
            <w:r w:rsidRPr="00B70367">
              <w:rPr>
                <w:rFonts w:ascii="Times New Roman" w:eastAsia="宋体" w:hAnsi="Times New Roman" w:cs="Times New Roman"/>
                <w:szCs w:val="21"/>
              </w:rPr>
              <w:t>：</w:t>
            </w:r>
            <w:r w:rsidRPr="00B70367">
              <w:rPr>
                <w:rFonts w:ascii="Times New Roman" w:eastAsia="宋体" w:hAnsi="Times New Roman" w:cs="Times New Roman"/>
                <w:szCs w:val="21"/>
              </w:rPr>
              <w:t>Promblems in the Philosophy  Criticism</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3A59FC87" w14:textId="515D8320"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 xml:space="preserve">Monroe C. </w:t>
            </w:r>
            <w:proofErr w:type="gramStart"/>
            <w:r w:rsidRPr="00B70367">
              <w:rPr>
                <w:rFonts w:ascii="Times New Roman" w:eastAsia="宋体" w:hAnsi="Times New Roman" w:cs="Times New Roman"/>
                <w:szCs w:val="21"/>
              </w:rPr>
              <w:t>Beardsley</w:t>
            </w:r>
            <w:r w:rsidRPr="00B70367">
              <w:rPr>
                <w:rFonts w:ascii="Times New Roman" w:eastAsia="宋体" w:hAnsi="Times New Roman" w:cs="Times New Roman" w:hint="eastAsia"/>
                <w:szCs w:val="21"/>
              </w:rPr>
              <w:t xml:space="preserve"> ,</w:t>
            </w:r>
            <w:proofErr w:type="gramEnd"/>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Harcourt, Brace &amp; World, Inc</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1958.</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939ACF2"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24AC9AF4"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7939AB91"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F4260A8"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7</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6083079D"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Aesthetics From Classical Greece to the Present</w:t>
            </w:r>
            <w:r w:rsidRPr="00B70367">
              <w:rPr>
                <w:rFonts w:ascii="Times New Roman" w:eastAsia="宋体" w:hAnsi="Times New Roman" w:cs="Times New Roman"/>
                <w:szCs w:val="21"/>
              </w:rPr>
              <w:t>：</w:t>
            </w:r>
            <w:r w:rsidRPr="00B70367">
              <w:rPr>
                <w:rFonts w:ascii="Times New Roman" w:eastAsia="宋体" w:hAnsi="Times New Roman" w:cs="Times New Roman"/>
                <w:szCs w:val="21"/>
              </w:rPr>
              <w:t>A Short Histroy</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1AA23730" w14:textId="0B7C4310"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Monroe C. Beardsley</w:t>
            </w:r>
            <w:r w:rsidRPr="00B70367">
              <w:rPr>
                <w:rFonts w:ascii="Times New Roman" w:eastAsia="宋体" w:hAnsi="Times New Roman" w:cs="Times New Roman"/>
                <w:szCs w:val="21"/>
              </w:rPr>
              <w:t>，</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The University of Alabama Press</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1966.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C2BDE90"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A062803"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4DE08323"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477C786"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8</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722E1E18"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A Companion to Aesthetics</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77268350" w14:textId="39256786"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Stephen Davies,</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Blackwell Publishing Ltd,</w:t>
            </w:r>
            <w:r w:rsidRPr="00B70367">
              <w:rPr>
                <w:rFonts w:ascii="Times New Roman" w:eastAsia="宋体" w:hAnsi="Times New Roman" w:cs="Times New Roman" w:hint="eastAsia"/>
                <w:szCs w:val="21"/>
              </w:rPr>
              <w:t xml:space="preserve"> </w:t>
            </w:r>
            <w:r w:rsidRPr="00B70367">
              <w:rPr>
                <w:rFonts w:ascii="Times New Roman" w:eastAsia="宋体" w:hAnsi="Times New Roman" w:cs="Times New Roman"/>
                <w:szCs w:val="21"/>
              </w:rPr>
              <w:t>2009.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B889910"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6264BE2C"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7D131E1A"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913B7CC"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9</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447EDE08"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The Oxford Handbook of Aesthetics</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198B0FAE" w14:textId="6B0147AF"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Jerrold Levinson</w:t>
            </w:r>
            <w:r w:rsidRPr="00B70367">
              <w:rPr>
                <w:rFonts w:ascii="Times New Roman" w:eastAsia="宋体" w:hAnsi="Times New Roman" w:cs="Times New Roman" w:hint="eastAsia"/>
                <w:szCs w:val="21"/>
              </w:rPr>
              <w:t>,</w:t>
            </w:r>
            <w:r w:rsidRPr="00B70367">
              <w:rPr>
                <w:rFonts w:ascii="Times New Roman" w:eastAsia="宋体" w:hAnsi="Times New Roman" w:cs="Times New Roman"/>
                <w:szCs w:val="21"/>
              </w:rPr>
              <w:t xml:space="preserve"> Oxford University Press, 2010.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6E54E39"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著作</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25F6832D"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r w:rsidR="00297A57" w:rsidRPr="00B70367" w14:paraId="646343C4" w14:textId="77777777" w:rsidTr="00297A57">
        <w:trPr>
          <w:trHeight w:val="41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176B398" w14:textId="77777777" w:rsidR="00297A57" w:rsidRPr="00B70367" w:rsidRDefault="00297A57" w:rsidP="00297A57">
            <w:pPr>
              <w:ind w:rightChars="-6" w:right="-13"/>
              <w:jc w:val="center"/>
              <w:rPr>
                <w:rFonts w:ascii="Times New Roman" w:eastAsia="宋体" w:hAnsi="Times New Roman" w:cs="Times New Roman"/>
                <w:szCs w:val="21"/>
              </w:rPr>
            </w:pPr>
            <w:r w:rsidRPr="00B70367">
              <w:rPr>
                <w:rFonts w:ascii="Times New Roman" w:eastAsia="宋体" w:hAnsi="Times New Roman" w:cs="Times New Roman" w:hint="eastAsia"/>
                <w:szCs w:val="21"/>
              </w:rPr>
              <w:t>10</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1D4BA7E"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szCs w:val="21"/>
              </w:rPr>
              <w:t>The Journal of aesthetics and art criticism</w:t>
            </w:r>
            <w:r w:rsidRPr="00B70367">
              <w:rPr>
                <w:rFonts w:ascii="Times New Roman" w:eastAsia="宋体" w:hAnsi="Times New Roman" w:cs="Times New Roman" w:hint="eastAsia"/>
                <w:szCs w:val="21"/>
              </w:rPr>
              <w:t>,</w:t>
            </w:r>
          </w:p>
        </w:tc>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0BBA54C2" w14:textId="2B27F3C5" w:rsidR="00297A57" w:rsidRPr="00B70367" w:rsidRDefault="00297A57" w:rsidP="00297A57">
            <w:pPr>
              <w:rPr>
                <w:rFonts w:ascii="Times New Roman" w:eastAsia="宋体" w:hAnsi="Times New Roman" w:cs="Times New Roman"/>
                <w:szCs w:val="21"/>
              </w:rPr>
            </w:pPr>
            <w:r w:rsidRPr="00B70367">
              <w:rPr>
                <w:rFonts w:ascii="Times New Roman" w:eastAsia="宋体" w:hAnsi="Times New Roman" w:cs="Times New Roman"/>
                <w:szCs w:val="21"/>
              </w:rPr>
              <w:t>Philosophical Library ,Inc.</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6524DDA"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期刊</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E816097" w14:textId="77777777" w:rsidR="00297A57" w:rsidRPr="00B70367" w:rsidRDefault="00297A57" w:rsidP="00297A57">
            <w:pPr>
              <w:ind w:rightChars="-6" w:right="-13"/>
              <w:rPr>
                <w:rFonts w:ascii="Times New Roman" w:eastAsia="宋体" w:hAnsi="Times New Roman" w:cs="Times New Roman"/>
                <w:szCs w:val="21"/>
              </w:rPr>
            </w:pPr>
            <w:r w:rsidRPr="00B70367">
              <w:rPr>
                <w:rFonts w:ascii="Times New Roman" w:eastAsia="宋体" w:hAnsi="Times New Roman" w:cs="Times New Roman" w:hint="eastAsia"/>
                <w:szCs w:val="21"/>
              </w:rPr>
              <w:t>选读</w:t>
            </w:r>
          </w:p>
        </w:tc>
      </w:tr>
    </w:tbl>
    <w:p w14:paraId="4F2B97E9"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566F9A16"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12773309"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01ED891C"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10B1AA6D"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0AE3D45F"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6156F08A"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5F56C888"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4620B110"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1F57E08D" w14:textId="77777777" w:rsidR="00297A57" w:rsidRPr="00B70367" w:rsidRDefault="00297A57">
      <w:pPr>
        <w:ind w:rightChars="-6" w:right="-13"/>
        <w:jc w:val="center"/>
        <w:outlineLvl w:val="0"/>
        <w:rPr>
          <w:rFonts w:ascii="黑体" w:eastAsia="黑体" w:hAnsi="宋体" w:cs="Times New Roman"/>
          <w:b/>
          <w:color w:val="000000"/>
          <w:sz w:val="40"/>
          <w:szCs w:val="40"/>
        </w:rPr>
      </w:pPr>
    </w:p>
    <w:p w14:paraId="570FC925" w14:textId="77777777" w:rsidR="00527648" w:rsidRPr="00B70367" w:rsidRDefault="004F67E1">
      <w:pPr>
        <w:ind w:rightChars="-6" w:right="-13"/>
        <w:jc w:val="center"/>
        <w:outlineLvl w:val="0"/>
        <w:rPr>
          <w:rFonts w:ascii="黑体" w:eastAsia="黑体" w:hAnsi="宋体" w:cs="Times New Roman"/>
          <w:b/>
          <w:color w:val="000000"/>
          <w:sz w:val="40"/>
          <w:szCs w:val="40"/>
        </w:rPr>
      </w:pPr>
      <w:r w:rsidRPr="00B70367">
        <w:rPr>
          <w:rFonts w:ascii="黑体" w:eastAsia="黑体" w:hAnsi="宋体" w:cs="Times New Roman" w:hint="eastAsia"/>
          <w:b/>
          <w:color w:val="000000"/>
          <w:sz w:val="40"/>
          <w:szCs w:val="40"/>
        </w:rPr>
        <w:lastRenderedPageBreak/>
        <w:t>教学大纲</w:t>
      </w:r>
    </w:p>
    <w:p w14:paraId="13A47DEA"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论文写作与学术规范简明教学大纲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837B325" w14:textId="77777777">
        <w:trPr>
          <w:trHeight w:val="506"/>
          <w:jc w:val="center"/>
        </w:trPr>
        <w:tc>
          <w:tcPr>
            <w:tcW w:w="1588" w:type="dxa"/>
            <w:vAlign w:val="center"/>
          </w:tcPr>
          <w:p w14:paraId="287F3BF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342B86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论文写作与学术规范</w:t>
            </w:r>
          </w:p>
        </w:tc>
        <w:tc>
          <w:tcPr>
            <w:tcW w:w="1902" w:type="dxa"/>
            <w:gridSpan w:val="2"/>
            <w:vAlign w:val="center"/>
          </w:tcPr>
          <w:p w14:paraId="04DDA4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5EE762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0802a0003</w:t>
            </w:r>
          </w:p>
        </w:tc>
      </w:tr>
      <w:tr w:rsidR="00527648" w:rsidRPr="00B70367" w14:paraId="644FC0E1" w14:textId="77777777">
        <w:trPr>
          <w:trHeight w:val="642"/>
          <w:jc w:val="center"/>
        </w:trPr>
        <w:tc>
          <w:tcPr>
            <w:tcW w:w="1588" w:type="dxa"/>
            <w:vAlign w:val="center"/>
          </w:tcPr>
          <w:p w14:paraId="3BE091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144172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w:t>
            </w:r>
          </w:p>
        </w:tc>
        <w:tc>
          <w:tcPr>
            <w:tcW w:w="1902" w:type="dxa"/>
            <w:gridSpan w:val="2"/>
            <w:vAlign w:val="center"/>
          </w:tcPr>
          <w:p w14:paraId="1C398AB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68C3E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D4251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404709E" w14:textId="77777777">
        <w:trPr>
          <w:trHeight w:val="465"/>
          <w:jc w:val="center"/>
        </w:trPr>
        <w:tc>
          <w:tcPr>
            <w:tcW w:w="1588" w:type="dxa"/>
            <w:vAlign w:val="center"/>
          </w:tcPr>
          <w:p w14:paraId="62A768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4B6104DD"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段吉方</w:t>
            </w:r>
            <w:proofErr w:type="gramEnd"/>
            <w:r w:rsidRPr="00B70367">
              <w:rPr>
                <w:rFonts w:ascii="宋体" w:eastAsia="宋体" w:hAnsi="宋体" w:cs="宋体" w:hint="eastAsia"/>
                <w:color w:val="000000"/>
                <w:szCs w:val="21"/>
              </w:rPr>
              <w:t>、蒋寅、张玉金、于奇智、陈少华等</w:t>
            </w:r>
          </w:p>
        </w:tc>
      </w:tr>
      <w:tr w:rsidR="00527648" w:rsidRPr="00B70367" w14:paraId="3357736B" w14:textId="77777777">
        <w:trPr>
          <w:trHeight w:val="416"/>
          <w:jc w:val="center"/>
        </w:trPr>
        <w:tc>
          <w:tcPr>
            <w:tcW w:w="1588" w:type="dxa"/>
            <w:vAlign w:val="center"/>
          </w:tcPr>
          <w:p w14:paraId="1961518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581E3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学科基础课</w:t>
            </w:r>
          </w:p>
        </w:tc>
        <w:tc>
          <w:tcPr>
            <w:tcW w:w="960" w:type="dxa"/>
            <w:vAlign w:val="center"/>
          </w:tcPr>
          <w:p w14:paraId="22FF24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123EEF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color w:val="000000"/>
                <w:szCs w:val="21"/>
              </w:rPr>
              <w:t>16</w:t>
            </w:r>
          </w:p>
        </w:tc>
        <w:tc>
          <w:tcPr>
            <w:tcW w:w="1023" w:type="dxa"/>
            <w:vAlign w:val="center"/>
          </w:tcPr>
          <w:p w14:paraId="4A933D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D98A0A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color w:val="000000"/>
                <w:szCs w:val="21"/>
              </w:rPr>
              <w:t>1</w:t>
            </w:r>
          </w:p>
        </w:tc>
      </w:tr>
      <w:tr w:rsidR="00527648" w:rsidRPr="00B70367" w14:paraId="58B73797" w14:textId="77777777">
        <w:trPr>
          <w:trHeight w:val="490"/>
          <w:jc w:val="center"/>
        </w:trPr>
        <w:tc>
          <w:tcPr>
            <w:tcW w:w="1588" w:type="dxa"/>
            <w:vMerge w:val="restart"/>
            <w:vAlign w:val="center"/>
          </w:tcPr>
          <w:p w14:paraId="3CF3A0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95E0C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81EE0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390E3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861C4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39BD52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F0367D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0B480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7C0C0F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5690E1EE" w14:textId="77777777">
        <w:trPr>
          <w:trHeight w:val="490"/>
          <w:jc w:val="center"/>
        </w:trPr>
        <w:tc>
          <w:tcPr>
            <w:tcW w:w="1588" w:type="dxa"/>
            <w:vMerge/>
            <w:vAlign w:val="center"/>
          </w:tcPr>
          <w:p w14:paraId="07DC8BBA"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2E91951"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16</w:t>
            </w:r>
          </w:p>
        </w:tc>
        <w:tc>
          <w:tcPr>
            <w:tcW w:w="960" w:type="dxa"/>
            <w:vAlign w:val="center"/>
          </w:tcPr>
          <w:p w14:paraId="337CFB7D"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960" w:type="dxa"/>
            <w:vAlign w:val="center"/>
          </w:tcPr>
          <w:p w14:paraId="5CC8B3B0"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959" w:type="dxa"/>
            <w:vAlign w:val="center"/>
          </w:tcPr>
          <w:p w14:paraId="1AA25981"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943" w:type="dxa"/>
            <w:vAlign w:val="center"/>
          </w:tcPr>
          <w:p w14:paraId="61507949"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23" w:type="dxa"/>
            <w:vAlign w:val="center"/>
          </w:tcPr>
          <w:p w14:paraId="6749D409"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40" w:type="dxa"/>
            <w:vAlign w:val="center"/>
          </w:tcPr>
          <w:p w14:paraId="16585A67"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r>
      <w:tr w:rsidR="00527648" w:rsidRPr="00B70367" w14:paraId="6DC79FDF" w14:textId="77777777">
        <w:trPr>
          <w:trHeight w:val="825"/>
          <w:jc w:val="center"/>
        </w:trPr>
        <w:tc>
          <w:tcPr>
            <w:tcW w:w="8533" w:type="dxa"/>
            <w:gridSpan w:val="9"/>
          </w:tcPr>
          <w:p w14:paraId="0F38505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E6FBEA6" w14:textId="77777777" w:rsidR="00527648" w:rsidRPr="00B70367" w:rsidRDefault="00527648">
            <w:pPr>
              <w:ind w:rightChars="-6" w:right="-13"/>
              <w:rPr>
                <w:rFonts w:ascii="宋体" w:eastAsia="宋体" w:hAnsi="宋体" w:cs="宋体"/>
                <w:szCs w:val="21"/>
              </w:rPr>
            </w:pPr>
          </w:p>
          <w:p w14:paraId="1FF1CF5B"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这是一门学科基础课，授课对象是中国语言文学一级学科所有硕士研究生。</w:t>
            </w:r>
          </w:p>
          <w:p w14:paraId="1AACA303" w14:textId="77777777" w:rsidR="00527648" w:rsidRPr="00B70367" w:rsidRDefault="004F67E1">
            <w:pPr>
              <w:ind w:rightChars="-6" w:right="-13" w:firstLineChars="200" w:firstLine="422"/>
              <w:rPr>
                <w:rFonts w:ascii="宋体" w:eastAsia="宋体" w:hAnsi="宋体" w:cs="宋体"/>
                <w:color w:val="333333"/>
                <w:szCs w:val="21"/>
                <w:shd w:val="clear" w:color="auto" w:fill="FFFFFF"/>
              </w:rPr>
            </w:pPr>
            <w:r w:rsidRPr="00B70367">
              <w:rPr>
                <w:rFonts w:ascii="宋体" w:eastAsia="宋体" w:hAnsi="宋体" w:cs="宋体" w:hint="eastAsia"/>
                <w:b/>
                <w:bCs/>
                <w:color w:val="333333"/>
                <w:szCs w:val="21"/>
                <w:shd w:val="clear" w:color="auto" w:fill="FFFFFF"/>
              </w:rPr>
              <w:t>课程定位：</w:t>
            </w:r>
            <w:r w:rsidRPr="00B70367">
              <w:rPr>
                <w:rFonts w:ascii="宋体" w:eastAsia="宋体" w:hAnsi="宋体" w:cs="宋体" w:hint="eastAsia"/>
                <w:color w:val="333333"/>
                <w:szCs w:val="21"/>
                <w:shd w:val="clear" w:color="auto" w:fill="FFFFFF"/>
              </w:rPr>
              <w:t>学术型的研究生在校期间需要撰写研究型的课程论文及学位论文，需要掌握撰写学术论文的知识和能力。有鉴于此，硕士研究生阶段开设本课程。</w:t>
            </w:r>
          </w:p>
          <w:p w14:paraId="6BF67278"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教学目的及要求：</w:t>
            </w:r>
            <w:r w:rsidRPr="00B70367">
              <w:rPr>
                <w:rFonts w:ascii="宋体" w:eastAsia="宋体" w:hAnsi="宋体" w:cs="宋体" w:hint="eastAsia"/>
                <w:szCs w:val="21"/>
              </w:rPr>
              <w:t>初步掌握《学术论文写作》的规范和研究方法；学会查阅文献资料的方法；进行研究论文写作原始资料的收集和分析，完成选题；练习开题报告的编写；完成一篇研究论文。</w:t>
            </w:r>
          </w:p>
          <w:p w14:paraId="68925143" w14:textId="77777777" w:rsidR="00527648" w:rsidRPr="00B70367" w:rsidRDefault="004F67E1">
            <w:pPr>
              <w:ind w:rightChars="-6" w:right="-13" w:firstLineChars="200" w:firstLine="422"/>
              <w:rPr>
                <w:rFonts w:ascii="宋体" w:eastAsia="宋体" w:hAnsi="宋体" w:cs="宋体"/>
                <w:color w:val="333333"/>
                <w:szCs w:val="21"/>
                <w:shd w:val="clear" w:color="auto" w:fill="FFFFFF"/>
              </w:rPr>
            </w:pPr>
            <w:r w:rsidRPr="00B70367">
              <w:rPr>
                <w:rFonts w:ascii="宋体" w:eastAsia="宋体" w:hAnsi="宋体" w:cs="宋体" w:hint="eastAsia"/>
                <w:b/>
                <w:bCs/>
                <w:szCs w:val="21"/>
              </w:rPr>
              <w:t>教学成效：</w:t>
            </w:r>
            <w:r w:rsidRPr="00B70367">
              <w:rPr>
                <w:rFonts w:ascii="宋体" w:eastAsia="宋体" w:hAnsi="宋体" w:cs="宋体" w:hint="eastAsia"/>
                <w:szCs w:val="21"/>
              </w:rPr>
              <w:t>通过本课程的学习，使学生熟练掌握学术论文基本概念、特点、分类；掌握学术论文的规范化和标准化；了解掌握毕业论文的基本要求、写作过程；了解搜集文献资料的意义、掌握搜集文献资料的方法与技巧。</w:t>
            </w:r>
            <w:r w:rsidRPr="00B70367">
              <w:rPr>
                <w:rFonts w:ascii="宋体" w:eastAsia="宋体" w:hAnsi="宋体" w:cs="宋体" w:hint="eastAsia"/>
                <w:color w:val="333333"/>
                <w:szCs w:val="21"/>
                <w:shd w:val="clear" w:color="auto" w:fill="FFFFFF"/>
              </w:rPr>
              <w:t>培养学生的积极思考、创新思维能力，提升学术论文写作能力，为学位论文的撰写打下坚实基础。</w:t>
            </w:r>
          </w:p>
          <w:p w14:paraId="5044784A" w14:textId="77777777" w:rsidR="00527648" w:rsidRPr="00B70367" w:rsidRDefault="00527648">
            <w:pPr>
              <w:ind w:rightChars="-6" w:right="-13"/>
              <w:rPr>
                <w:rFonts w:ascii="宋体" w:eastAsia="宋体" w:hAnsi="宋体" w:cs="宋体"/>
                <w:szCs w:val="21"/>
              </w:rPr>
            </w:pPr>
          </w:p>
        </w:tc>
      </w:tr>
      <w:tr w:rsidR="00527648" w:rsidRPr="00B70367" w14:paraId="266AF875" w14:textId="77777777">
        <w:trPr>
          <w:trHeight w:val="2363"/>
          <w:jc w:val="center"/>
        </w:trPr>
        <w:tc>
          <w:tcPr>
            <w:tcW w:w="8533" w:type="dxa"/>
            <w:gridSpan w:val="9"/>
            <w:tcBorders>
              <w:bottom w:val="single" w:sz="4" w:space="0" w:color="auto"/>
            </w:tcBorders>
          </w:tcPr>
          <w:p w14:paraId="1E4D2AE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1744B6C" w14:textId="77777777" w:rsidR="00527648" w:rsidRPr="00B70367" w:rsidRDefault="00527648">
            <w:pPr>
              <w:ind w:rightChars="-6" w:right="-13"/>
              <w:rPr>
                <w:rFonts w:ascii="宋体" w:eastAsia="宋体" w:hAnsi="宋体" w:cs="宋体"/>
                <w:szCs w:val="21"/>
              </w:rPr>
            </w:pPr>
          </w:p>
          <w:p w14:paraId="357E1DB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一、论文的选题（</w:t>
            </w:r>
            <w:r w:rsidRPr="00B70367">
              <w:rPr>
                <w:rFonts w:ascii="Times New Roman" w:eastAsia="宋体" w:hAnsi="Times New Roman" w:cs="Times New Roman" w:hint="eastAsia"/>
                <w:color w:val="000000"/>
                <w:szCs w:val="21"/>
              </w:rPr>
              <w:t>4</w:t>
            </w:r>
            <w:r w:rsidRPr="00B70367">
              <w:rPr>
                <w:rFonts w:ascii="宋体" w:eastAsia="宋体" w:hAnsi="宋体" w:cs="宋体" w:hint="eastAsia"/>
                <w:szCs w:val="21"/>
              </w:rPr>
              <w:t>学时）</w:t>
            </w:r>
          </w:p>
          <w:p w14:paraId="4247BBA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二、资料的查阅（</w:t>
            </w:r>
            <w:r w:rsidRPr="00B70367">
              <w:rPr>
                <w:rFonts w:ascii="Times New Roman" w:eastAsia="宋体" w:hAnsi="Times New Roman" w:cs="Times New Roman"/>
                <w:szCs w:val="21"/>
              </w:rPr>
              <w:t>4</w:t>
            </w:r>
            <w:r w:rsidRPr="00B70367">
              <w:rPr>
                <w:rFonts w:ascii="宋体" w:eastAsia="宋体" w:hAnsi="宋体" w:cs="宋体" w:hint="eastAsia"/>
                <w:szCs w:val="21"/>
              </w:rPr>
              <w:t>学时）</w:t>
            </w:r>
          </w:p>
          <w:p w14:paraId="54F6769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三、论文的撰写（</w:t>
            </w:r>
            <w:r w:rsidRPr="00B70367">
              <w:rPr>
                <w:rFonts w:ascii="Times New Roman" w:eastAsia="宋体" w:hAnsi="Times New Roman" w:cs="Times New Roman" w:hint="eastAsia"/>
                <w:szCs w:val="21"/>
              </w:rPr>
              <w:t>4</w:t>
            </w:r>
            <w:r w:rsidRPr="00B70367">
              <w:rPr>
                <w:rFonts w:ascii="宋体" w:eastAsia="宋体" w:hAnsi="宋体" w:cs="宋体" w:hint="eastAsia"/>
                <w:szCs w:val="21"/>
              </w:rPr>
              <w:t>学时）</w:t>
            </w:r>
          </w:p>
          <w:p w14:paraId="0E2F796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四、论文的规范（</w:t>
            </w:r>
            <w:r w:rsidRPr="00B70367">
              <w:rPr>
                <w:rFonts w:ascii="Times New Roman" w:eastAsia="宋体" w:hAnsi="Times New Roman" w:cs="Times New Roman" w:hint="eastAsia"/>
                <w:szCs w:val="21"/>
              </w:rPr>
              <w:t>4</w:t>
            </w:r>
            <w:r w:rsidRPr="00B70367">
              <w:rPr>
                <w:rFonts w:ascii="宋体" w:eastAsia="宋体" w:hAnsi="宋体" w:cs="宋体" w:hint="eastAsia"/>
                <w:szCs w:val="21"/>
              </w:rPr>
              <w:t>学时）</w:t>
            </w:r>
          </w:p>
          <w:p w14:paraId="4E5177BA" w14:textId="77777777" w:rsidR="00527648" w:rsidRPr="00B70367" w:rsidRDefault="00527648">
            <w:pPr>
              <w:ind w:rightChars="-6" w:right="-13"/>
              <w:rPr>
                <w:rFonts w:ascii="宋体" w:eastAsia="宋体" w:hAnsi="宋体" w:cs="宋体"/>
                <w:szCs w:val="21"/>
              </w:rPr>
            </w:pPr>
          </w:p>
        </w:tc>
      </w:tr>
      <w:tr w:rsidR="00527648" w:rsidRPr="00B70367" w14:paraId="35D9F4AD" w14:textId="77777777">
        <w:trPr>
          <w:jc w:val="center"/>
        </w:trPr>
        <w:tc>
          <w:tcPr>
            <w:tcW w:w="1689" w:type="dxa"/>
            <w:gridSpan w:val="2"/>
            <w:vAlign w:val="center"/>
          </w:tcPr>
          <w:p w14:paraId="70CA6AD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20714E6A" w14:textId="3E44348B"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73140F0A" w14:textId="77777777">
        <w:trPr>
          <w:jc w:val="center"/>
        </w:trPr>
        <w:tc>
          <w:tcPr>
            <w:tcW w:w="1689" w:type="dxa"/>
            <w:gridSpan w:val="2"/>
            <w:vMerge w:val="restart"/>
            <w:vAlign w:val="center"/>
          </w:tcPr>
          <w:p w14:paraId="058C6539"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613DD0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50041233" w14:textId="77777777">
        <w:trPr>
          <w:jc w:val="center"/>
        </w:trPr>
        <w:tc>
          <w:tcPr>
            <w:tcW w:w="1689" w:type="dxa"/>
            <w:gridSpan w:val="2"/>
            <w:vMerge/>
            <w:vAlign w:val="center"/>
          </w:tcPr>
          <w:p w14:paraId="6391F23C"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7106CE8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2D2DC5A5" w14:textId="77777777" w:rsidR="00527648" w:rsidRPr="00B70367" w:rsidRDefault="00527648">
            <w:pPr>
              <w:ind w:rightChars="-6" w:right="-13"/>
              <w:rPr>
                <w:rFonts w:ascii="宋体" w:eastAsia="宋体" w:hAnsi="宋体" w:cs="宋体"/>
                <w:szCs w:val="21"/>
              </w:rPr>
            </w:pPr>
          </w:p>
        </w:tc>
      </w:tr>
      <w:tr w:rsidR="00527648" w:rsidRPr="00B70367" w14:paraId="2114115E" w14:textId="77777777">
        <w:trPr>
          <w:jc w:val="center"/>
        </w:trPr>
        <w:tc>
          <w:tcPr>
            <w:tcW w:w="1689" w:type="dxa"/>
            <w:gridSpan w:val="2"/>
            <w:vAlign w:val="center"/>
          </w:tcPr>
          <w:p w14:paraId="473AFE6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D3E8105"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1.[日]</w:t>
            </w:r>
            <w:proofErr w:type="gramStart"/>
            <w:r w:rsidRPr="00B70367">
              <w:rPr>
                <w:rFonts w:ascii="宋体" w:eastAsia="宋体" w:hAnsi="宋体" w:cs="宋体" w:hint="eastAsia"/>
                <w:color w:val="000000"/>
                <w:szCs w:val="21"/>
              </w:rPr>
              <w:t>伊丹敬之</w:t>
            </w:r>
            <w:proofErr w:type="gramEnd"/>
            <w:r w:rsidRPr="00B70367">
              <w:rPr>
                <w:rFonts w:ascii="宋体" w:eastAsia="宋体" w:hAnsi="宋体" w:cs="宋体" w:hint="eastAsia"/>
                <w:color w:val="000000"/>
                <w:szCs w:val="21"/>
              </w:rPr>
              <w:t>：《创造性论文的写法：大学生、研究生毕业论文写作指南》（吕莉等译），社会科学文献出版社，2004年版。</w:t>
            </w:r>
          </w:p>
          <w:p w14:paraId="21E8813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w:t>
            </w:r>
            <w:proofErr w:type="gramStart"/>
            <w:r w:rsidRPr="00B70367">
              <w:rPr>
                <w:rFonts w:ascii="宋体" w:eastAsia="宋体" w:hAnsi="宋体" w:cs="宋体" w:hint="eastAsia"/>
                <w:color w:val="000000"/>
                <w:szCs w:val="21"/>
              </w:rPr>
              <w:t>肖东发</w:t>
            </w:r>
            <w:proofErr w:type="gramEnd"/>
            <w:r w:rsidRPr="00B70367">
              <w:rPr>
                <w:rFonts w:ascii="宋体" w:eastAsia="宋体" w:hAnsi="宋体" w:cs="宋体" w:hint="eastAsia"/>
                <w:color w:val="000000"/>
                <w:szCs w:val="21"/>
              </w:rPr>
              <w:t>，李武：《学位论文写作与学术规范》，北京大学2009年版。</w:t>
            </w:r>
          </w:p>
          <w:p w14:paraId="6FB22A77"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3.施新：《毕业论文写作指导》，重庆大学出版社，2011年版。</w:t>
            </w:r>
          </w:p>
        </w:tc>
      </w:tr>
    </w:tbl>
    <w:p w14:paraId="19EAF9A0"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中国语言文学研究的前沿与热点问题简明教学大纲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9BA3B62" w14:textId="77777777">
        <w:trPr>
          <w:trHeight w:val="506"/>
          <w:jc w:val="center"/>
        </w:trPr>
        <w:tc>
          <w:tcPr>
            <w:tcW w:w="1588" w:type="dxa"/>
            <w:vAlign w:val="center"/>
          </w:tcPr>
          <w:p w14:paraId="6677249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3C4DC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中国语言文学研究的前沿与热点问题</w:t>
            </w:r>
          </w:p>
        </w:tc>
        <w:tc>
          <w:tcPr>
            <w:tcW w:w="1902" w:type="dxa"/>
            <w:gridSpan w:val="2"/>
            <w:vAlign w:val="center"/>
          </w:tcPr>
          <w:p w14:paraId="323D94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F83AE14"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0802a0006</w:t>
            </w:r>
          </w:p>
        </w:tc>
      </w:tr>
      <w:tr w:rsidR="00527648" w:rsidRPr="00B70367" w14:paraId="57ECBA8D" w14:textId="77777777">
        <w:trPr>
          <w:trHeight w:val="642"/>
          <w:jc w:val="center"/>
        </w:trPr>
        <w:tc>
          <w:tcPr>
            <w:tcW w:w="1588" w:type="dxa"/>
            <w:vAlign w:val="center"/>
          </w:tcPr>
          <w:p w14:paraId="788524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6CA8D46"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凌逾</w:t>
            </w:r>
            <w:proofErr w:type="gramEnd"/>
          </w:p>
        </w:tc>
        <w:tc>
          <w:tcPr>
            <w:tcW w:w="1902" w:type="dxa"/>
            <w:gridSpan w:val="2"/>
            <w:vAlign w:val="center"/>
          </w:tcPr>
          <w:p w14:paraId="439A7A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8619D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3F6A3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3A40280" w14:textId="77777777">
        <w:trPr>
          <w:trHeight w:val="465"/>
          <w:jc w:val="center"/>
        </w:trPr>
        <w:tc>
          <w:tcPr>
            <w:tcW w:w="1588" w:type="dxa"/>
            <w:vAlign w:val="center"/>
          </w:tcPr>
          <w:p w14:paraId="2FBD8F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640EBD5"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段吉方</w:t>
            </w:r>
            <w:proofErr w:type="gramEnd"/>
            <w:r w:rsidRPr="00B70367">
              <w:rPr>
                <w:rFonts w:ascii="宋体" w:eastAsia="宋体" w:hAnsi="宋体" w:cs="宋体" w:hint="eastAsia"/>
                <w:color w:val="000000"/>
                <w:szCs w:val="21"/>
              </w:rPr>
              <w:t>、蒋寅、张玉金、于奇智、陈少华等</w:t>
            </w:r>
          </w:p>
        </w:tc>
      </w:tr>
      <w:tr w:rsidR="00527648" w:rsidRPr="00B70367" w14:paraId="069F1703" w14:textId="77777777">
        <w:trPr>
          <w:trHeight w:val="416"/>
          <w:jc w:val="center"/>
        </w:trPr>
        <w:tc>
          <w:tcPr>
            <w:tcW w:w="1588" w:type="dxa"/>
            <w:vAlign w:val="center"/>
          </w:tcPr>
          <w:p w14:paraId="5600C4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67432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学科基础课</w:t>
            </w:r>
          </w:p>
        </w:tc>
        <w:tc>
          <w:tcPr>
            <w:tcW w:w="960" w:type="dxa"/>
            <w:vAlign w:val="center"/>
          </w:tcPr>
          <w:p w14:paraId="62B0B57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02DD48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szCs w:val="21"/>
              </w:rPr>
              <w:t>48</w:t>
            </w:r>
          </w:p>
        </w:tc>
        <w:tc>
          <w:tcPr>
            <w:tcW w:w="1023" w:type="dxa"/>
            <w:vAlign w:val="center"/>
          </w:tcPr>
          <w:p w14:paraId="693EC0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7731FF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szCs w:val="21"/>
              </w:rPr>
              <w:t>3</w:t>
            </w:r>
          </w:p>
        </w:tc>
      </w:tr>
      <w:tr w:rsidR="00527648" w:rsidRPr="00B70367" w14:paraId="0A646254" w14:textId="77777777">
        <w:trPr>
          <w:trHeight w:val="490"/>
          <w:jc w:val="center"/>
        </w:trPr>
        <w:tc>
          <w:tcPr>
            <w:tcW w:w="1588" w:type="dxa"/>
            <w:vMerge w:val="restart"/>
            <w:vAlign w:val="center"/>
          </w:tcPr>
          <w:p w14:paraId="2042895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39C5B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07E595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A36A0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CB8EB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D2D92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85A8F9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5448D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1E3C75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976AFCD" w14:textId="77777777">
        <w:trPr>
          <w:trHeight w:val="490"/>
          <w:jc w:val="center"/>
        </w:trPr>
        <w:tc>
          <w:tcPr>
            <w:tcW w:w="1588" w:type="dxa"/>
            <w:vMerge/>
            <w:vAlign w:val="center"/>
          </w:tcPr>
          <w:p w14:paraId="481CE9B0"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83DCF1F"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48</w:t>
            </w:r>
          </w:p>
        </w:tc>
        <w:tc>
          <w:tcPr>
            <w:tcW w:w="960" w:type="dxa"/>
            <w:vAlign w:val="center"/>
          </w:tcPr>
          <w:p w14:paraId="163F84FF"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60" w:type="dxa"/>
            <w:vAlign w:val="center"/>
          </w:tcPr>
          <w:p w14:paraId="1DDDEEF9"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59" w:type="dxa"/>
            <w:vAlign w:val="center"/>
          </w:tcPr>
          <w:p w14:paraId="6625931B"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43" w:type="dxa"/>
            <w:vAlign w:val="center"/>
          </w:tcPr>
          <w:p w14:paraId="4A896C0B"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23" w:type="dxa"/>
            <w:vAlign w:val="center"/>
          </w:tcPr>
          <w:p w14:paraId="1502B7CB"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40" w:type="dxa"/>
            <w:vAlign w:val="center"/>
          </w:tcPr>
          <w:p w14:paraId="24519966"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r>
      <w:tr w:rsidR="00527648" w:rsidRPr="00B70367" w14:paraId="070CFCEE" w14:textId="77777777">
        <w:trPr>
          <w:trHeight w:val="825"/>
          <w:jc w:val="center"/>
        </w:trPr>
        <w:tc>
          <w:tcPr>
            <w:tcW w:w="8533" w:type="dxa"/>
            <w:gridSpan w:val="9"/>
          </w:tcPr>
          <w:p w14:paraId="09432BD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0F5547B" w14:textId="77777777" w:rsidR="00527648" w:rsidRPr="00B70367" w:rsidRDefault="00527648">
            <w:pPr>
              <w:ind w:rightChars="-6" w:right="-13" w:firstLineChars="200" w:firstLine="420"/>
              <w:rPr>
                <w:rFonts w:ascii="宋体" w:eastAsia="宋体" w:hAnsi="宋体" w:cs="宋体"/>
                <w:szCs w:val="21"/>
              </w:rPr>
            </w:pPr>
          </w:p>
          <w:p w14:paraId="0EB6E52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这是一门学科基础课，授课对象是中国语言文学一级学科所有硕士研究生。</w:t>
            </w:r>
          </w:p>
          <w:p w14:paraId="1982B7C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对中国语言文学研究的前沿和热点问题的讲授，主要介绍学科前沿热点问题的主要领域、分布情况、知识谱系，与学术史、学术传统和社会思潮的关系，研究的主要进展和基本水平，代表性学者和标志性成果，主要的研究话题和核心观点，以及学术共识和学术分歧。同时，讨论其可拓展和推进的方面和角度，以及未来的发展趋势。</w:t>
            </w:r>
          </w:p>
          <w:p w14:paraId="46D2261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本课程旨在使学生关注和掌握学界前沿和热点问题，熟悉目前学术研究的基本格局和重要动向，能够对其中的关键问题、焦点有较为全面、准确的认知，确立关切学界前沿研究的自觉意识和主动精神，</w:t>
            </w:r>
            <w:proofErr w:type="gramStart"/>
            <w:r w:rsidRPr="00B70367">
              <w:rPr>
                <w:rFonts w:ascii="宋体" w:eastAsia="宋体" w:hAnsi="宋体" w:cs="宋体" w:hint="eastAsia"/>
                <w:szCs w:val="21"/>
              </w:rPr>
              <w:t>并最大</w:t>
            </w:r>
            <w:proofErr w:type="gramEnd"/>
            <w:r w:rsidRPr="00B70367">
              <w:rPr>
                <w:rFonts w:ascii="宋体" w:eastAsia="宋体" w:hAnsi="宋体" w:cs="宋体" w:hint="eastAsia"/>
                <w:szCs w:val="21"/>
              </w:rPr>
              <w:t>可能地在学界前沿和热点问题中选择领域和方向，为未来进入专业研究提供启发和启示。</w:t>
            </w:r>
          </w:p>
        </w:tc>
      </w:tr>
      <w:tr w:rsidR="00527648" w:rsidRPr="00B70367" w14:paraId="008B8A85" w14:textId="77777777">
        <w:trPr>
          <w:trHeight w:val="90"/>
          <w:jc w:val="center"/>
        </w:trPr>
        <w:tc>
          <w:tcPr>
            <w:tcW w:w="8533" w:type="dxa"/>
            <w:gridSpan w:val="9"/>
            <w:tcBorders>
              <w:bottom w:val="single" w:sz="4" w:space="0" w:color="auto"/>
            </w:tcBorders>
          </w:tcPr>
          <w:p w14:paraId="184FFA8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F49B147" w14:textId="77777777" w:rsidR="00527648" w:rsidRPr="00B70367" w:rsidRDefault="004F67E1">
            <w:pPr>
              <w:ind w:rightChars="-6" w:right="-13" w:firstLineChars="200" w:firstLine="420"/>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.中国文学类前沿热点问题，</w:t>
            </w:r>
            <w:r w:rsidRPr="00B70367">
              <w:rPr>
                <w:rFonts w:ascii="Times New Roman" w:eastAsia="宋体" w:hAnsi="Times New Roman" w:cs="Times New Roman"/>
                <w:szCs w:val="21"/>
              </w:rPr>
              <w:t>12</w:t>
            </w:r>
            <w:r w:rsidRPr="00B70367">
              <w:rPr>
                <w:rFonts w:ascii="宋体" w:eastAsia="宋体" w:hAnsi="宋体" w:cs="宋体" w:hint="eastAsia"/>
                <w:szCs w:val="21"/>
              </w:rPr>
              <w:t>学时。</w:t>
            </w:r>
          </w:p>
          <w:p w14:paraId="5922D426" w14:textId="77777777" w:rsidR="00527648" w:rsidRPr="00B70367" w:rsidRDefault="004F67E1">
            <w:pPr>
              <w:ind w:rightChars="-6" w:right="-13" w:firstLineChars="200" w:firstLine="420"/>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.文艺学前沿与热点问题，</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p w14:paraId="28318A1A" w14:textId="77777777" w:rsidR="00527648" w:rsidRPr="00B70367" w:rsidRDefault="004F67E1">
            <w:pPr>
              <w:ind w:rightChars="-6" w:right="-13" w:firstLineChars="200" w:firstLine="420"/>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.比较文学与世界文学前沿与热点问题，</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p w14:paraId="0F8BC830" w14:textId="77777777" w:rsidR="00527648" w:rsidRPr="00B70367" w:rsidRDefault="004F67E1">
            <w:pPr>
              <w:ind w:rightChars="-6" w:right="-13" w:firstLineChars="200" w:firstLine="420"/>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.汉语言文字学和语言学类前沿热点问题，</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tc>
      </w:tr>
      <w:tr w:rsidR="00527648" w:rsidRPr="00B70367" w14:paraId="1251D12F" w14:textId="77777777">
        <w:trPr>
          <w:jc w:val="center"/>
        </w:trPr>
        <w:tc>
          <w:tcPr>
            <w:tcW w:w="1689" w:type="dxa"/>
            <w:gridSpan w:val="2"/>
            <w:vAlign w:val="center"/>
          </w:tcPr>
          <w:p w14:paraId="044DC2D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3637B61A" w14:textId="59A08AFE"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B6F395B" w14:textId="77777777">
        <w:trPr>
          <w:jc w:val="center"/>
        </w:trPr>
        <w:tc>
          <w:tcPr>
            <w:tcW w:w="1689" w:type="dxa"/>
            <w:gridSpan w:val="2"/>
            <w:vMerge w:val="restart"/>
            <w:vAlign w:val="center"/>
          </w:tcPr>
          <w:p w14:paraId="67D2A21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6A1E23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62D2C58D" w14:textId="77777777">
        <w:trPr>
          <w:jc w:val="center"/>
        </w:trPr>
        <w:tc>
          <w:tcPr>
            <w:tcW w:w="1689" w:type="dxa"/>
            <w:gridSpan w:val="2"/>
            <w:vMerge/>
            <w:vAlign w:val="center"/>
          </w:tcPr>
          <w:p w14:paraId="54F843CE"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34E175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5E16453" w14:textId="77777777" w:rsidR="00527648" w:rsidRPr="00B70367" w:rsidRDefault="00527648">
            <w:pPr>
              <w:ind w:rightChars="-6" w:right="-13"/>
              <w:rPr>
                <w:rFonts w:ascii="宋体" w:eastAsia="宋体" w:hAnsi="宋体" w:cs="宋体"/>
                <w:szCs w:val="21"/>
              </w:rPr>
            </w:pPr>
          </w:p>
        </w:tc>
      </w:tr>
      <w:tr w:rsidR="00527648" w:rsidRPr="00B70367" w14:paraId="4024E229" w14:textId="77777777">
        <w:trPr>
          <w:jc w:val="center"/>
        </w:trPr>
        <w:tc>
          <w:tcPr>
            <w:tcW w:w="1689" w:type="dxa"/>
            <w:gridSpan w:val="2"/>
            <w:vAlign w:val="center"/>
          </w:tcPr>
          <w:p w14:paraId="4AF1A6B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3966572" w14:textId="77777777" w:rsidR="00527648" w:rsidRPr="00B70367" w:rsidRDefault="004F67E1">
            <w:pPr>
              <w:rPr>
                <w:rFonts w:ascii="宋体" w:eastAsia="宋体" w:hAnsi="宋体" w:cs="宋体"/>
              </w:rPr>
            </w:pPr>
            <w:r w:rsidRPr="00B70367">
              <w:rPr>
                <w:rFonts w:ascii="宋体" w:eastAsia="宋体" w:hAnsi="宋体" w:cs="宋体" w:hint="eastAsia"/>
              </w:rPr>
              <w:t>1.[德]沃尔夫冈•伊</w:t>
            </w:r>
            <w:proofErr w:type="gramStart"/>
            <w:r w:rsidRPr="00B70367">
              <w:rPr>
                <w:rFonts w:ascii="宋体" w:eastAsia="宋体" w:hAnsi="宋体" w:cs="宋体" w:hint="eastAsia"/>
              </w:rPr>
              <w:t>瑟</w:t>
            </w:r>
            <w:proofErr w:type="gramEnd"/>
            <w:r w:rsidRPr="00B70367">
              <w:rPr>
                <w:rFonts w:ascii="宋体" w:eastAsia="宋体" w:hAnsi="宋体" w:cs="宋体" w:hint="eastAsia"/>
              </w:rPr>
              <w:t>尔.怎样做理论[M].南京大学出版社,2019。</w:t>
            </w:r>
          </w:p>
          <w:p w14:paraId="2BBE9684" w14:textId="77777777" w:rsidR="00527648" w:rsidRPr="00B70367" w:rsidRDefault="004F67E1">
            <w:pPr>
              <w:rPr>
                <w:rFonts w:ascii="宋体" w:eastAsia="宋体" w:hAnsi="宋体" w:cs="宋体"/>
              </w:rPr>
            </w:pPr>
            <w:r w:rsidRPr="00B70367">
              <w:rPr>
                <w:rFonts w:ascii="宋体" w:eastAsia="宋体" w:hAnsi="宋体" w:cs="宋体" w:hint="eastAsia"/>
              </w:rPr>
              <w:t>2.[德]马丁•海德格尔.存在与时间（修订译本）[M].三联书店,2014。</w:t>
            </w:r>
          </w:p>
          <w:p w14:paraId="49A10019" w14:textId="77777777" w:rsidR="00527648" w:rsidRPr="00B70367" w:rsidRDefault="004F67E1">
            <w:pPr>
              <w:rPr>
                <w:rFonts w:ascii="宋体" w:eastAsia="宋体" w:hAnsi="宋体" w:cs="宋体"/>
              </w:rPr>
            </w:pPr>
            <w:r w:rsidRPr="00B70367">
              <w:rPr>
                <w:rFonts w:ascii="宋体" w:eastAsia="宋体" w:hAnsi="宋体" w:cs="宋体" w:hint="eastAsia"/>
              </w:rPr>
              <w:t>3.[法]吉尔•德勒兹.批评与临床[M].南京大学出版社,2012。</w:t>
            </w:r>
          </w:p>
          <w:p w14:paraId="408D9720" w14:textId="77777777" w:rsidR="00527648" w:rsidRPr="00B70367" w:rsidRDefault="004F67E1">
            <w:pPr>
              <w:rPr>
                <w:rFonts w:ascii="宋体" w:eastAsia="宋体" w:hAnsi="宋体" w:cs="宋体"/>
              </w:rPr>
            </w:pPr>
            <w:r w:rsidRPr="00B70367">
              <w:rPr>
                <w:rFonts w:ascii="宋体" w:eastAsia="宋体" w:hAnsi="宋体" w:cs="宋体" w:hint="eastAsia"/>
              </w:rPr>
              <w:t>4.[法]米歇尔•福</w:t>
            </w:r>
            <w:proofErr w:type="gramStart"/>
            <w:r w:rsidRPr="00B70367">
              <w:rPr>
                <w:rFonts w:ascii="宋体" w:eastAsia="宋体" w:hAnsi="宋体" w:cs="宋体" w:hint="eastAsia"/>
              </w:rPr>
              <w:t>柯</w:t>
            </w:r>
            <w:proofErr w:type="gramEnd"/>
            <w:r w:rsidRPr="00B70367">
              <w:rPr>
                <w:rFonts w:ascii="宋体" w:eastAsia="宋体" w:hAnsi="宋体" w:cs="宋体" w:hint="eastAsia"/>
              </w:rPr>
              <w:t>.</w:t>
            </w:r>
            <w:proofErr w:type="gramStart"/>
            <w:r w:rsidRPr="00B70367">
              <w:rPr>
                <w:rFonts w:ascii="宋体" w:eastAsia="宋体" w:hAnsi="宋体" w:cs="宋体" w:hint="eastAsia"/>
              </w:rPr>
              <w:t>规训与</w:t>
            </w:r>
            <w:proofErr w:type="gramEnd"/>
            <w:r w:rsidRPr="00B70367">
              <w:rPr>
                <w:rFonts w:ascii="宋体" w:eastAsia="宋体" w:hAnsi="宋体" w:cs="宋体" w:hint="eastAsia"/>
              </w:rPr>
              <w:t>惩罚：监狱的诞生[M].三联书店,2003。</w:t>
            </w:r>
          </w:p>
          <w:p w14:paraId="12EB6A83" w14:textId="77777777" w:rsidR="00527648" w:rsidRPr="00B70367" w:rsidRDefault="004F67E1">
            <w:pPr>
              <w:rPr>
                <w:rFonts w:ascii="宋体" w:eastAsia="宋体" w:hAnsi="宋体" w:cs="宋体"/>
              </w:rPr>
            </w:pPr>
            <w:r w:rsidRPr="00B70367">
              <w:rPr>
                <w:rFonts w:ascii="宋体" w:eastAsia="宋体" w:hAnsi="宋体" w:cs="宋体" w:hint="eastAsia"/>
              </w:rPr>
              <w:t>5.[法]伊夫•谢</w:t>
            </w:r>
            <w:proofErr w:type="gramStart"/>
            <w:r w:rsidRPr="00B70367">
              <w:rPr>
                <w:rFonts w:ascii="宋体" w:eastAsia="宋体" w:hAnsi="宋体" w:cs="宋体" w:hint="eastAsia"/>
              </w:rPr>
              <w:t>弗</w:t>
            </w:r>
            <w:proofErr w:type="gramEnd"/>
            <w:r w:rsidRPr="00B70367">
              <w:rPr>
                <w:rFonts w:ascii="宋体" w:eastAsia="宋体" w:hAnsi="宋体" w:cs="宋体" w:hint="eastAsia"/>
              </w:rPr>
              <w:t>勒.比较文学[M].商务印书馆,2007。</w:t>
            </w:r>
          </w:p>
          <w:p w14:paraId="6C61ECCB" w14:textId="77777777" w:rsidR="00527648" w:rsidRPr="00B70367" w:rsidRDefault="004F67E1">
            <w:pPr>
              <w:rPr>
                <w:rFonts w:ascii="宋体" w:eastAsia="宋体" w:hAnsi="宋体" w:cs="宋体"/>
              </w:rPr>
            </w:pPr>
            <w:r w:rsidRPr="00B70367">
              <w:rPr>
                <w:rFonts w:ascii="宋体" w:eastAsia="宋体" w:hAnsi="宋体" w:cs="宋体" w:hint="eastAsia"/>
              </w:rPr>
              <w:t xml:space="preserve">6. </w:t>
            </w:r>
            <w:proofErr w:type="gramStart"/>
            <w:r w:rsidRPr="00B70367">
              <w:rPr>
                <w:rFonts w:ascii="宋体" w:eastAsia="宋体" w:hAnsi="宋体" w:cs="宋体" w:hint="eastAsia"/>
              </w:rPr>
              <w:t>段吉方</w:t>
            </w:r>
            <w:proofErr w:type="gramEnd"/>
            <w:r w:rsidRPr="00B70367">
              <w:rPr>
                <w:rFonts w:ascii="宋体" w:eastAsia="宋体" w:hAnsi="宋体" w:cs="宋体" w:hint="eastAsia"/>
              </w:rPr>
              <w:t>.理论的再生产:中国马克思主义美学研究的理论、问题与方法[M].北京大学出版社,2015。</w:t>
            </w:r>
          </w:p>
          <w:p w14:paraId="03C61359" w14:textId="77777777" w:rsidR="00527648" w:rsidRPr="00B70367" w:rsidRDefault="004F67E1">
            <w:pPr>
              <w:rPr>
                <w:rFonts w:ascii="宋体" w:eastAsia="宋体" w:hAnsi="宋体" w:cs="宋体"/>
              </w:rPr>
            </w:pPr>
            <w:r w:rsidRPr="00B70367">
              <w:rPr>
                <w:rFonts w:ascii="宋体" w:eastAsia="宋体" w:hAnsi="宋体" w:cs="宋体" w:hint="eastAsia"/>
              </w:rPr>
              <w:t xml:space="preserve">7. </w:t>
            </w:r>
            <w:proofErr w:type="gramStart"/>
            <w:r w:rsidRPr="00B70367">
              <w:rPr>
                <w:rFonts w:ascii="宋体" w:eastAsia="宋体" w:hAnsi="宋体" w:cs="宋体" w:hint="eastAsia"/>
              </w:rPr>
              <w:t>段吉方</w:t>
            </w:r>
            <w:proofErr w:type="gramEnd"/>
            <w:r w:rsidRPr="00B70367">
              <w:rPr>
                <w:rFonts w:ascii="宋体" w:eastAsia="宋体" w:hAnsi="宋体" w:cs="宋体" w:hint="eastAsia"/>
              </w:rPr>
              <w:t>.审美文化视野与批评重构:中国当代美学的话语转型[M].中国社会科学出版社,2016。</w:t>
            </w:r>
          </w:p>
          <w:p w14:paraId="60E0EA83" w14:textId="77777777" w:rsidR="00527648" w:rsidRPr="00B70367" w:rsidRDefault="004F67E1">
            <w:pPr>
              <w:rPr>
                <w:rFonts w:ascii="宋体" w:eastAsia="宋体" w:hAnsi="宋体" w:cs="宋体"/>
              </w:rPr>
            </w:pPr>
            <w:r w:rsidRPr="00B70367">
              <w:rPr>
                <w:rFonts w:ascii="宋体" w:eastAsia="宋体" w:hAnsi="宋体" w:cs="宋体" w:hint="eastAsia"/>
              </w:rPr>
              <w:t>8. 蒋寅.古典诗学的现代诠释[M].中华书局.2003。</w:t>
            </w:r>
          </w:p>
          <w:p w14:paraId="2F9191BC" w14:textId="77777777" w:rsidR="00527648" w:rsidRPr="00B70367" w:rsidRDefault="004F67E1">
            <w:pPr>
              <w:rPr>
                <w:rFonts w:ascii="宋体" w:eastAsia="宋体" w:hAnsi="宋体" w:cs="宋体"/>
              </w:rPr>
            </w:pPr>
            <w:r w:rsidRPr="00B70367">
              <w:rPr>
                <w:rFonts w:ascii="宋体" w:eastAsia="宋体" w:hAnsi="宋体" w:cs="宋体" w:hint="eastAsia"/>
              </w:rPr>
              <w:t>9. 张玉金.西周汉语语法研究[M].商务印书馆,2004。</w:t>
            </w:r>
          </w:p>
          <w:p w14:paraId="7E90B395" w14:textId="77777777" w:rsidR="00527648" w:rsidRPr="00B70367" w:rsidRDefault="004F67E1">
            <w:pPr>
              <w:rPr>
                <w:rFonts w:ascii="宋体" w:eastAsia="宋体" w:hAnsi="宋体" w:cs="宋体"/>
              </w:rPr>
            </w:pPr>
            <w:r w:rsidRPr="00B70367">
              <w:rPr>
                <w:rFonts w:ascii="宋体" w:eastAsia="宋体" w:hAnsi="宋体" w:cs="宋体" w:hint="eastAsia"/>
              </w:rPr>
              <w:lastRenderedPageBreak/>
              <w:t>10.于奇智：凝视之爱:福</w:t>
            </w:r>
            <w:proofErr w:type="gramStart"/>
            <w:r w:rsidRPr="00B70367">
              <w:rPr>
                <w:rFonts w:ascii="宋体" w:eastAsia="宋体" w:hAnsi="宋体" w:cs="宋体" w:hint="eastAsia"/>
              </w:rPr>
              <w:t>柯</w:t>
            </w:r>
            <w:proofErr w:type="gramEnd"/>
            <w:r w:rsidRPr="00B70367">
              <w:rPr>
                <w:rFonts w:ascii="宋体" w:eastAsia="宋体" w:hAnsi="宋体" w:cs="宋体" w:hint="eastAsia"/>
              </w:rPr>
              <w:t>医学历史哲学论稿[M].中央编译出版社,2002。</w:t>
            </w:r>
          </w:p>
          <w:p w14:paraId="1046569D" w14:textId="77777777" w:rsidR="00527648" w:rsidRPr="00B70367" w:rsidRDefault="004F67E1">
            <w:pPr>
              <w:rPr>
                <w:rFonts w:ascii="宋体" w:eastAsia="宋体" w:hAnsi="宋体" w:cs="宋体"/>
              </w:rPr>
            </w:pPr>
            <w:r w:rsidRPr="00B70367">
              <w:rPr>
                <w:rFonts w:ascii="宋体" w:eastAsia="宋体" w:hAnsi="宋体" w:cs="宋体" w:hint="eastAsia"/>
              </w:rPr>
              <w:t>11.陈少华.阉割、篡弑与理想化：论中国现代文学中的父子关系[M].广东人民出版社,2005。</w:t>
            </w:r>
          </w:p>
          <w:p w14:paraId="757585B2" w14:textId="77777777" w:rsidR="00527648" w:rsidRPr="00B70367" w:rsidRDefault="004F67E1">
            <w:pPr>
              <w:rPr>
                <w:rFonts w:ascii="宋体" w:eastAsia="宋体" w:hAnsi="宋体" w:cs="宋体"/>
              </w:rPr>
            </w:pPr>
            <w:r w:rsidRPr="00B70367">
              <w:rPr>
                <w:rFonts w:ascii="宋体" w:eastAsia="宋体" w:hAnsi="宋体" w:cs="宋体" w:hint="eastAsia"/>
              </w:rPr>
              <w:t>12.</w:t>
            </w:r>
            <w:proofErr w:type="gramStart"/>
            <w:r w:rsidRPr="00B70367">
              <w:rPr>
                <w:rFonts w:ascii="宋体" w:eastAsia="宋体" w:hAnsi="宋体" w:cs="宋体" w:hint="eastAsia"/>
              </w:rPr>
              <w:t>凌逾</w:t>
            </w:r>
            <w:proofErr w:type="gramEnd"/>
            <w:r w:rsidRPr="00B70367">
              <w:rPr>
                <w:rFonts w:ascii="宋体" w:eastAsia="宋体" w:hAnsi="宋体" w:cs="宋体" w:hint="eastAsia"/>
              </w:rPr>
              <w:t>.跨媒介香港[M].社会科学文献出版社,2015。</w:t>
            </w:r>
          </w:p>
          <w:p w14:paraId="3896F480" w14:textId="77777777" w:rsidR="00527648" w:rsidRPr="00B70367" w:rsidRDefault="004F67E1">
            <w:pPr>
              <w:rPr>
                <w:rFonts w:ascii="宋体" w:eastAsia="宋体" w:hAnsi="宋体" w:cs="宋体"/>
              </w:rPr>
            </w:pPr>
            <w:r w:rsidRPr="00B70367">
              <w:rPr>
                <w:rFonts w:ascii="宋体" w:eastAsia="宋体" w:hAnsi="宋体" w:cs="宋体" w:hint="eastAsia"/>
              </w:rPr>
              <w:t>13.</w:t>
            </w:r>
            <w:proofErr w:type="gramStart"/>
            <w:r w:rsidRPr="00B70367">
              <w:rPr>
                <w:rFonts w:ascii="宋体" w:eastAsia="宋体" w:hAnsi="宋体" w:cs="宋体" w:hint="eastAsia"/>
              </w:rPr>
              <w:t>徐岱</w:t>
            </w:r>
            <w:proofErr w:type="gramEnd"/>
            <w:r w:rsidRPr="00B70367">
              <w:rPr>
                <w:rFonts w:ascii="宋体" w:eastAsia="宋体" w:hAnsi="宋体" w:cs="宋体" w:hint="eastAsia"/>
              </w:rPr>
              <w:t>.小说叙事学[M].商务印书馆,2010。</w:t>
            </w:r>
          </w:p>
          <w:p w14:paraId="122EAFA4" w14:textId="77777777" w:rsidR="00527648" w:rsidRPr="00B70367" w:rsidRDefault="004F67E1">
            <w:pPr>
              <w:rPr>
                <w:rFonts w:ascii="宋体" w:eastAsia="宋体" w:hAnsi="宋体" w:cs="宋体"/>
              </w:rPr>
            </w:pPr>
            <w:r w:rsidRPr="00B70367">
              <w:rPr>
                <w:rFonts w:ascii="宋体" w:eastAsia="宋体" w:hAnsi="宋体" w:cs="宋体" w:hint="eastAsia"/>
              </w:rPr>
              <w:t>14.蓝棣之.现代文学经典：症候式分析[M].人民文学出版社,2006。</w:t>
            </w:r>
          </w:p>
          <w:p w14:paraId="2414D197" w14:textId="77777777" w:rsidR="00527648" w:rsidRPr="00B70367" w:rsidRDefault="004F67E1">
            <w:pPr>
              <w:pStyle w:val="p1"/>
              <w:widowControl/>
              <w:rPr>
                <w:rFonts w:ascii="宋体" w:eastAsia="宋体" w:hAnsi="宋体" w:cs="宋体"/>
                <w:szCs w:val="21"/>
              </w:rPr>
            </w:pPr>
            <w:r w:rsidRPr="00B70367">
              <w:rPr>
                <w:rStyle w:val="s1"/>
                <w:rFonts w:ascii="宋体" w:eastAsia="宋体" w:hAnsi="宋体" w:cs="宋体" w:hint="eastAsia"/>
                <w:sz w:val="21"/>
                <w:szCs w:val="21"/>
              </w:rPr>
              <w:t>18.裘锡圭.文字学概要(修订本)</w:t>
            </w:r>
            <w:r w:rsidRPr="00B70367">
              <w:rPr>
                <w:rFonts w:ascii="宋体" w:eastAsia="宋体" w:hAnsi="宋体" w:cs="宋体" w:hint="eastAsia"/>
                <w:szCs w:val="21"/>
              </w:rPr>
              <w:t>[M].商务印书馆,2013。</w:t>
            </w:r>
          </w:p>
          <w:p w14:paraId="4DB94B5F" w14:textId="77777777" w:rsidR="00527648" w:rsidRPr="00B70367" w:rsidRDefault="004F67E1">
            <w:pPr>
              <w:rPr>
                <w:rFonts w:ascii="宋体" w:eastAsia="宋体" w:hAnsi="宋体" w:cs="宋体"/>
              </w:rPr>
            </w:pPr>
            <w:r w:rsidRPr="00B70367">
              <w:rPr>
                <w:rFonts w:ascii="宋体" w:eastAsia="宋体" w:hAnsi="宋体" w:cs="宋体" w:hint="eastAsia"/>
              </w:rPr>
              <w:t>19.</w:t>
            </w:r>
            <w:proofErr w:type="gramStart"/>
            <w:r w:rsidRPr="00B70367">
              <w:rPr>
                <w:rFonts w:ascii="宋体" w:eastAsia="宋体" w:hAnsi="宋体" w:cs="宋体" w:hint="eastAsia"/>
              </w:rPr>
              <w:t>谢天振</w:t>
            </w:r>
            <w:proofErr w:type="gramEnd"/>
            <w:r w:rsidRPr="00B70367">
              <w:rPr>
                <w:rFonts w:ascii="宋体" w:eastAsia="宋体" w:hAnsi="宋体" w:cs="宋体" w:hint="eastAsia"/>
              </w:rPr>
              <w:t>.比较文学[M].高等教育出版社,2007。</w:t>
            </w:r>
          </w:p>
          <w:p w14:paraId="588D5A38" w14:textId="77777777" w:rsidR="00527648" w:rsidRPr="00B70367" w:rsidRDefault="004F67E1">
            <w:pPr>
              <w:rPr>
                <w:rFonts w:ascii="宋体" w:eastAsia="宋体" w:hAnsi="宋体" w:cs="宋体"/>
              </w:rPr>
            </w:pPr>
            <w:r w:rsidRPr="00B70367">
              <w:rPr>
                <w:rFonts w:ascii="宋体" w:eastAsia="宋体" w:hAnsi="宋体" w:cs="宋体" w:hint="eastAsia"/>
              </w:rPr>
              <w:t>20.陈思和.中国现当代文学名篇十五讲[M].北京大学出版社,2004。</w:t>
            </w:r>
          </w:p>
          <w:p w14:paraId="41CB06F6" w14:textId="77777777" w:rsidR="00527648" w:rsidRPr="00B70367" w:rsidRDefault="004F67E1">
            <w:pPr>
              <w:rPr>
                <w:rFonts w:ascii="宋体" w:eastAsia="宋体" w:hAnsi="宋体" w:cs="宋体"/>
              </w:rPr>
            </w:pPr>
            <w:r w:rsidRPr="00B70367">
              <w:rPr>
                <w:rFonts w:ascii="宋体" w:eastAsia="宋体" w:hAnsi="宋体" w:cs="宋体" w:hint="eastAsia"/>
              </w:rPr>
              <w:t>21.黄修己.中国新文学史</w:t>
            </w:r>
            <w:proofErr w:type="gramStart"/>
            <w:r w:rsidRPr="00B70367">
              <w:rPr>
                <w:rFonts w:ascii="宋体" w:eastAsia="宋体" w:hAnsi="宋体" w:cs="宋体" w:hint="eastAsia"/>
              </w:rPr>
              <w:t>编纂史</w:t>
            </w:r>
            <w:proofErr w:type="gramEnd"/>
            <w:r w:rsidRPr="00B70367">
              <w:rPr>
                <w:rFonts w:ascii="宋体" w:eastAsia="宋体" w:hAnsi="宋体" w:cs="宋体" w:hint="eastAsia"/>
              </w:rPr>
              <w:t>[M].北京大学出版社,2007。</w:t>
            </w:r>
          </w:p>
          <w:p w14:paraId="24D6E56F" w14:textId="77777777" w:rsidR="00527648" w:rsidRPr="00B70367" w:rsidRDefault="00527648">
            <w:pPr>
              <w:rPr>
                <w:rFonts w:ascii="宋体" w:eastAsia="宋体" w:hAnsi="宋体" w:cs="宋体"/>
              </w:rPr>
            </w:pPr>
          </w:p>
          <w:p w14:paraId="632C9389" w14:textId="77777777" w:rsidR="00527648" w:rsidRPr="00B70367" w:rsidRDefault="00527648">
            <w:pPr>
              <w:rPr>
                <w:rFonts w:ascii="宋体" w:eastAsia="宋体" w:hAnsi="宋体" w:cs="宋体"/>
                <w:color w:val="000000"/>
                <w:szCs w:val="21"/>
              </w:rPr>
            </w:pPr>
          </w:p>
        </w:tc>
      </w:tr>
    </w:tbl>
    <w:p w14:paraId="62050E3E" w14:textId="77777777" w:rsidR="00527648" w:rsidRPr="00B70367" w:rsidRDefault="004F67E1">
      <w:pPr>
        <w:rPr>
          <w:rFonts w:ascii="黑体" w:eastAsia="黑体" w:hAnsi="宋体"/>
          <w:color w:val="000000"/>
          <w:sz w:val="28"/>
          <w:szCs w:val="28"/>
        </w:rPr>
      </w:pPr>
      <w:r w:rsidRPr="00B70367">
        <w:rPr>
          <w:rFonts w:ascii="黑体" w:eastAsia="黑体" w:hAnsi="宋体" w:hint="eastAsia"/>
          <w:color w:val="000000"/>
          <w:sz w:val="28"/>
          <w:szCs w:val="28"/>
        </w:rPr>
        <w:lastRenderedPageBreak/>
        <w:br w:type="page"/>
      </w:r>
    </w:p>
    <w:p w14:paraId="77004812"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中国语言文学经典文献导读简明教学大纲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00A6D2F" w14:textId="77777777">
        <w:trPr>
          <w:trHeight w:val="506"/>
          <w:jc w:val="center"/>
        </w:trPr>
        <w:tc>
          <w:tcPr>
            <w:tcW w:w="1588" w:type="dxa"/>
            <w:vAlign w:val="center"/>
          </w:tcPr>
          <w:p w14:paraId="60D9DBC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0D1BA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中国语言文学经典文献导读</w:t>
            </w:r>
          </w:p>
        </w:tc>
        <w:tc>
          <w:tcPr>
            <w:tcW w:w="1902" w:type="dxa"/>
            <w:gridSpan w:val="2"/>
            <w:vAlign w:val="center"/>
          </w:tcPr>
          <w:p w14:paraId="28FE3C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C5FBE0B"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0802a0007</w:t>
            </w:r>
          </w:p>
        </w:tc>
      </w:tr>
      <w:tr w:rsidR="00527648" w:rsidRPr="00B70367" w14:paraId="5C1B0754" w14:textId="77777777">
        <w:trPr>
          <w:trHeight w:val="642"/>
          <w:jc w:val="center"/>
        </w:trPr>
        <w:tc>
          <w:tcPr>
            <w:tcW w:w="1588" w:type="dxa"/>
            <w:vAlign w:val="center"/>
          </w:tcPr>
          <w:p w14:paraId="6B0B7E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31289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张巍</w:t>
            </w:r>
          </w:p>
        </w:tc>
        <w:tc>
          <w:tcPr>
            <w:tcW w:w="1902" w:type="dxa"/>
            <w:gridSpan w:val="2"/>
            <w:vAlign w:val="center"/>
          </w:tcPr>
          <w:p w14:paraId="693FF6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5CFE4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36B07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3F0F5C2" w14:textId="77777777">
        <w:trPr>
          <w:trHeight w:val="465"/>
          <w:jc w:val="center"/>
        </w:trPr>
        <w:tc>
          <w:tcPr>
            <w:tcW w:w="1588" w:type="dxa"/>
            <w:vAlign w:val="center"/>
          </w:tcPr>
          <w:p w14:paraId="13F4F6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37982C87"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段吉方</w:t>
            </w:r>
            <w:proofErr w:type="gramEnd"/>
            <w:r w:rsidRPr="00B70367">
              <w:rPr>
                <w:rFonts w:ascii="宋体" w:eastAsia="宋体" w:hAnsi="宋体" w:cs="宋体" w:hint="eastAsia"/>
                <w:color w:val="000000"/>
                <w:szCs w:val="21"/>
              </w:rPr>
              <w:t>、蒋寅、张玉金、于奇智、陈少华等</w:t>
            </w:r>
          </w:p>
        </w:tc>
      </w:tr>
      <w:tr w:rsidR="00527648" w:rsidRPr="00B70367" w14:paraId="5E0831AC" w14:textId="77777777">
        <w:trPr>
          <w:trHeight w:val="416"/>
          <w:jc w:val="center"/>
        </w:trPr>
        <w:tc>
          <w:tcPr>
            <w:tcW w:w="1588" w:type="dxa"/>
            <w:vAlign w:val="center"/>
          </w:tcPr>
          <w:p w14:paraId="2E10EE9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A9DEB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学科基础课</w:t>
            </w:r>
          </w:p>
        </w:tc>
        <w:tc>
          <w:tcPr>
            <w:tcW w:w="960" w:type="dxa"/>
            <w:vAlign w:val="center"/>
          </w:tcPr>
          <w:p w14:paraId="776FB6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13BD79A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szCs w:val="21"/>
              </w:rPr>
              <w:t>48</w:t>
            </w:r>
          </w:p>
        </w:tc>
        <w:tc>
          <w:tcPr>
            <w:tcW w:w="1023" w:type="dxa"/>
            <w:vAlign w:val="center"/>
          </w:tcPr>
          <w:p w14:paraId="66EFF22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E2A764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szCs w:val="21"/>
              </w:rPr>
              <w:t>3</w:t>
            </w:r>
          </w:p>
        </w:tc>
      </w:tr>
      <w:tr w:rsidR="00527648" w:rsidRPr="00B70367" w14:paraId="1DF89FC5" w14:textId="77777777">
        <w:trPr>
          <w:trHeight w:val="490"/>
          <w:jc w:val="center"/>
        </w:trPr>
        <w:tc>
          <w:tcPr>
            <w:tcW w:w="1588" w:type="dxa"/>
            <w:vMerge w:val="restart"/>
            <w:vAlign w:val="center"/>
          </w:tcPr>
          <w:p w14:paraId="7B666F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3E1764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B8424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7710D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713D0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E2994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C3D42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51EA9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456B8B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B0706A7" w14:textId="77777777">
        <w:trPr>
          <w:trHeight w:val="490"/>
          <w:jc w:val="center"/>
        </w:trPr>
        <w:tc>
          <w:tcPr>
            <w:tcW w:w="1588" w:type="dxa"/>
            <w:vMerge/>
            <w:vAlign w:val="center"/>
          </w:tcPr>
          <w:p w14:paraId="6615FBE4"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46D43EC"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48</w:t>
            </w:r>
          </w:p>
        </w:tc>
        <w:tc>
          <w:tcPr>
            <w:tcW w:w="960" w:type="dxa"/>
            <w:vAlign w:val="center"/>
          </w:tcPr>
          <w:p w14:paraId="1ED3BCBB"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60" w:type="dxa"/>
            <w:vAlign w:val="center"/>
          </w:tcPr>
          <w:p w14:paraId="3BFC1F7C"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59" w:type="dxa"/>
            <w:vAlign w:val="center"/>
          </w:tcPr>
          <w:p w14:paraId="5250B1CF"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43" w:type="dxa"/>
            <w:vAlign w:val="center"/>
          </w:tcPr>
          <w:p w14:paraId="7CC24343"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23" w:type="dxa"/>
            <w:vAlign w:val="center"/>
          </w:tcPr>
          <w:p w14:paraId="439B6537"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40" w:type="dxa"/>
            <w:vAlign w:val="center"/>
          </w:tcPr>
          <w:p w14:paraId="3B86BCD5"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r>
      <w:tr w:rsidR="00527648" w:rsidRPr="00B70367" w14:paraId="1FA4BD21" w14:textId="77777777">
        <w:trPr>
          <w:trHeight w:val="825"/>
          <w:jc w:val="center"/>
        </w:trPr>
        <w:tc>
          <w:tcPr>
            <w:tcW w:w="8533" w:type="dxa"/>
            <w:gridSpan w:val="9"/>
          </w:tcPr>
          <w:p w14:paraId="1797154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A171743" w14:textId="77777777" w:rsidR="00527648" w:rsidRPr="00B70367" w:rsidRDefault="00527648">
            <w:pPr>
              <w:ind w:rightChars="-6" w:right="-13" w:firstLineChars="200" w:firstLine="420"/>
              <w:rPr>
                <w:rFonts w:ascii="宋体" w:eastAsia="宋体" w:hAnsi="宋体" w:cs="宋体"/>
                <w:szCs w:val="21"/>
              </w:rPr>
            </w:pPr>
          </w:p>
          <w:p w14:paraId="02E4251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这是一门学科基础课，授课对象是中国语言文学一级学科所有硕士研究生。</w:t>
            </w:r>
          </w:p>
          <w:p w14:paraId="0570466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硕士研究生学术训练的主要课程。课程内容主要是对中国语言文学专业的文学原典、典型资料性文献、经典研究性文献的导读。解读和评析中国语言文学类经典的主要内容、特点、价值以及精读方法等，引导学生学习和感悟其中的精义与内蕴，挖掘其蕴含的文艺观念与学术思想，掌握相关领域文学经典和学术经典的主要内容和核心问题。</w:t>
            </w:r>
          </w:p>
          <w:p w14:paraId="3F492C0B"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注重学生知识能力与学术意识的培养，学生在文学史与文艺理论学习的基础上，更加有针对性、更加细化地了解和掌握中国语言文学的经典文献，充实学生的知识结构，完善学生的知识储备，使学生对中国语言文学专业的思想和知识认知更加丰富，更有细节，并从中培育学生自主学习和科学研究的能力。</w:t>
            </w:r>
          </w:p>
          <w:p w14:paraId="752B77ED"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3A5F8B43" w14:textId="77777777">
        <w:trPr>
          <w:trHeight w:val="2943"/>
          <w:jc w:val="center"/>
        </w:trPr>
        <w:tc>
          <w:tcPr>
            <w:tcW w:w="8533" w:type="dxa"/>
            <w:gridSpan w:val="9"/>
            <w:tcBorders>
              <w:bottom w:val="single" w:sz="4" w:space="0" w:color="auto"/>
            </w:tcBorders>
          </w:tcPr>
          <w:p w14:paraId="0DF8628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0CE95A3F" w14:textId="77777777" w:rsidR="00527648" w:rsidRPr="00B70367" w:rsidRDefault="00527648">
            <w:pPr>
              <w:ind w:rightChars="-6" w:right="-13" w:firstLineChars="200" w:firstLine="420"/>
              <w:rPr>
                <w:rFonts w:ascii="宋体" w:eastAsia="宋体" w:hAnsi="宋体" w:cs="宋体"/>
                <w:szCs w:val="21"/>
              </w:rPr>
            </w:pPr>
          </w:p>
          <w:p w14:paraId="6F37DE0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中国文学类经典导读，</w:t>
            </w:r>
            <w:r w:rsidRPr="00B70367">
              <w:rPr>
                <w:rFonts w:ascii="Times New Roman" w:eastAsia="宋体" w:hAnsi="Times New Roman" w:cs="Times New Roman" w:hint="eastAsia"/>
                <w:szCs w:val="21"/>
              </w:rPr>
              <w:t>12</w:t>
            </w:r>
            <w:r w:rsidRPr="00B70367">
              <w:rPr>
                <w:rFonts w:ascii="Times New Roman" w:eastAsia="宋体" w:hAnsi="Times New Roman" w:cs="Times New Roman" w:hint="eastAsia"/>
                <w:szCs w:val="21"/>
              </w:rPr>
              <w:t>学</w:t>
            </w:r>
            <w:r w:rsidRPr="00B70367">
              <w:rPr>
                <w:rFonts w:ascii="宋体" w:eastAsia="宋体" w:hAnsi="宋体" w:cs="宋体" w:hint="eastAsia"/>
                <w:szCs w:val="21"/>
              </w:rPr>
              <w:t>时。</w:t>
            </w:r>
          </w:p>
          <w:p w14:paraId="4D4CB24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比较文学与世界文学类经典导读，</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p w14:paraId="125FB5B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文艺学类经典导读，</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p w14:paraId="7CCC081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汉语言文字学与语言学类经典导读，</w:t>
            </w:r>
            <w:r w:rsidRPr="00B70367">
              <w:rPr>
                <w:rFonts w:ascii="Times New Roman" w:eastAsia="宋体" w:hAnsi="Times New Roman" w:cs="Times New Roman" w:hint="eastAsia"/>
                <w:szCs w:val="21"/>
              </w:rPr>
              <w:t>12</w:t>
            </w:r>
            <w:r w:rsidRPr="00B70367">
              <w:rPr>
                <w:rFonts w:ascii="宋体" w:eastAsia="宋体" w:hAnsi="宋体" w:cs="宋体" w:hint="eastAsia"/>
                <w:szCs w:val="21"/>
              </w:rPr>
              <w:t>学时。</w:t>
            </w:r>
          </w:p>
        </w:tc>
      </w:tr>
      <w:tr w:rsidR="00527648" w:rsidRPr="00B70367" w14:paraId="1EB0C616" w14:textId="77777777">
        <w:trPr>
          <w:jc w:val="center"/>
        </w:trPr>
        <w:tc>
          <w:tcPr>
            <w:tcW w:w="1689" w:type="dxa"/>
            <w:gridSpan w:val="2"/>
            <w:vAlign w:val="center"/>
          </w:tcPr>
          <w:p w14:paraId="7E6E5DA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6B0AF6F3" w14:textId="7F010B96"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125EA18F" w14:textId="77777777">
        <w:trPr>
          <w:jc w:val="center"/>
        </w:trPr>
        <w:tc>
          <w:tcPr>
            <w:tcW w:w="1689" w:type="dxa"/>
            <w:gridSpan w:val="2"/>
            <w:vMerge w:val="restart"/>
            <w:vAlign w:val="center"/>
          </w:tcPr>
          <w:p w14:paraId="7EABEC9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249F67D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32F65DA" w14:textId="77777777">
        <w:trPr>
          <w:jc w:val="center"/>
        </w:trPr>
        <w:tc>
          <w:tcPr>
            <w:tcW w:w="1689" w:type="dxa"/>
            <w:gridSpan w:val="2"/>
            <w:vMerge/>
            <w:vAlign w:val="center"/>
          </w:tcPr>
          <w:p w14:paraId="53689C40"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F3F310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66486AA0" w14:textId="77777777" w:rsidR="00527648" w:rsidRPr="00B70367" w:rsidRDefault="00527648">
            <w:pPr>
              <w:ind w:rightChars="-6" w:right="-13"/>
              <w:rPr>
                <w:rFonts w:ascii="宋体" w:eastAsia="宋体" w:hAnsi="宋体" w:cs="宋体"/>
                <w:szCs w:val="21"/>
              </w:rPr>
            </w:pPr>
          </w:p>
        </w:tc>
      </w:tr>
      <w:tr w:rsidR="00527648" w:rsidRPr="00B70367" w14:paraId="5EB6EDA5" w14:textId="77777777">
        <w:trPr>
          <w:jc w:val="center"/>
        </w:trPr>
        <w:tc>
          <w:tcPr>
            <w:tcW w:w="1689" w:type="dxa"/>
            <w:gridSpan w:val="2"/>
            <w:vAlign w:val="center"/>
          </w:tcPr>
          <w:p w14:paraId="4C631AF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110F17A2" w14:textId="77777777" w:rsidR="00527648" w:rsidRPr="00B70367" w:rsidRDefault="004F67E1">
            <w:pPr>
              <w:pStyle w:val="af1"/>
              <w:numPr>
                <w:ilvl w:val="0"/>
                <w:numId w:val="1"/>
              </w:numPr>
              <w:ind w:rightChars="-6" w:right="-13" w:firstLineChars="0"/>
              <w:rPr>
                <w:rFonts w:ascii="宋体" w:eastAsia="宋体" w:hAnsi="宋体" w:cs="宋体"/>
                <w:color w:val="000000"/>
                <w:szCs w:val="21"/>
              </w:rPr>
            </w:pPr>
            <w:r w:rsidRPr="00B70367">
              <w:rPr>
                <w:rFonts w:ascii="宋体" w:eastAsia="宋体" w:hAnsi="宋体" w:cs="宋体" w:hint="eastAsia"/>
                <w:color w:val="000000"/>
                <w:szCs w:val="21"/>
              </w:rPr>
              <w:t>杜甫著、仇兆鳌注《杜诗详注》，中华书局1</w:t>
            </w:r>
            <w:r w:rsidRPr="00B70367">
              <w:rPr>
                <w:rFonts w:ascii="宋体" w:eastAsia="宋体" w:hAnsi="宋体" w:cs="宋体"/>
                <w:color w:val="000000"/>
                <w:szCs w:val="21"/>
              </w:rPr>
              <w:t>979</w:t>
            </w:r>
            <w:r w:rsidRPr="00B70367">
              <w:rPr>
                <w:rFonts w:ascii="宋体" w:eastAsia="宋体" w:hAnsi="宋体" w:cs="宋体" w:hint="eastAsia"/>
                <w:color w:val="000000"/>
                <w:szCs w:val="21"/>
              </w:rPr>
              <w:t>年版。</w:t>
            </w:r>
          </w:p>
          <w:p w14:paraId="0B0A636B"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2．鲁迅《鲁迅全集</w:t>
            </w:r>
            <w:r w:rsidRPr="00B70367">
              <w:rPr>
                <w:rFonts w:ascii="宋体" w:eastAsia="宋体" w:hAnsi="宋体" w:cs="宋体"/>
                <w:color w:val="000000"/>
                <w:szCs w:val="21"/>
              </w:rPr>
              <w:t>》</w:t>
            </w:r>
            <w:r w:rsidRPr="00B70367">
              <w:rPr>
                <w:rFonts w:ascii="宋体" w:eastAsia="宋体" w:hAnsi="宋体" w:cs="宋体" w:hint="eastAsia"/>
                <w:color w:val="000000"/>
                <w:szCs w:val="21"/>
              </w:rPr>
              <w:t>，</w:t>
            </w:r>
            <w:r w:rsidRPr="00B70367">
              <w:rPr>
                <w:rFonts w:ascii="宋体" w:eastAsia="宋体" w:hAnsi="宋体" w:cs="宋体"/>
                <w:color w:val="000000"/>
                <w:szCs w:val="21"/>
              </w:rPr>
              <w:t>人民文学出版社2005年</w:t>
            </w:r>
            <w:r w:rsidRPr="00B70367">
              <w:rPr>
                <w:rFonts w:ascii="宋体" w:eastAsia="宋体" w:hAnsi="宋体" w:cs="宋体" w:hint="eastAsia"/>
                <w:color w:val="000000"/>
                <w:szCs w:val="21"/>
              </w:rPr>
              <w:t>版。</w:t>
            </w:r>
          </w:p>
          <w:p w14:paraId="2894B0E0"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color w:val="000000"/>
                <w:szCs w:val="21"/>
              </w:rPr>
              <w:t>3</w:t>
            </w:r>
            <w:r w:rsidRPr="00B70367">
              <w:rPr>
                <w:rFonts w:ascii="宋体" w:eastAsia="宋体" w:hAnsi="宋体" w:cs="宋体" w:hint="eastAsia"/>
                <w:color w:val="000000"/>
                <w:szCs w:val="21"/>
              </w:rPr>
              <w:t>．</w:t>
            </w:r>
            <w:r w:rsidRPr="00B70367">
              <w:rPr>
                <w:rFonts w:ascii="宋体" w:eastAsia="宋体" w:hAnsi="宋体" w:cs="宋体"/>
                <w:color w:val="000000"/>
                <w:szCs w:val="21"/>
              </w:rPr>
              <w:t>黑格尔</w:t>
            </w:r>
            <w:r w:rsidRPr="00B70367">
              <w:rPr>
                <w:rFonts w:ascii="宋体" w:eastAsia="宋体" w:hAnsi="宋体" w:cs="宋体" w:hint="eastAsia"/>
                <w:color w:val="000000"/>
                <w:szCs w:val="21"/>
              </w:rPr>
              <w:t>著、</w:t>
            </w:r>
            <w:r w:rsidRPr="00B70367">
              <w:rPr>
                <w:rFonts w:ascii="宋体" w:eastAsia="宋体" w:hAnsi="宋体" w:cs="宋体"/>
                <w:color w:val="000000"/>
                <w:szCs w:val="21"/>
              </w:rPr>
              <w:t>朱光潜译</w:t>
            </w:r>
            <w:r w:rsidRPr="00B70367">
              <w:rPr>
                <w:rFonts w:ascii="宋体" w:eastAsia="宋体" w:hAnsi="宋体" w:cs="宋体" w:hint="eastAsia"/>
                <w:color w:val="000000"/>
                <w:szCs w:val="21"/>
              </w:rPr>
              <w:t>《美学》，</w:t>
            </w:r>
            <w:r w:rsidRPr="00B70367">
              <w:rPr>
                <w:rFonts w:ascii="宋体" w:eastAsia="宋体" w:hAnsi="宋体" w:cs="宋体"/>
                <w:color w:val="000000"/>
                <w:szCs w:val="21"/>
              </w:rPr>
              <w:t>商务印书馆1979年-1981年版。</w:t>
            </w:r>
          </w:p>
          <w:p w14:paraId="6B525345"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color w:val="000000"/>
                <w:szCs w:val="21"/>
              </w:rPr>
              <w:t>4</w:t>
            </w:r>
            <w:r w:rsidRPr="00B70367">
              <w:rPr>
                <w:rFonts w:ascii="宋体" w:eastAsia="宋体" w:hAnsi="宋体" w:cs="宋体" w:hint="eastAsia"/>
                <w:color w:val="000000"/>
                <w:szCs w:val="21"/>
              </w:rPr>
              <w:t>．刘勰著、</w:t>
            </w:r>
            <w:proofErr w:type="gramStart"/>
            <w:r w:rsidRPr="00B70367">
              <w:rPr>
                <w:rFonts w:ascii="宋体" w:eastAsia="宋体" w:hAnsi="宋体" w:cs="宋体" w:hint="eastAsia"/>
                <w:color w:val="000000"/>
                <w:szCs w:val="21"/>
              </w:rPr>
              <w:t>詹锳义证《文心雕龙义证》</w:t>
            </w:r>
            <w:proofErr w:type="gramEnd"/>
            <w:r w:rsidRPr="00B70367">
              <w:rPr>
                <w:rFonts w:ascii="宋体" w:eastAsia="宋体" w:hAnsi="宋体" w:cs="宋体" w:hint="eastAsia"/>
                <w:color w:val="000000"/>
                <w:szCs w:val="21"/>
              </w:rPr>
              <w:t>，上海古籍出版社1</w:t>
            </w:r>
            <w:r w:rsidRPr="00B70367">
              <w:rPr>
                <w:rFonts w:ascii="宋体" w:eastAsia="宋体" w:hAnsi="宋体" w:cs="宋体"/>
                <w:color w:val="000000"/>
                <w:szCs w:val="21"/>
              </w:rPr>
              <w:t>989</w:t>
            </w:r>
            <w:r w:rsidRPr="00B70367">
              <w:rPr>
                <w:rFonts w:ascii="宋体" w:eastAsia="宋体" w:hAnsi="宋体" w:cs="宋体" w:hint="eastAsia"/>
                <w:color w:val="000000"/>
                <w:szCs w:val="21"/>
              </w:rPr>
              <w:t>年版。</w:t>
            </w:r>
          </w:p>
          <w:p w14:paraId="50516C5C"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color w:val="000000"/>
                <w:szCs w:val="21"/>
              </w:rPr>
              <w:t>5</w:t>
            </w:r>
            <w:r w:rsidRPr="00B70367">
              <w:rPr>
                <w:rFonts w:ascii="宋体" w:eastAsia="宋体" w:hAnsi="宋体" w:cs="宋体" w:hint="eastAsia"/>
                <w:color w:val="000000"/>
                <w:szCs w:val="21"/>
              </w:rPr>
              <w:t>．许慎撰、段玉裁注《说文解字注》，上海古籍出版社</w:t>
            </w:r>
            <w:r w:rsidRPr="00B70367">
              <w:rPr>
                <w:rFonts w:ascii="宋体" w:eastAsia="宋体" w:hAnsi="宋体" w:cs="宋体"/>
                <w:color w:val="000000"/>
                <w:szCs w:val="21"/>
              </w:rPr>
              <w:t>1988 年版。</w:t>
            </w:r>
          </w:p>
        </w:tc>
      </w:tr>
    </w:tbl>
    <w:p w14:paraId="2AC7C62F" w14:textId="77777777" w:rsidR="00527648" w:rsidRPr="00B70367" w:rsidRDefault="004F67E1">
      <w:pPr>
        <w:ind w:rightChars="-6" w:right="-13"/>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050101.文艺学</w:t>
      </w:r>
    </w:p>
    <w:p w14:paraId="4D0ABA7C"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t>文艺学基本原理简明教学大纲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60"/>
        <w:gridCol w:w="1464"/>
        <w:gridCol w:w="960"/>
        <w:gridCol w:w="960"/>
        <w:gridCol w:w="951"/>
        <w:gridCol w:w="8"/>
        <w:gridCol w:w="943"/>
        <w:gridCol w:w="1023"/>
        <w:gridCol w:w="1040"/>
      </w:tblGrid>
      <w:tr w:rsidR="00527648" w:rsidRPr="00B70367" w14:paraId="3617DC24" w14:textId="77777777">
        <w:trPr>
          <w:trHeight w:val="651"/>
          <w:jc w:val="center"/>
        </w:trPr>
        <w:tc>
          <w:tcPr>
            <w:tcW w:w="1260" w:type="dxa"/>
            <w:vAlign w:val="center"/>
          </w:tcPr>
          <w:p w14:paraId="2FA116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384" w:type="dxa"/>
            <w:gridSpan w:val="3"/>
            <w:vAlign w:val="center"/>
          </w:tcPr>
          <w:p w14:paraId="51F610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文艺学基本原理</w:t>
            </w:r>
          </w:p>
        </w:tc>
        <w:tc>
          <w:tcPr>
            <w:tcW w:w="1902" w:type="dxa"/>
            <w:gridSpan w:val="3"/>
            <w:vAlign w:val="center"/>
          </w:tcPr>
          <w:p w14:paraId="67DA08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2746372"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0802b0030</w:t>
            </w:r>
          </w:p>
        </w:tc>
      </w:tr>
      <w:tr w:rsidR="00527648" w:rsidRPr="00B70367" w14:paraId="6310FFBD" w14:textId="77777777">
        <w:trPr>
          <w:trHeight w:val="642"/>
          <w:jc w:val="center"/>
        </w:trPr>
        <w:tc>
          <w:tcPr>
            <w:tcW w:w="1260" w:type="dxa"/>
            <w:vAlign w:val="center"/>
          </w:tcPr>
          <w:p w14:paraId="4C650E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384" w:type="dxa"/>
            <w:gridSpan w:val="3"/>
            <w:vAlign w:val="center"/>
          </w:tcPr>
          <w:p w14:paraId="5BF37B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刘慧姝</w:t>
            </w:r>
          </w:p>
        </w:tc>
        <w:tc>
          <w:tcPr>
            <w:tcW w:w="1902" w:type="dxa"/>
            <w:gridSpan w:val="3"/>
            <w:vAlign w:val="center"/>
          </w:tcPr>
          <w:p w14:paraId="26DC37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949DD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1D492C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E22863B" w14:textId="77777777">
        <w:trPr>
          <w:trHeight w:val="740"/>
          <w:jc w:val="center"/>
        </w:trPr>
        <w:tc>
          <w:tcPr>
            <w:tcW w:w="1260" w:type="dxa"/>
            <w:vAlign w:val="center"/>
          </w:tcPr>
          <w:p w14:paraId="1E2FEF1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349" w:type="dxa"/>
            <w:gridSpan w:val="8"/>
            <w:vAlign w:val="center"/>
          </w:tcPr>
          <w:p w14:paraId="2FF53C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刘慧姝、段吉方、李艳丰</w:t>
            </w:r>
          </w:p>
        </w:tc>
      </w:tr>
      <w:tr w:rsidR="00527648" w:rsidRPr="00B70367" w14:paraId="064A3C9E" w14:textId="77777777">
        <w:trPr>
          <w:trHeight w:val="706"/>
          <w:jc w:val="center"/>
        </w:trPr>
        <w:tc>
          <w:tcPr>
            <w:tcW w:w="1260" w:type="dxa"/>
            <w:vAlign w:val="center"/>
          </w:tcPr>
          <w:p w14:paraId="3D847E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384" w:type="dxa"/>
            <w:gridSpan w:val="3"/>
            <w:vAlign w:val="center"/>
          </w:tcPr>
          <w:p w14:paraId="1EFC3C11" w14:textId="39E0AD1F" w:rsidR="00527648" w:rsidRPr="00B70367" w:rsidRDefault="004F5BC0">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w:t>
            </w:r>
            <w:r w:rsidR="004F67E1" w:rsidRPr="00B70367">
              <w:rPr>
                <w:rFonts w:ascii="宋体" w:eastAsia="宋体" w:hAnsi="宋体" w:cs="宋体" w:hint="eastAsia"/>
                <w:color w:val="000000"/>
                <w:szCs w:val="21"/>
              </w:rPr>
              <w:t>必修课</w:t>
            </w:r>
          </w:p>
        </w:tc>
        <w:tc>
          <w:tcPr>
            <w:tcW w:w="951" w:type="dxa"/>
            <w:vAlign w:val="center"/>
          </w:tcPr>
          <w:p w14:paraId="4D9918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0557E0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48</w:t>
            </w:r>
          </w:p>
        </w:tc>
        <w:tc>
          <w:tcPr>
            <w:tcW w:w="1023" w:type="dxa"/>
            <w:vAlign w:val="center"/>
          </w:tcPr>
          <w:p w14:paraId="175460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B14C1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w:t>
            </w:r>
          </w:p>
        </w:tc>
      </w:tr>
      <w:tr w:rsidR="00527648" w:rsidRPr="00B70367" w14:paraId="6729DF86" w14:textId="77777777">
        <w:trPr>
          <w:trHeight w:val="558"/>
          <w:jc w:val="center"/>
        </w:trPr>
        <w:tc>
          <w:tcPr>
            <w:tcW w:w="1260" w:type="dxa"/>
            <w:vMerge w:val="restart"/>
            <w:vAlign w:val="center"/>
          </w:tcPr>
          <w:p w14:paraId="69041F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E2F36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464" w:type="dxa"/>
            <w:vAlign w:val="center"/>
          </w:tcPr>
          <w:p w14:paraId="544DE0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AB017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6071F4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0EBA6F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150CE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3FC0B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75C9E1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D632295" w14:textId="77777777">
        <w:trPr>
          <w:trHeight w:val="490"/>
          <w:jc w:val="center"/>
        </w:trPr>
        <w:tc>
          <w:tcPr>
            <w:tcW w:w="1260" w:type="dxa"/>
            <w:vMerge/>
            <w:vAlign w:val="center"/>
          </w:tcPr>
          <w:p w14:paraId="4C710B98" w14:textId="77777777" w:rsidR="00527648" w:rsidRPr="00B70367" w:rsidRDefault="00527648">
            <w:pPr>
              <w:snapToGrid w:val="0"/>
              <w:jc w:val="center"/>
              <w:rPr>
                <w:rFonts w:ascii="宋体" w:eastAsia="宋体" w:hAnsi="宋体" w:cs="宋体"/>
                <w:color w:val="000000"/>
                <w:szCs w:val="21"/>
              </w:rPr>
            </w:pPr>
          </w:p>
        </w:tc>
        <w:tc>
          <w:tcPr>
            <w:tcW w:w="1464" w:type="dxa"/>
            <w:vAlign w:val="center"/>
          </w:tcPr>
          <w:p w14:paraId="27D69F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24</w:t>
            </w:r>
          </w:p>
        </w:tc>
        <w:tc>
          <w:tcPr>
            <w:tcW w:w="960" w:type="dxa"/>
            <w:vAlign w:val="center"/>
          </w:tcPr>
          <w:p w14:paraId="6FC451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12</w:t>
            </w:r>
          </w:p>
        </w:tc>
        <w:tc>
          <w:tcPr>
            <w:tcW w:w="960" w:type="dxa"/>
            <w:vAlign w:val="center"/>
          </w:tcPr>
          <w:p w14:paraId="596DE1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677AC3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8</w:t>
            </w:r>
          </w:p>
        </w:tc>
        <w:tc>
          <w:tcPr>
            <w:tcW w:w="943" w:type="dxa"/>
            <w:vAlign w:val="center"/>
          </w:tcPr>
          <w:p w14:paraId="6BB22C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D64E3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4</w:t>
            </w:r>
          </w:p>
        </w:tc>
        <w:tc>
          <w:tcPr>
            <w:tcW w:w="1040" w:type="dxa"/>
            <w:vAlign w:val="center"/>
          </w:tcPr>
          <w:p w14:paraId="128B19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EF18C3A" w14:textId="77777777">
        <w:trPr>
          <w:jc w:val="center"/>
        </w:trPr>
        <w:tc>
          <w:tcPr>
            <w:tcW w:w="8609" w:type="dxa"/>
            <w:gridSpan w:val="9"/>
          </w:tcPr>
          <w:p w14:paraId="5F3299F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348E7CE" w14:textId="77777777" w:rsidR="00527648" w:rsidRPr="00B70367" w:rsidRDefault="004F67E1">
            <w:pPr>
              <w:widowControl/>
              <w:adjustRightInd w:val="0"/>
              <w:snapToGrid w:val="0"/>
              <w:ind w:rightChars="-6" w:right="-13" w:firstLineChars="200" w:firstLine="420"/>
              <w:rPr>
                <w:rFonts w:ascii="宋体" w:eastAsia="宋体" w:hAnsi="宋体" w:cs="宋体"/>
                <w:szCs w:val="21"/>
              </w:rPr>
            </w:pPr>
            <w:r w:rsidRPr="00B70367">
              <w:rPr>
                <w:rFonts w:ascii="宋体" w:eastAsia="宋体" w:hAnsi="宋体" w:cs="宋体" w:hint="eastAsia"/>
                <w:color w:val="000000"/>
                <w:szCs w:val="21"/>
              </w:rPr>
              <w:t>本课程主要探讨文艺学基本原理和文艺学学科发展中的具体问题，</w:t>
            </w:r>
            <w:r w:rsidRPr="00B70367">
              <w:rPr>
                <w:rFonts w:ascii="宋体" w:eastAsia="宋体" w:hAnsi="宋体" w:cs="宋体" w:hint="eastAsia"/>
                <w:szCs w:val="21"/>
              </w:rPr>
              <w:t>教学中强调史论结合，突出问题意识。本课程积极融入</w:t>
            </w: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，让学生学会以马克思主义文艺理论的立场上看待文艺学的基本问题、文艺现象与文化问题，通过讲授、阅读、讨论文艺学的基本理论与方法论，</w:t>
            </w:r>
            <w:r w:rsidRPr="00B70367">
              <w:rPr>
                <w:rFonts w:ascii="宋体" w:eastAsia="宋体" w:hAnsi="宋体" w:cs="宋体" w:hint="eastAsia"/>
                <w:color w:val="000000"/>
                <w:szCs w:val="21"/>
              </w:rPr>
              <w:t>目的是使学生</w:t>
            </w:r>
            <w:r w:rsidRPr="00B70367">
              <w:rPr>
                <w:rFonts w:ascii="宋体" w:eastAsia="宋体" w:hAnsi="宋体" w:cs="宋体" w:hint="eastAsia"/>
                <w:color w:val="000000"/>
                <w:kern w:val="0"/>
                <w:szCs w:val="21"/>
              </w:rPr>
              <w:t>掌握比较扎实的文艺学理论和应用知识，奠定良好的文艺学专业知识基础。本课程要求学生较为</w:t>
            </w:r>
            <w:r w:rsidRPr="00B70367">
              <w:rPr>
                <w:rFonts w:ascii="宋体" w:eastAsia="宋体" w:hAnsi="宋体" w:cs="宋体" w:hint="eastAsia"/>
                <w:color w:val="000000"/>
                <w:szCs w:val="21"/>
              </w:rPr>
              <w:t>系统地了解文艺学学科的发生基础及其演变过程，熟悉文艺学学科发展中的热点难点问题，掌握文艺学的基本原理与方法论等问题；能</w:t>
            </w:r>
            <w:r w:rsidRPr="00B70367">
              <w:rPr>
                <w:rFonts w:ascii="宋体" w:eastAsia="宋体" w:hAnsi="宋体" w:cs="宋体" w:hint="eastAsia"/>
                <w:color w:val="000000"/>
                <w:kern w:val="0"/>
                <w:szCs w:val="21"/>
              </w:rPr>
              <w:t>运用文艺学理论</w:t>
            </w:r>
            <w:proofErr w:type="gramStart"/>
            <w:r w:rsidRPr="00B70367">
              <w:rPr>
                <w:rFonts w:ascii="宋体" w:eastAsia="宋体" w:hAnsi="宋体" w:cs="宋体" w:hint="eastAsia"/>
                <w:color w:val="000000"/>
                <w:kern w:val="0"/>
                <w:szCs w:val="21"/>
              </w:rPr>
              <w:t>观照</w:t>
            </w:r>
            <w:proofErr w:type="gramEnd"/>
            <w:r w:rsidRPr="00B70367">
              <w:rPr>
                <w:rFonts w:ascii="宋体" w:eastAsia="宋体" w:hAnsi="宋体" w:cs="宋体" w:hint="eastAsia"/>
                <w:color w:val="000000"/>
                <w:kern w:val="0"/>
                <w:szCs w:val="21"/>
              </w:rPr>
              <w:t>当前的艺术和审美现象，独立地从事文艺学基本理论研究与文艺评论，反思与批判文艺理论、文艺发展与当代审美文化现象。</w:t>
            </w:r>
          </w:p>
        </w:tc>
      </w:tr>
      <w:tr w:rsidR="00527648" w:rsidRPr="00B70367" w14:paraId="75EE3770" w14:textId="77777777">
        <w:trPr>
          <w:jc w:val="center"/>
        </w:trPr>
        <w:tc>
          <w:tcPr>
            <w:tcW w:w="8609" w:type="dxa"/>
            <w:gridSpan w:val="9"/>
          </w:tcPr>
          <w:p w14:paraId="639D3DF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26050EE" w14:textId="77777777" w:rsidR="00527648" w:rsidRPr="00B70367" w:rsidRDefault="004F67E1">
            <w:pPr>
              <w:widowControl/>
              <w:adjustRightInd w:val="0"/>
              <w:snapToGrid w:val="0"/>
              <w:ind w:rightChars="-6" w:right="-13" w:firstLine="420"/>
              <w:rPr>
                <w:rFonts w:ascii="宋体" w:eastAsia="宋体" w:hAnsi="宋体" w:cs="宋体"/>
                <w:szCs w:val="21"/>
              </w:rPr>
            </w:pPr>
            <w:r w:rsidRPr="00B70367">
              <w:rPr>
                <w:rFonts w:ascii="宋体" w:eastAsia="宋体" w:hAnsi="宋体" w:cs="宋体" w:hint="eastAsia"/>
                <w:szCs w:val="21"/>
              </w:rPr>
              <w:t>第一讲：文艺学的研究对象、基本层次、价值取向与当代意义 4学时；第二讲：文艺学的社会历史与传记研究法 4学时；第三讲：文艺学的精神分析、原型研究法 组织研讨 4学时；第四讲：文艺学的符号学研究法 读书指导 4学时；第五讲：文艺学的形式主义、新批评研究法 4学时；第六讲：文艺学的结构主义、叙事学研究法 4学时；第七讲：文艺学的现象学、存在主义研究法 4学时；第八讲：文艺学的解释学、接受美学研究法 4学时；第九讲：文艺学的解构主义、后结构主义研究法 4学时；第十讲：文艺学的女性主义研究法 组织研讨 4学时；第十一讲：文艺学的文化研究方法论 组织研讨  4学时；第十二讲：文艺学的媒介文化、视觉文化的研究法  4学时。</w:t>
            </w:r>
          </w:p>
          <w:p w14:paraId="640D8683" w14:textId="77777777" w:rsidR="00527648" w:rsidRPr="00B70367" w:rsidRDefault="00527648">
            <w:pPr>
              <w:widowControl/>
              <w:adjustRightInd w:val="0"/>
              <w:snapToGrid w:val="0"/>
              <w:ind w:rightChars="-6" w:right="-13" w:firstLine="420"/>
              <w:rPr>
                <w:rFonts w:ascii="宋体" w:eastAsia="宋体" w:hAnsi="宋体" w:cs="宋体"/>
                <w:szCs w:val="21"/>
              </w:rPr>
            </w:pPr>
          </w:p>
        </w:tc>
      </w:tr>
      <w:tr w:rsidR="00527648" w:rsidRPr="00B70367" w14:paraId="6A9D7089" w14:textId="77777777">
        <w:trPr>
          <w:jc w:val="center"/>
        </w:trPr>
        <w:tc>
          <w:tcPr>
            <w:tcW w:w="1260" w:type="dxa"/>
            <w:vAlign w:val="center"/>
          </w:tcPr>
          <w:p w14:paraId="4ED1BA73"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349" w:type="dxa"/>
            <w:gridSpan w:val="8"/>
          </w:tcPr>
          <w:p w14:paraId="5EEAA3D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4EADA83D" w14:textId="77777777">
        <w:trPr>
          <w:jc w:val="center"/>
        </w:trPr>
        <w:tc>
          <w:tcPr>
            <w:tcW w:w="1260" w:type="dxa"/>
            <w:vMerge w:val="restart"/>
            <w:vAlign w:val="center"/>
          </w:tcPr>
          <w:p w14:paraId="34F31F6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349" w:type="dxa"/>
            <w:gridSpan w:val="8"/>
          </w:tcPr>
          <w:p w14:paraId="6E08478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4620ED1A" w14:textId="77777777">
        <w:trPr>
          <w:trHeight w:val="431"/>
          <w:jc w:val="center"/>
        </w:trPr>
        <w:tc>
          <w:tcPr>
            <w:tcW w:w="1260" w:type="dxa"/>
            <w:vMerge/>
            <w:vAlign w:val="center"/>
          </w:tcPr>
          <w:p w14:paraId="771C1907" w14:textId="77777777" w:rsidR="00527648" w:rsidRPr="00B70367" w:rsidRDefault="00527648">
            <w:pPr>
              <w:ind w:rightChars="-6" w:right="-13"/>
              <w:jc w:val="center"/>
              <w:rPr>
                <w:rFonts w:ascii="宋体" w:eastAsia="宋体" w:hAnsi="宋体" w:cs="宋体"/>
                <w:color w:val="000000"/>
                <w:szCs w:val="21"/>
              </w:rPr>
            </w:pPr>
          </w:p>
        </w:tc>
        <w:tc>
          <w:tcPr>
            <w:tcW w:w="7349" w:type="dxa"/>
            <w:gridSpan w:val="8"/>
          </w:tcPr>
          <w:p w14:paraId="0BF91ED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6F20531A" w14:textId="77777777" w:rsidR="00527648" w:rsidRPr="00B70367" w:rsidRDefault="00527648">
            <w:pPr>
              <w:ind w:rightChars="-6" w:right="-13"/>
              <w:rPr>
                <w:rFonts w:ascii="宋体" w:eastAsia="宋体" w:hAnsi="宋体" w:cs="宋体"/>
                <w:szCs w:val="21"/>
              </w:rPr>
            </w:pPr>
          </w:p>
        </w:tc>
      </w:tr>
      <w:tr w:rsidR="00527648" w:rsidRPr="00B70367" w14:paraId="49313F71" w14:textId="77777777">
        <w:trPr>
          <w:jc w:val="center"/>
        </w:trPr>
        <w:tc>
          <w:tcPr>
            <w:tcW w:w="1260" w:type="dxa"/>
            <w:vAlign w:val="center"/>
          </w:tcPr>
          <w:p w14:paraId="7834E49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349" w:type="dxa"/>
            <w:gridSpan w:val="8"/>
          </w:tcPr>
          <w:p w14:paraId="2031A4FC" w14:textId="77777777" w:rsidR="00527648" w:rsidRPr="00B70367" w:rsidRDefault="004F67E1">
            <w:pPr>
              <w:widowControl/>
              <w:adjustRightInd w:val="0"/>
              <w:snapToGrid w:val="0"/>
              <w:jc w:val="left"/>
              <w:rPr>
                <w:rFonts w:ascii="宋体" w:eastAsia="宋体" w:hAnsi="宋体" w:cs="宋体"/>
                <w:kern w:val="0"/>
                <w:szCs w:val="21"/>
              </w:rPr>
            </w:pPr>
            <w:r w:rsidRPr="00B70367">
              <w:rPr>
                <w:rFonts w:ascii="宋体" w:eastAsia="宋体" w:hAnsi="宋体" w:cs="宋体" w:hint="eastAsia"/>
                <w:kern w:val="0"/>
                <w:szCs w:val="21"/>
              </w:rPr>
              <w:t>1.伍蠡甫选编：《现代西方文论选》，上海译文出版社1983年版。</w:t>
            </w:r>
          </w:p>
          <w:p w14:paraId="2B931969" w14:textId="77777777" w:rsidR="00527648" w:rsidRPr="00B70367" w:rsidRDefault="004F67E1">
            <w:pPr>
              <w:widowControl/>
              <w:adjustRightInd w:val="0"/>
              <w:snapToGrid w:val="0"/>
              <w:jc w:val="left"/>
              <w:rPr>
                <w:rFonts w:ascii="宋体" w:eastAsia="宋体" w:hAnsi="宋体" w:cs="宋体"/>
                <w:kern w:val="0"/>
                <w:szCs w:val="21"/>
              </w:rPr>
            </w:pPr>
            <w:r w:rsidRPr="00B70367">
              <w:rPr>
                <w:rFonts w:ascii="宋体" w:eastAsia="宋体" w:hAnsi="宋体" w:cs="宋体" w:hint="eastAsia"/>
                <w:kern w:val="0"/>
                <w:szCs w:val="21"/>
              </w:rPr>
              <w:t>2.胡经之等编：《西方20世纪文论选》（1～4），中国社会科学出版社1989年版。</w:t>
            </w:r>
          </w:p>
          <w:p w14:paraId="45429E05" w14:textId="77777777" w:rsidR="00527648" w:rsidRPr="00B70367" w:rsidRDefault="004F67E1">
            <w:pPr>
              <w:widowControl/>
              <w:adjustRightInd w:val="0"/>
              <w:snapToGrid w:val="0"/>
              <w:jc w:val="left"/>
              <w:rPr>
                <w:rFonts w:ascii="宋体" w:eastAsia="宋体" w:hAnsi="宋体" w:cs="宋体"/>
                <w:kern w:val="0"/>
                <w:szCs w:val="21"/>
              </w:rPr>
            </w:pPr>
            <w:r w:rsidRPr="00B70367">
              <w:rPr>
                <w:rFonts w:ascii="宋体" w:eastAsia="宋体" w:hAnsi="宋体" w:cs="宋体" w:hint="eastAsia"/>
                <w:kern w:val="0"/>
                <w:szCs w:val="21"/>
              </w:rPr>
              <w:t>3.王逢振、盛宁等编：《最新西方文论选》，漓江出版社1991年版。</w:t>
            </w:r>
          </w:p>
          <w:p w14:paraId="27B50D98" w14:textId="77777777" w:rsidR="00527648" w:rsidRPr="00B70367" w:rsidRDefault="004F67E1">
            <w:pPr>
              <w:widowControl/>
              <w:adjustRightInd w:val="0"/>
              <w:snapToGrid w:val="0"/>
              <w:jc w:val="left"/>
              <w:rPr>
                <w:rFonts w:ascii="宋体" w:eastAsia="宋体" w:hAnsi="宋体" w:cs="宋体"/>
                <w:kern w:val="0"/>
                <w:szCs w:val="21"/>
              </w:rPr>
            </w:pPr>
            <w:r w:rsidRPr="00B70367">
              <w:rPr>
                <w:rFonts w:ascii="宋体" w:eastAsia="宋体" w:hAnsi="宋体" w:cs="宋体" w:hint="eastAsia"/>
                <w:kern w:val="0"/>
                <w:szCs w:val="21"/>
              </w:rPr>
              <w:t>4.韦勒克、沃伦：《文学理论》，三联书店1984年版。</w:t>
            </w:r>
          </w:p>
          <w:p w14:paraId="67D749A5" w14:textId="77777777" w:rsidR="00527648" w:rsidRPr="00B70367" w:rsidRDefault="004F67E1">
            <w:pPr>
              <w:widowControl/>
              <w:adjustRightInd w:val="0"/>
              <w:snapToGrid w:val="0"/>
              <w:ind w:rightChars="-6" w:right="-13"/>
              <w:rPr>
                <w:rFonts w:ascii="宋体" w:eastAsia="宋体" w:hAnsi="宋体" w:cs="宋体"/>
                <w:kern w:val="0"/>
                <w:szCs w:val="21"/>
              </w:rPr>
            </w:pPr>
            <w:r w:rsidRPr="00B70367">
              <w:rPr>
                <w:rFonts w:ascii="宋体" w:eastAsia="宋体" w:hAnsi="宋体" w:cs="宋体" w:hint="eastAsia"/>
                <w:kern w:val="0"/>
                <w:szCs w:val="21"/>
              </w:rPr>
              <w:t>5.朱立元：《当代西方文艺理论》（第三版），华东师范大学出版社2014年版。</w:t>
            </w:r>
          </w:p>
        </w:tc>
      </w:tr>
    </w:tbl>
    <w:p w14:paraId="015BBF9A"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中国古代文论研究简明教学大纲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73918CBF" w14:textId="77777777">
        <w:trPr>
          <w:trHeight w:val="651"/>
          <w:jc w:val="center"/>
        </w:trPr>
        <w:tc>
          <w:tcPr>
            <w:tcW w:w="1585" w:type="dxa"/>
            <w:vAlign w:val="center"/>
          </w:tcPr>
          <w:p w14:paraId="37D219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1228A0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中国古代文论研究</w:t>
            </w:r>
          </w:p>
        </w:tc>
        <w:tc>
          <w:tcPr>
            <w:tcW w:w="1902" w:type="dxa"/>
            <w:gridSpan w:val="3"/>
            <w:vAlign w:val="center"/>
          </w:tcPr>
          <w:p w14:paraId="3B9427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DC96E19"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0802b0031</w:t>
            </w:r>
          </w:p>
        </w:tc>
      </w:tr>
      <w:tr w:rsidR="00527648" w:rsidRPr="00B70367" w14:paraId="1F0CD02F" w14:textId="77777777">
        <w:trPr>
          <w:trHeight w:val="90"/>
          <w:jc w:val="center"/>
        </w:trPr>
        <w:tc>
          <w:tcPr>
            <w:tcW w:w="1585" w:type="dxa"/>
            <w:vAlign w:val="center"/>
          </w:tcPr>
          <w:p w14:paraId="31D169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49BC016B" w14:textId="77777777" w:rsidR="00527648" w:rsidRPr="00B70367" w:rsidRDefault="004F67E1">
            <w:pPr>
              <w:snapToGrid w:val="0"/>
              <w:ind w:firstLineChars="500" w:firstLine="1050"/>
              <w:rPr>
                <w:rFonts w:ascii="宋体" w:eastAsia="宋体" w:hAnsi="宋体" w:cs="宋体"/>
                <w:color w:val="000000"/>
                <w:szCs w:val="21"/>
              </w:rPr>
            </w:pPr>
            <w:r w:rsidRPr="00B70367">
              <w:rPr>
                <w:rFonts w:ascii="宋体" w:eastAsia="宋体" w:hAnsi="宋体" w:cs="宋体" w:hint="eastAsia"/>
                <w:color w:val="000000"/>
                <w:szCs w:val="21"/>
              </w:rPr>
              <w:t>陈立群</w:t>
            </w:r>
          </w:p>
        </w:tc>
        <w:tc>
          <w:tcPr>
            <w:tcW w:w="1902" w:type="dxa"/>
            <w:gridSpan w:val="3"/>
            <w:vAlign w:val="center"/>
          </w:tcPr>
          <w:p w14:paraId="4C8F30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C38F5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03151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55AC10C" w14:textId="77777777">
        <w:trPr>
          <w:trHeight w:val="396"/>
          <w:jc w:val="center"/>
        </w:trPr>
        <w:tc>
          <w:tcPr>
            <w:tcW w:w="1585" w:type="dxa"/>
            <w:vAlign w:val="center"/>
          </w:tcPr>
          <w:p w14:paraId="499B66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69C77E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 xml:space="preserve">陈立群、余琳 </w:t>
            </w:r>
          </w:p>
        </w:tc>
      </w:tr>
      <w:tr w:rsidR="00527648" w:rsidRPr="00B70367" w14:paraId="0DC30E0E" w14:textId="77777777">
        <w:trPr>
          <w:trHeight w:val="368"/>
          <w:jc w:val="center"/>
        </w:trPr>
        <w:tc>
          <w:tcPr>
            <w:tcW w:w="1585" w:type="dxa"/>
            <w:vAlign w:val="center"/>
          </w:tcPr>
          <w:p w14:paraId="25ACBE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6F0B95B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51" w:type="dxa"/>
            <w:vAlign w:val="center"/>
          </w:tcPr>
          <w:p w14:paraId="2A7C2A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7869364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color w:val="000000"/>
                <w:szCs w:val="21"/>
              </w:rPr>
              <w:t>48</w:t>
            </w:r>
          </w:p>
        </w:tc>
        <w:tc>
          <w:tcPr>
            <w:tcW w:w="1023" w:type="dxa"/>
            <w:vAlign w:val="center"/>
          </w:tcPr>
          <w:p w14:paraId="775489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139497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color w:val="000000"/>
                <w:szCs w:val="21"/>
              </w:rPr>
              <w:t>3</w:t>
            </w:r>
          </w:p>
        </w:tc>
      </w:tr>
      <w:tr w:rsidR="00527648" w:rsidRPr="00B70367" w14:paraId="759943E6" w14:textId="77777777">
        <w:trPr>
          <w:trHeight w:val="558"/>
          <w:jc w:val="center"/>
        </w:trPr>
        <w:tc>
          <w:tcPr>
            <w:tcW w:w="1585" w:type="dxa"/>
            <w:vMerge w:val="restart"/>
            <w:vAlign w:val="center"/>
          </w:tcPr>
          <w:p w14:paraId="0EFEE3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371A98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1A8230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F8959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3407B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7BE14E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D7E60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44F21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AB826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B5D4B82" w14:textId="77777777">
        <w:trPr>
          <w:trHeight w:val="385"/>
          <w:jc w:val="center"/>
        </w:trPr>
        <w:tc>
          <w:tcPr>
            <w:tcW w:w="1585" w:type="dxa"/>
            <w:vMerge/>
            <w:vAlign w:val="center"/>
          </w:tcPr>
          <w:p w14:paraId="13CEB3B6"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7BD108FB"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32</w:t>
            </w:r>
          </w:p>
        </w:tc>
        <w:tc>
          <w:tcPr>
            <w:tcW w:w="960" w:type="dxa"/>
            <w:vAlign w:val="center"/>
          </w:tcPr>
          <w:p w14:paraId="1D528A69"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12</w:t>
            </w:r>
          </w:p>
        </w:tc>
        <w:tc>
          <w:tcPr>
            <w:tcW w:w="960" w:type="dxa"/>
            <w:vAlign w:val="center"/>
          </w:tcPr>
          <w:p w14:paraId="02949020"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959" w:type="dxa"/>
            <w:gridSpan w:val="2"/>
            <w:vAlign w:val="center"/>
          </w:tcPr>
          <w:p w14:paraId="1869D506"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4</w:t>
            </w:r>
          </w:p>
        </w:tc>
        <w:tc>
          <w:tcPr>
            <w:tcW w:w="943" w:type="dxa"/>
            <w:vAlign w:val="center"/>
          </w:tcPr>
          <w:p w14:paraId="2F1DFFE7"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23" w:type="dxa"/>
            <w:vAlign w:val="center"/>
          </w:tcPr>
          <w:p w14:paraId="2CEF1EA8"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40" w:type="dxa"/>
            <w:vAlign w:val="center"/>
          </w:tcPr>
          <w:p w14:paraId="6C77CF6C"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r>
      <w:tr w:rsidR="00527648" w:rsidRPr="00B70367" w14:paraId="234633A2" w14:textId="77777777">
        <w:trPr>
          <w:trHeight w:val="1657"/>
          <w:jc w:val="center"/>
        </w:trPr>
        <w:tc>
          <w:tcPr>
            <w:tcW w:w="8609" w:type="dxa"/>
            <w:gridSpan w:val="9"/>
          </w:tcPr>
          <w:p w14:paraId="55269C0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53BD424" w14:textId="77777777" w:rsidR="00527648" w:rsidRPr="00B70367" w:rsidRDefault="004F67E1">
            <w:pPr>
              <w:pStyle w:val="a5"/>
              <w:wordWrap w:val="0"/>
              <w:spacing w:after="0"/>
              <w:ind w:leftChars="0" w:left="0" w:firstLineChars="200" w:firstLine="420"/>
              <w:rPr>
                <w:rFonts w:ascii="宋体" w:eastAsia="宋体" w:hAnsi="宋体" w:cs="宋体"/>
                <w:szCs w:val="21"/>
              </w:rPr>
            </w:pPr>
            <w:r w:rsidRPr="00B70367">
              <w:rPr>
                <w:rFonts w:ascii="宋体" w:eastAsia="宋体" w:hAnsi="宋体" w:cs="宋体" w:hint="eastAsia"/>
                <w:szCs w:val="21"/>
              </w:rPr>
              <w:t>中国古代文论知识是文艺学研究生的必备知识基础。中国古代文论研究是文艺学专业的必修课程之一。该课程意在使学生掌握中国古代文论发展的概貌，对古代文论中的重要术语、范畴、命题，有较系统的认识，能理解其学说嬗变的大致脉络，从而进一步深入认识中国古代文论的发展特征、内在规律，提高批评鉴赏古今文学作品的能力，并能深入感受中华民族的优秀文化传统，增强文化自信与民族自信。</w:t>
            </w:r>
          </w:p>
        </w:tc>
      </w:tr>
      <w:tr w:rsidR="00527648" w:rsidRPr="00B70367" w14:paraId="0F5633E7" w14:textId="77777777">
        <w:trPr>
          <w:trHeight w:val="5510"/>
          <w:jc w:val="center"/>
        </w:trPr>
        <w:tc>
          <w:tcPr>
            <w:tcW w:w="8609" w:type="dxa"/>
            <w:gridSpan w:val="9"/>
          </w:tcPr>
          <w:p w14:paraId="57379D6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0B9F34B2"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 xml:space="preserve">    </w:t>
            </w:r>
            <w:r w:rsidRPr="00B70367">
              <w:rPr>
                <w:rFonts w:ascii="宋体" w:eastAsia="宋体" w:hAnsi="宋体" w:cs="宋体" w:hint="eastAsia"/>
                <w:color w:val="000000"/>
                <w:szCs w:val="21"/>
              </w:rPr>
              <w:t>本课程将以专题的形式，介绍中国古代文论中的重要命题与范畴。主要包括</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个内容。</w:t>
            </w:r>
          </w:p>
          <w:p w14:paraId="75B538D3"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第一，“人文肇元”，主要介绍“文”这一范畴的主要含义、发展历程，及其体现的中国古代文论的终极价值观。（</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4451DE47"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第二，“自然为宗”，主要介绍“自然”这一范畴的内涵，演化，及其体现的中国古代文学批评的审美宗旨。（</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13C92BB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第三，“诗咏性情”，主要介绍这一命题来由、演变、影响，其中体现的中国古代对诗歌功用、性质的认识和规定。（</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279F418F"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第四，“气盛文章”，主要介绍“文气说”的来由、演变、影响，其中体现的中国古代对文学起源、构成的理解。（</w:t>
            </w:r>
            <w:r w:rsidRPr="00B70367">
              <w:rPr>
                <w:rFonts w:ascii="Times New Roman" w:eastAsia="宋体" w:hAnsi="Times New Roman" w:cs="Times New Roman"/>
                <w:color w:val="000000"/>
                <w:szCs w:val="21"/>
              </w:rPr>
              <w:t>6</w:t>
            </w:r>
            <w:r w:rsidRPr="00B70367">
              <w:rPr>
                <w:rFonts w:ascii="宋体" w:eastAsia="宋体" w:hAnsi="宋体" w:cs="宋体" w:hint="eastAsia"/>
                <w:color w:val="000000"/>
                <w:szCs w:val="21"/>
              </w:rPr>
              <w:t>学时）</w:t>
            </w:r>
          </w:p>
          <w:p w14:paraId="23A2CD43"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第五，“出入形神”，主要介绍“神”范畴的来由、演化、内涵，其中反映的中国古代对文本与现实世界的关联的认识和规定。（</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37A953AA"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第六．“品酌味韵”，主要介绍“味”、“韵”范畴的演化、内涵，及其反映的中国古代文论的审美个性。（</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75FB6FCE"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第七，“感物迁景”，主要介绍“感物”说、“情景”说的来由、演变，及其反映的中国古代文论审美取向的变迁。（</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p w14:paraId="49FD23E0"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 xml:space="preserve">    第八，“取</w:t>
            </w:r>
            <w:proofErr w:type="gramStart"/>
            <w:r w:rsidRPr="00B70367">
              <w:rPr>
                <w:rFonts w:ascii="宋体" w:eastAsia="宋体" w:hAnsi="宋体" w:cs="宋体" w:hint="eastAsia"/>
                <w:color w:val="000000"/>
                <w:szCs w:val="21"/>
              </w:rPr>
              <w:t>象</w:t>
            </w:r>
            <w:proofErr w:type="gramEnd"/>
            <w:r w:rsidRPr="00B70367">
              <w:rPr>
                <w:rFonts w:ascii="宋体" w:eastAsia="宋体" w:hAnsi="宋体" w:cs="宋体" w:hint="eastAsia"/>
                <w:color w:val="000000"/>
                <w:szCs w:val="21"/>
              </w:rPr>
              <w:t>造境”，主要介绍“象”、“境”两个范畴的来由、演变、彼此关联，及其反映的中国古代文论对文学形象的理解。（</w:t>
            </w:r>
            <w:r w:rsidRPr="00B70367">
              <w:rPr>
                <w:rFonts w:ascii="Times New Roman" w:eastAsia="宋体" w:hAnsi="Times New Roman" w:cs="Times New Roman" w:hint="eastAsia"/>
                <w:color w:val="000000"/>
                <w:szCs w:val="21"/>
              </w:rPr>
              <w:t>6</w:t>
            </w:r>
            <w:r w:rsidRPr="00B70367">
              <w:rPr>
                <w:rFonts w:ascii="宋体" w:eastAsia="宋体" w:hAnsi="宋体" w:cs="宋体" w:hint="eastAsia"/>
                <w:color w:val="000000"/>
                <w:szCs w:val="21"/>
              </w:rPr>
              <w:t>学时）</w:t>
            </w:r>
          </w:p>
        </w:tc>
      </w:tr>
      <w:tr w:rsidR="00527648" w:rsidRPr="00B70367" w14:paraId="3F45CE9A" w14:textId="77777777">
        <w:trPr>
          <w:jc w:val="center"/>
        </w:trPr>
        <w:tc>
          <w:tcPr>
            <w:tcW w:w="1585" w:type="dxa"/>
            <w:vAlign w:val="center"/>
          </w:tcPr>
          <w:p w14:paraId="7911CB2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3AAAA34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3C098459" w14:textId="77777777">
        <w:trPr>
          <w:trHeight w:val="313"/>
          <w:jc w:val="center"/>
        </w:trPr>
        <w:tc>
          <w:tcPr>
            <w:tcW w:w="1585" w:type="dxa"/>
            <w:vMerge w:val="restart"/>
            <w:vAlign w:val="center"/>
          </w:tcPr>
          <w:p w14:paraId="7413C98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36281DB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3D1C4216" w14:textId="77777777">
        <w:trPr>
          <w:trHeight w:val="313"/>
          <w:jc w:val="center"/>
        </w:trPr>
        <w:tc>
          <w:tcPr>
            <w:tcW w:w="1585" w:type="dxa"/>
            <w:vMerge/>
            <w:vAlign w:val="center"/>
          </w:tcPr>
          <w:p w14:paraId="54271602" w14:textId="77777777" w:rsidR="00527648" w:rsidRPr="00B70367" w:rsidRDefault="00527648">
            <w:pPr>
              <w:ind w:rightChars="-6" w:right="-13"/>
              <w:jc w:val="center"/>
              <w:rPr>
                <w:rFonts w:ascii="宋体" w:eastAsia="宋体" w:hAnsi="宋体" w:cs="宋体"/>
                <w:szCs w:val="21"/>
              </w:rPr>
            </w:pPr>
          </w:p>
        </w:tc>
        <w:tc>
          <w:tcPr>
            <w:tcW w:w="7024" w:type="dxa"/>
            <w:gridSpan w:val="8"/>
          </w:tcPr>
          <w:p w14:paraId="7A84361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00B36751" w14:textId="77777777">
        <w:trPr>
          <w:jc w:val="center"/>
        </w:trPr>
        <w:tc>
          <w:tcPr>
            <w:tcW w:w="1585" w:type="dxa"/>
            <w:vAlign w:val="center"/>
          </w:tcPr>
          <w:p w14:paraId="00201A24"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6A9789E1" w14:textId="77777777" w:rsidR="00527648" w:rsidRPr="00B70367" w:rsidRDefault="004F67E1">
            <w:pPr>
              <w:tabs>
                <w:tab w:val="left" w:pos="360"/>
              </w:tabs>
              <w:rPr>
                <w:rFonts w:ascii="宋体" w:eastAsia="宋体" w:hAnsi="宋体" w:cs="宋体"/>
                <w:color w:val="000000"/>
                <w:szCs w:val="21"/>
              </w:rPr>
            </w:pPr>
            <w:r w:rsidRPr="00B70367">
              <w:rPr>
                <w:rFonts w:ascii="宋体" w:eastAsia="宋体" w:hAnsi="宋体" w:cs="宋体" w:hint="eastAsia"/>
                <w:color w:val="000000"/>
                <w:szCs w:val="21"/>
              </w:rPr>
              <w:t>1.王运熙、顾易生主编《中国文学批评通史》（</w:t>
            </w:r>
            <w:r w:rsidRPr="00B70367">
              <w:rPr>
                <w:rFonts w:ascii="Times New Roman" w:eastAsia="宋体" w:hAnsi="Times New Roman" w:cs="Times New Roman" w:hint="eastAsia"/>
                <w:color w:val="000000"/>
                <w:szCs w:val="21"/>
              </w:rPr>
              <w:t>1-7</w:t>
            </w:r>
            <w:r w:rsidRPr="00B70367">
              <w:rPr>
                <w:rFonts w:ascii="宋体" w:eastAsia="宋体" w:hAnsi="宋体" w:cs="宋体" w:hint="eastAsia"/>
                <w:color w:val="000000"/>
                <w:szCs w:val="21"/>
              </w:rPr>
              <w:t>），上海古籍出版社，</w:t>
            </w:r>
            <w:r w:rsidRPr="00B70367">
              <w:rPr>
                <w:rFonts w:ascii="Times New Roman" w:eastAsia="宋体" w:hAnsi="Times New Roman" w:cs="Times New Roman" w:hint="eastAsia"/>
                <w:color w:val="000000"/>
                <w:szCs w:val="21"/>
              </w:rPr>
              <w:t>1996</w:t>
            </w:r>
            <w:r w:rsidRPr="00B70367">
              <w:rPr>
                <w:rFonts w:ascii="宋体" w:eastAsia="宋体" w:hAnsi="宋体" w:cs="宋体" w:hint="eastAsia"/>
                <w:color w:val="000000"/>
                <w:szCs w:val="21"/>
              </w:rPr>
              <w:t>.</w:t>
            </w:r>
          </w:p>
          <w:p w14:paraId="52915C6C" w14:textId="77777777" w:rsidR="00527648" w:rsidRPr="00B70367" w:rsidRDefault="004F67E1">
            <w:pPr>
              <w:tabs>
                <w:tab w:val="left" w:pos="360"/>
              </w:tabs>
              <w:rPr>
                <w:rFonts w:ascii="宋体" w:eastAsia="宋体" w:hAnsi="宋体" w:cs="宋体"/>
                <w:color w:val="000000"/>
                <w:szCs w:val="21"/>
              </w:rPr>
            </w:pPr>
            <w:r w:rsidRPr="00B70367">
              <w:rPr>
                <w:rFonts w:ascii="宋体" w:eastAsia="宋体" w:hAnsi="宋体" w:cs="宋体" w:hint="eastAsia"/>
                <w:color w:val="000000"/>
                <w:szCs w:val="21"/>
              </w:rPr>
              <w:t>2.人民文学出版社《中国历代文论选》丛书。</w:t>
            </w:r>
          </w:p>
          <w:p w14:paraId="2D9381BD" w14:textId="77777777" w:rsidR="00527648" w:rsidRPr="00B70367" w:rsidRDefault="004F67E1">
            <w:pPr>
              <w:tabs>
                <w:tab w:val="left" w:pos="360"/>
              </w:tabs>
              <w:rPr>
                <w:rFonts w:ascii="宋体" w:eastAsia="宋体" w:hAnsi="宋体" w:cs="宋体"/>
                <w:color w:val="000000"/>
                <w:szCs w:val="21"/>
              </w:rPr>
            </w:pPr>
            <w:r w:rsidRPr="00B70367">
              <w:rPr>
                <w:rFonts w:ascii="宋体" w:eastAsia="宋体" w:hAnsi="宋体" w:cs="宋体" w:hint="eastAsia"/>
                <w:color w:val="000000"/>
                <w:szCs w:val="21"/>
              </w:rPr>
              <w:t>3.人民文学出版社《中国古典文学理论批评专著选辑》丛书。</w:t>
            </w:r>
          </w:p>
          <w:p w14:paraId="0EE4F5B9" w14:textId="77777777" w:rsidR="00527648" w:rsidRPr="00B70367" w:rsidRDefault="004F67E1">
            <w:pPr>
              <w:tabs>
                <w:tab w:val="left" w:pos="360"/>
              </w:tabs>
              <w:rPr>
                <w:rFonts w:ascii="宋体" w:eastAsia="宋体" w:hAnsi="宋体" w:cs="宋体"/>
                <w:color w:val="000000"/>
                <w:szCs w:val="21"/>
              </w:rPr>
            </w:pPr>
            <w:r w:rsidRPr="00B70367">
              <w:rPr>
                <w:rFonts w:ascii="宋体" w:eastAsia="宋体" w:hAnsi="宋体" w:cs="宋体" w:hint="eastAsia"/>
                <w:color w:val="000000"/>
                <w:szCs w:val="21"/>
              </w:rPr>
              <w:t>4.唐圭璋主编《词话丛编》（</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），中华书局，</w:t>
            </w:r>
            <w:r w:rsidRPr="00B70367">
              <w:rPr>
                <w:rFonts w:ascii="Times New Roman" w:eastAsia="宋体" w:hAnsi="Times New Roman" w:cs="Times New Roman"/>
                <w:color w:val="000000"/>
                <w:szCs w:val="21"/>
              </w:rPr>
              <w:t>2005</w:t>
            </w:r>
            <w:r w:rsidRPr="00B70367">
              <w:rPr>
                <w:rFonts w:ascii="宋体" w:eastAsia="宋体" w:hAnsi="宋体" w:cs="宋体" w:hint="eastAsia"/>
                <w:color w:val="000000"/>
                <w:szCs w:val="21"/>
              </w:rPr>
              <w:t>。</w:t>
            </w:r>
          </w:p>
        </w:tc>
      </w:tr>
    </w:tbl>
    <w:p w14:paraId="7D8F4F3C" w14:textId="77777777" w:rsidR="00527648" w:rsidRPr="00B70367" w:rsidRDefault="004F67E1">
      <w:pPr>
        <w:spacing w:beforeLines="40" w:before="124" w:afterLines="40" w:after="124"/>
        <w:jc w:val="center"/>
        <w:outlineLvl w:val="2"/>
        <w:rPr>
          <w:rFonts w:ascii="黑体" w:eastAsia="黑体" w:hAnsi="宋体"/>
          <w:color w:val="000000"/>
          <w:sz w:val="32"/>
          <w:szCs w:val="32"/>
        </w:rPr>
      </w:pPr>
      <w:r w:rsidRPr="00B70367">
        <w:rPr>
          <w:rFonts w:ascii="黑体" w:eastAsia="黑体" w:hAnsi="黑体" w:cs="黑体" w:hint="eastAsia"/>
          <w:color w:val="000000"/>
          <w:sz w:val="32"/>
          <w:szCs w:val="32"/>
        </w:rPr>
        <w:lastRenderedPageBreak/>
        <w:t>现代西方文艺思潮简明教学大纲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46"/>
        <w:gridCol w:w="1578"/>
        <w:gridCol w:w="960"/>
        <w:gridCol w:w="960"/>
        <w:gridCol w:w="951"/>
        <w:gridCol w:w="8"/>
        <w:gridCol w:w="943"/>
        <w:gridCol w:w="1023"/>
        <w:gridCol w:w="1040"/>
      </w:tblGrid>
      <w:tr w:rsidR="00527648" w:rsidRPr="00B70367" w14:paraId="02ACCA54" w14:textId="77777777">
        <w:trPr>
          <w:trHeight w:val="425"/>
          <w:jc w:val="center"/>
        </w:trPr>
        <w:tc>
          <w:tcPr>
            <w:tcW w:w="1146" w:type="dxa"/>
            <w:vAlign w:val="center"/>
          </w:tcPr>
          <w:p w14:paraId="7DDFB5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498" w:type="dxa"/>
            <w:gridSpan w:val="3"/>
            <w:vAlign w:val="center"/>
          </w:tcPr>
          <w:p w14:paraId="0A458253" w14:textId="77777777" w:rsidR="00527648" w:rsidRPr="00B70367" w:rsidRDefault="004F67E1">
            <w:pPr>
              <w:spacing w:beforeLines="40" w:before="124" w:afterLines="40" w:after="124"/>
              <w:jc w:val="center"/>
              <w:rPr>
                <w:rFonts w:ascii="宋体" w:eastAsia="宋体" w:hAnsi="宋体" w:cs="宋体"/>
                <w:color w:val="000000"/>
                <w:szCs w:val="21"/>
              </w:rPr>
            </w:pPr>
            <w:r w:rsidRPr="00B70367">
              <w:rPr>
                <w:rFonts w:ascii="宋体" w:eastAsia="宋体" w:hAnsi="宋体" w:cs="宋体" w:hint="eastAsia"/>
                <w:color w:val="000000"/>
                <w:szCs w:val="21"/>
              </w:rPr>
              <w:t>现代西方文艺思潮</w:t>
            </w:r>
          </w:p>
        </w:tc>
        <w:tc>
          <w:tcPr>
            <w:tcW w:w="1902" w:type="dxa"/>
            <w:gridSpan w:val="3"/>
            <w:vAlign w:val="center"/>
          </w:tcPr>
          <w:p w14:paraId="27A56D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061600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0802b0032</w:t>
            </w:r>
          </w:p>
        </w:tc>
      </w:tr>
      <w:tr w:rsidR="00527648" w:rsidRPr="00B70367" w14:paraId="60BC2E78" w14:textId="77777777">
        <w:trPr>
          <w:trHeight w:val="435"/>
          <w:jc w:val="center"/>
        </w:trPr>
        <w:tc>
          <w:tcPr>
            <w:tcW w:w="1146" w:type="dxa"/>
            <w:vAlign w:val="center"/>
          </w:tcPr>
          <w:p w14:paraId="39DAA2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498" w:type="dxa"/>
            <w:gridSpan w:val="3"/>
            <w:vAlign w:val="center"/>
          </w:tcPr>
          <w:p w14:paraId="139231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史风华</w:t>
            </w:r>
          </w:p>
        </w:tc>
        <w:tc>
          <w:tcPr>
            <w:tcW w:w="1902" w:type="dxa"/>
            <w:gridSpan w:val="3"/>
            <w:vAlign w:val="center"/>
          </w:tcPr>
          <w:p w14:paraId="6A86D8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22915B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D3260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20FE2AB" w14:textId="77777777">
        <w:trPr>
          <w:trHeight w:val="393"/>
          <w:jc w:val="center"/>
        </w:trPr>
        <w:tc>
          <w:tcPr>
            <w:tcW w:w="1146" w:type="dxa"/>
            <w:vAlign w:val="center"/>
          </w:tcPr>
          <w:p w14:paraId="2E4FA6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463" w:type="dxa"/>
            <w:gridSpan w:val="8"/>
            <w:vAlign w:val="center"/>
          </w:tcPr>
          <w:p w14:paraId="40AFC4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史风华、张成华、张巧</w:t>
            </w:r>
          </w:p>
        </w:tc>
      </w:tr>
      <w:tr w:rsidR="00527648" w:rsidRPr="00B70367" w14:paraId="292246EA" w14:textId="77777777">
        <w:trPr>
          <w:trHeight w:val="377"/>
          <w:jc w:val="center"/>
        </w:trPr>
        <w:tc>
          <w:tcPr>
            <w:tcW w:w="1146" w:type="dxa"/>
            <w:vAlign w:val="center"/>
          </w:tcPr>
          <w:p w14:paraId="267775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498" w:type="dxa"/>
            <w:gridSpan w:val="3"/>
            <w:vAlign w:val="center"/>
          </w:tcPr>
          <w:p w14:paraId="4FEDAA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51" w:type="dxa"/>
            <w:vAlign w:val="center"/>
          </w:tcPr>
          <w:p w14:paraId="6BA5A5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4CBB0DB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3F090A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8F4245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15492C68" w14:textId="77777777">
        <w:trPr>
          <w:trHeight w:val="466"/>
          <w:jc w:val="center"/>
        </w:trPr>
        <w:tc>
          <w:tcPr>
            <w:tcW w:w="1146" w:type="dxa"/>
            <w:vMerge w:val="restart"/>
            <w:vAlign w:val="center"/>
          </w:tcPr>
          <w:p w14:paraId="230752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AFF78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578" w:type="dxa"/>
            <w:vAlign w:val="center"/>
          </w:tcPr>
          <w:p w14:paraId="65D103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1E711F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4CF01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448B667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2E739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B8297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BF3712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4CDC61F" w14:textId="77777777">
        <w:trPr>
          <w:trHeight w:val="398"/>
          <w:jc w:val="center"/>
        </w:trPr>
        <w:tc>
          <w:tcPr>
            <w:tcW w:w="1146" w:type="dxa"/>
            <w:vMerge/>
            <w:vAlign w:val="center"/>
          </w:tcPr>
          <w:p w14:paraId="33394495" w14:textId="77777777" w:rsidR="00527648" w:rsidRPr="00B70367" w:rsidRDefault="00527648">
            <w:pPr>
              <w:snapToGrid w:val="0"/>
              <w:jc w:val="center"/>
              <w:rPr>
                <w:rFonts w:ascii="宋体" w:eastAsia="宋体" w:hAnsi="宋体" w:cs="宋体"/>
                <w:color w:val="000000"/>
                <w:szCs w:val="21"/>
              </w:rPr>
            </w:pPr>
          </w:p>
        </w:tc>
        <w:tc>
          <w:tcPr>
            <w:tcW w:w="1578" w:type="dxa"/>
            <w:vAlign w:val="center"/>
          </w:tcPr>
          <w:p w14:paraId="3708E7D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6BB1EE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241E541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gridSpan w:val="2"/>
            <w:vAlign w:val="center"/>
          </w:tcPr>
          <w:p w14:paraId="3A8BD55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43" w:type="dxa"/>
            <w:vAlign w:val="center"/>
          </w:tcPr>
          <w:p w14:paraId="218410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6286143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4CC175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DBB2CF6" w14:textId="77777777">
        <w:trPr>
          <w:jc w:val="center"/>
        </w:trPr>
        <w:tc>
          <w:tcPr>
            <w:tcW w:w="8609" w:type="dxa"/>
            <w:gridSpan w:val="9"/>
          </w:tcPr>
          <w:p w14:paraId="5536688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354F80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试图通过现代西方文艺思潮的教学与研究，使研究生了解把握现代西方文艺思潮的产生、发展与基本内容，了解文艺学学科发展的最新趋势，从整体上把握现代西方文艺思潮的理论脉络，系统表述相关基本概念、原理、理论方法。本课程尽可能吸收相关学科已成定论的研究成果，体现创新性和前沿性。同时，还要尊重学界长期约定俗成的一些概念、范畴、理论观念，保持知识体系的稳定性和连续性。在教学中坚持基础性和简明性，深浅度适中，力求让学生完整掌握现代西方文艺思潮的整体面貌。本课程立足于现代西方文艺思潮的</w:t>
            </w:r>
            <w:proofErr w:type="gramStart"/>
            <w:r w:rsidRPr="00B70367">
              <w:rPr>
                <w:rFonts w:ascii="宋体" w:eastAsia="宋体" w:hAnsi="宋体" w:cs="宋体" w:hint="eastAsia"/>
                <w:szCs w:val="21"/>
              </w:rPr>
              <w:t>的</w:t>
            </w:r>
            <w:proofErr w:type="gramEnd"/>
            <w:r w:rsidRPr="00B70367">
              <w:rPr>
                <w:rFonts w:ascii="宋体" w:eastAsia="宋体" w:hAnsi="宋体" w:cs="宋体" w:hint="eastAsia"/>
                <w:szCs w:val="21"/>
              </w:rPr>
              <w:t>理论背景与演进历程、基本问题与发展趋势，从整体上讲授现代西方文艺思潮的理论脉络，对现代西方文艺思潮中的主要派别、代表性理论家的理论观念及其发展现状作全面梳理，通过归纳分析和理论描述，展现现代西方文艺思潮的文化精髓与思想状貌。</w:t>
            </w:r>
          </w:p>
        </w:tc>
      </w:tr>
      <w:tr w:rsidR="00527648" w:rsidRPr="00B70367" w14:paraId="3A2C1CC8" w14:textId="77777777">
        <w:trPr>
          <w:trHeight w:val="2065"/>
          <w:jc w:val="center"/>
        </w:trPr>
        <w:tc>
          <w:tcPr>
            <w:tcW w:w="8609" w:type="dxa"/>
            <w:gridSpan w:val="9"/>
          </w:tcPr>
          <w:p w14:paraId="60B890B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395856B"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第一讲：英国文学的兴起，</w:t>
            </w:r>
            <w:r w:rsidRPr="00B70367">
              <w:rPr>
                <w:rFonts w:ascii="Times New Roman" w:eastAsia="宋体" w:hAnsi="Times New Roman" w:cs="宋体" w:hint="eastAsia"/>
                <w:szCs w:val="21"/>
              </w:rPr>
              <w:t>4</w:t>
            </w:r>
            <w:r w:rsidRPr="00B70367">
              <w:rPr>
                <w:rFonts w:ascii="宋体" w:eastAsia="宋体" w:hAnsi="宋体" w:cs="宋体" w:hint="eastAsia"/>
                <w:szCs w:val="21"/>
              </w:rPr>
              <w:t xml:space="preserve">学时。第二讲：新批评  </w:t>
            </w:r>
            <w:r w:rsidRPr="00B70367">
              <w:rPr>
                <w:rFonts w:ascii="Times New Roman" w:eastAsia="宋体" w:hAnsi="Times New Roman" w:cs="宋体" w:hint="eastAsia"/>
                <w:szCs w:val="21"/>
              </w:rPr>
              <w:t>4</w:t>
            </w:r>
            <w:r w:rsidRPr="00B70367">
              <w:rPr>
                <w:rFonts w:ascii="宋体" w:eastAsia="宋体" w:hAnsi="宋体" w:cs="宋体" w:hint="eastAsia"/>
                <w:szCs w:val="21"/>
              </w:rPr>
              <w:t xml:space="preserve">学时。第三讲：俄国形式主义  </w:t>
            </w:r>
            <w:r w:rsidRPr="00B70367">
              <w:rPr>
                <w:rFonts w:ascii="Times New Roman" w:eastAsia="宋体" w:hAnsi="Times New Roman" w:cs="宋体" w:hint="eastAsia"/>
                <w:szCs w:val="21"/>
              </w:rPr>
              <w:t>4</w:t>
            </w:r>
            <w:r w:rsidRPr="00B70367">
              <w:rPr>
                <w:rFonts w:ascii="宋体" w:eastAsia="宋体" w:hAnsi="宋体" w:cs="宋体" w:hint="eastAsia"/>
                <w:szCs w:val="21"/>
              </w:rPr>
              <w:t>学时。第四讲：现象学，</w:t>
            </w:r>
            <w:r w:rsidRPr="00B70367">
              <w:rPr>
                <w:rFonts w:ascii="Times New Roman" w:eastAsia="宋体" w:hAnsi="Times New Roman" w:cs="宋体" w:hint="eastAsia"/>
                <w:szCs w:val="21"/>
              </w:rPr>
              <w:t>4</w:t>
            </w:r>
            <w:r w:rsidRPr="00B70367">
              <w:rPr>
                <w:rFonts w:ascii="宋体" w:eastAsia="宋体" w:hAnsi="宋体" w:cs="宋体" w:hint="eastAsia"/>
                <w:szCs w:val="21"/>
              </w:rPr>
              <w:t xml:space="preserve">学时。第五讲：诠释学  组织研讨 </w:t>
            </w:r>
            <w:r w:rsidRPr="00B70367">
              <w:rPr>
                <w:rFonts w:ascii="Times New Roman" w:eastAsia="宋体" w:hAnsi="Times New Roman" w:cs="宋体" w:hint="eastAsia"/>
                <w:szCs w:val="21"/>
              </w:rPr>
              <w:t>4</w:t>
            </w:r>
            <w:r w:rsidRPr="00B70367">
              <w:rPr>
                <w:rFonts w:ascii="宋体" w:eastAsia="宋体" w:hAnsi="宋体" w:cs="宋体" w:hint="eastAsia"/>
                <w:szCs w:val="21"/>
              </w:rPr>
              <w:t>学时。第六讲：接受理论 组织研讨，</w:t>
            </w:r>
            <w:r w:rsidRPr="00B70367">
              <w:rPr>
                <w:rFonts w:ascii="Times New Roman" w:eastAsia="宋体" w:hAnsi="Times New Roman" w:cs="宋体" w:hint="eastAsia"/>
                <w:szCs w:val="21"/>
              </w:rPr>
              <w:t>4</w:t>
            </w:r>
            <w:r w:rsidRPr="00B70367">
              <w:rPr>
                <w:rFonts w:ascii="宋体" w:eastAsia="宋体" w:hAnsi="宋体" w:cs="宋体" w:hint="eastAsia"/>
                <w:szCs w:val="21"/>
              </w:rPr>
              <w:t>学时。第七讲：符号学，读书指导，</w:t>
            </w:r>
            <w:r w:rsidRPr="00B70367">
              <w:rPr>
                <w:rFonts w:ascii="Times New Roman" w:eastAsia="宋体" w:hAnsi="Times New Roman" w:cs="宋体" w:hint="eastAsia"/>
                <w:szCs w:val="21"/>
              </w:rPr>
              <w:t>4</w:t>
            </w:r>
            <w:r w:rsidRPr="00B70367">
              <w:rPr>
                <w:rFonts w:ascii="宋体" w:eastAsia="宋体" w:hAnsi="宋体" w:cs="宋体" w:hint="eastAsia"/>
                <w:szCs w:val="21"/>
              </w:rPr>
              <w:t>学时。第八讲：结构主义，</w:t>
            </w:r>
            <w:r w:rsidRPr="00B70367">
              <w:rPr>
                <w:rFonts w:ascii="Times New Roman" w:eastAsia="宋体" w:hAnsi="Times New Roman" w:cs="宋体" w:hint="eastAsia"/>
                <w:szCs w:val="21"/>
              </w:rPr>
              <w:t>4</w:t>
            </w:r>
            <w:r w:rsidRPr="00B70367">
              <w:rPr>
                <w:rFonts w:ascii="宋体" w:eastAsia="宋体" w:hAnsi="宋体" w:cs="宋体" w:hint="eastAsia"/>
                <w:szCs w:val="21"/>
              </w:rPr>
              <w:t>学时。第九讲：解构主义，组织研讨，</w:t>
            </w:r>
            <w:r w:rsidRPr="00B70367">
              <w:rPr>
                <w:rFonts w:ascii="Times New Roman" w:eastAsia="宋体" w:hAnsi="Times New Roman" w:cs="宋体" w:hint="eastAsia"/>
                <w:szCs w:val="21"/>
              </w:rPr>
              <w:t>4</w:t>
            </w:r>
            <w:r w:rsidRPr="00B70367">
              <w:rPr>
                <w:rFonts w:ascii="宋体" w:eastAsia="宋体" w:hAnsi="宋体" w:cs="宋体" w:hint="eastAsia"/>
                <w:szCs w:val="21"/>
              </w:rPr>
              <w:t>学时。第十讲：精神分析，读书指导，</w:t>
            </w:r>
            <w:r w:rsidRPr="00B70367">
              <w:rPr>
                <w:rFonts w:ascii="Times New Roman" w:eastAsia="宋体" w:hAnsi="Times New Roman" w:cs="宋体" w:hint="eastAsia"/>
                <w:szCs w:val="21"/>
              </w:rPr>
              <w:t>4</w:t>
            </w:r>
            <w:r w:rsidRPr="00B70367">
              <w:rPr>
                <w:rFonts w:ascii="宋体" w:eastAsia="宋体" w:hAnsi="宋体" w:cs="宋体" w:hint="eastAsia"/>
                <w:szCs w:val="21"/>
              </w:rPr>
              <w:t>学时。第十一讲：政治批评，</w:t>
            </w:r>
            <w:r w:rsidRPr="00B70367">
              <w:rPr>
                <w:rFonts w:ascii="Times New Roman" w:eastAsia="宋体" w:hAnsi="Times New Roman" w:cs="宋体" w:hint="eastAsia"/>
                <w:szCs w:val="21"/>
              </w:rPr>
              <w:t>2</w:t>
            </w:r>
            <w:r w:rsidRPr="00B70367">
              <w:rPr>
                <w:rFonts w:ascii="宋体" w:eastAsia="宋体" w:hAnsi="宋体" w:cs="宋体" w:hint="eastAsia"/>
                <w:szCs w:val="21"/>
              </w:rPr>
              <w:t>学时。第十二讲：女性主义，</w:t>
            </w:r>
            <w:r w:rsidRPr="00B70367">
              <w:rPr>
                <w:rFonts w:ascii="Times New Roman" w:eastAsia="宋体" w:hAnsi="Times New Roman" w:cs="宋体" w:hint="eastAsia"/>
                <w:szCs w:val="21"/>
              </w:rPr>
              <w:t>2</w:t>
            </w:r>
            <w:r w:rsidRPr="00B70367">
              <w:rPr>
                <w:rFonts w:ascii="宋体" w:eastAsia="宋体" w:hAnsi="宋体" w:cs="宋体" w:hint="eastAsia"/>
                <w:szCs w:val="21"/>
              </w:rPr>
              <w:t>学时。第十三讲：新实用主义，</w:t>
            </w:r>
            <w:r w:rsidRPr="00B70367">
              <w:rPr>
                <w:rFonts w:ascii="Times New Roman" w:eastAsia="宋体" w:hAnsi="Times New Roman" w:cs="宋体" w:hint="eastAsia"/>
                <w:szCs w:val="21"/>
              </w:rPr>
              <w:t>2</w:t>
            </w:r>
            <w:r w:rsidRPr="00B70367">
              <w:rPr>
                <w:rFonts w:ascii="宋体" w:eastAsia="宋体" w:hAnsi="宋体" w:cs="宋体" w:hint="eastAsia"/>
                <w:szCs w:val="21"/>
              </w:rPr>
              <w:t>学时。第十四讲：自主学习，</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tc>
      </w:tr>
      <w:tr w:rsidR="00527648" w:rsidRPr="00B70367" w14:paraId="373A901C" w14:textId="77777777">
        <w:trPr>
          <w:jc w:val="center"/>
        </w:trPr>
        <w:tc>
          <w:tcPr>
            <w:tcW w:w="1146" w:type="dxa"/>
            <w:vAlign w:val="center"/>
          </w:tcPr>
          <w:p w14:paraId="4959065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463" w:type="dxa"/>
            <w:gridSpan w:val="8"/>
          </w:tcPr>
          <w:p w14:paraId="7755F23A" w14:textId="6626671C" w:rsidR="00527648" w:rsidRPr="00B70367" w:rsidRDefault="004F67E1" w:rsidP="007C711D">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67751989" w14:textId="77777777">
        <w:trPr>
          <w:trHeight w:val="334"/>
          <w:jc w:val="center"/>
        </w:trPr>
        <w:tc>
          <w:tcPr>
            <w:tcW w:w="1146" w:type="dxa"/>
            <w:vMerge w:val="restart"/>
            <w:vAlign w:val="center"/>
          </w:tcPr>
          <w:p w14:paraId="5CB7518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463" w:type="dxa"/>
            <w:gridSpan w:val="8"/>
          </w:tcPr>
          <w:p w14:paraId="7FBF42D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7E122AC4" w14:textId="77777777">
        <w:trPr>
          <w:trHeight w:val="334"/>
          <w:jc w:val="center"/>
        </w:trPr>
        <w:tc>
          <w:tcPr>
            <w:tcW w:w="1146" w:type="dxa"/>
            <w:vMerge/>
            <w:vAlign w:val="center"/>
          </w:tcPr>
          <w:p w14:paraId="12618359" w14:textId="77777777" w:rsidR="00527648" w:rsidRPr="00B70367" w:rsidRDefault="00527648">
            <w:pPr>
              <w:ind w:rightChars="-6" w:right="-13"/>
              <w:jc w:val="center"/>
              <w:rPr>
                <w:rFonts w:ascii="宋体" w:eastAsia="宋体" w:hAnsi="宋体" w:cs="宋体"/>
                <w:szCs w:val="21"/>
              </w:rPr>
            </w:pPr>
          </w:p>
        </w:tc>
        <w:tc>
          <w:tcPr>
            <w:tcW w:w="7463" w:type="dxa"/>
            <w:gridSpan w:val="8"/>
          </w:tcPr>
          <w:p w14:paraId="41F8BA5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77C94BB0" w14:textId="77777777">
        <w:trPr>
          <w:jc w:val="center"/>
        </w:trPr>
        <w:tc>
          <w:tcPr>
            <w:tcW w:w="1146" w:type="dxa"/>
            <w:vAlign w:val="center"/>
          </w:tcPr>
          <w:p w14:paraId="19FFAF1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463" w:type="dxa"/>
            <w:gridSpan w:val="8"/>
          </w:tcPr>
          <w:p w14:paraId="00EDECF1"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1.特里·伊格尔顿：《当代西方文学理论》，中国社会科学出版社，</w:t>
            </w:r>
            <w:r w:rsidRPr="00B70367">
              <w:rPr>
                <w:rFonts w:ascii="Times New Roman" w:eastAsia="宋体" w:hAnsi="Times New Roman" w:cs="宋体" w:hint="eastAsia"/>
                <w:szCs w:val="21"/>
              </w:rPr>
              <w:t>1988</w:t>
            </w:r>
            <w:r w:rsidRPr="00B70367">
              <w:rPr>
                <w:rFonts w:ascii="宋体" w:eastAsia="宋体" w:hAnsi="宋体" w:cs="宋体" w:hint="eastAsia"/>
                <w:szCs w:val="21"/>
              </w:rPr>
              <w:t>年。</w:t>
            </w:r>
          </w:p>
          <w:p w14:paraId="42A78143"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2.韦勒克、沃伦：《文学理论》，三联书店，</w:t>
            </w:r>
            <w:r w:rsidRPr="00B70367">
              <w:rPr>
                <w:rFonts w:ascii="Times New Roman" w:eastAsia="宋体" w:hAnsi="Times New Roman" w:cs="宋体" w:hint="eastAsia"/>
                <w:szCs w:val="21"/>
              </w:rPr>
              <w:t>1984</w:t>
            </w:r>
            <w:r w:rsidRPr="00B70367">
              <w:rPr>
                <w:rFonts w:ascii="宋体" w:eastAsia="宋体" w:hAnsi="宋体" w:cs="宋体" w:hint="eastAsia"/>
                <w:szCs w:val="21"/>
              </w:rPr>
              <w:t>年。</w:t>
            </w:r>
          </w:p>
          <w:p w14:paraId="2F16CB86"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3.保罗·H.</w:t>
            </w:r>
            <w:proofErr w:type="gramStart"/>
            <w:r w:rsidRPr="00B70367">
              <w:rPr>
                <w:rFonts w:ascii="宋体" w:eastAsia="宋体" w:hAnsi="宋体" w:cs="宋体" w:hint="eastAsia"/>
                <w:szCs w:val="21"/>
              </w:rPr>
              <w:t>弗莱</w:t>
            </w:r>
            <w:proofErr w:type="gramEnd"/>
            <w:r w:rsidRPr="00B70367">
              <w:rPr>
                <w:rFonts w:ascii="宋体" w:eastAsia="宋体" w:hAnsi="宋体" w:cs="宋体" w:hint="eastAsia"/>
                <w:szCs w:val="21"/>
              </w:rPr>
              <w:t>：《文学理论》，北京联合出版公司，</w:t>
            </w:r>
            <w:r w:rsidRPr="00B70367">
              <w:rPr>
                <w:rFonts w:ascii="Times New Roman" w:eastAsia="宋体" w:hAnsi="Times New Roman" w:cs="宋体" w:hint="eastAsia"/>
                <w:szCs w:val="21"/>
              </w:rPr>
              <w:t>2017</w:t>
            </w:r>
            <w:r w:rsidRPr="00B70367">
              <w:rPr>
                <w:rFonts w:ascii="宋体" w:eastAsia="宋体" w:hAnsi="宋体" w:cs="宋体" w:hint="eastAsia"/>
                <w:szCs w:val="21"/>
              </w:rPr>
              <w:t>年。</w:t>
            </w:r>
          </w:p>
          <w:p w14:paraId="188A8D01"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4.科恩等：《文学理论的未来》，中国社会科学出版社，</w:t>
            </w:r>
            <w:r w:rsidRPr="00B70367">
              <w:rPr>
                <w:rFonts w:ascii="Times New Roman" w:eastAsia="宋体" w:hAnsi="Times New Roman" w:cs="宋体" w:hint="eastAsia"/>
                <w:szCs w:val="21"/>
              </w:rPr>
              <w:t>1993</w:t>
            </w:r>
            <w:r w:rsidRPr="00B70367">
              <w:rPr>
                <w:rFonts w:ascii="宋体" w:eastAsia="宋体" w:hAnsi="宋体" w:cs="宋体" w:hint="eastAsia"/>
                <w:szCs w:val="21"/>
              </w:rPr>
              <w:t>年。</w:t>
            </w:r>
          </w:p>
          <w:p w14:paraId="1650111E"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5.克里格：《批评旅途：六十年代之后》，中国社会科学出版社</w:t>
            </w:r>
            <w:r w:rsidRPr="00B70367">
              <w:rPr>
                <w:rFonts w:ascii="Times New Roman" w:eastAsia="宋体" w:hAnsi="Times New Roman" w:cs="宋体" w:hint="eastAsia"/>
                <w:szCs w:val="21"/>
              </w:rPr>
              <w:t>1998</w:t>
            </w:r>
            <w:r w:rsidRPr="00B70367">
              <w:rPr>
                <w:rFonts w:ascii="宋体" w:eastAsia="宋体" w:hAnsi="宋体" w:cs="宋体" w:hint="eastAsia"/>
                <w:szCs w:val="21"/>
              </w:rPr>
              <w:t>年。</w:t>
            </w:r>
          </w:p>
          <w:p w14:paraId="18AD76C1"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6.昂热诺等：《问题与观点》，百花文艺出版社</w:t>
            </w:r>
            <w:r w:rsidRPr="00B70367">
              <w:rPr>
                <w:rFonts w:ascii="Times New Roman" w:eastAsia="宋体" w:hAnsi="Times New Roman" w:cs="宋体" w:hint="eastAsia"/>
                <w:szCs w:val="21"/>
              </w:rPr>
              <w:t>2000</w:t>
            </w:r>
            <w:r w:rsidRPr="00B70367">
              <w:rPr>
                <w:rFonts w:ascii="宋体" w:eastAsia="宋体" w:hAnsi="宋体" w:cs="宋体" w:hint="eastAsia"/>
                <w:szCs w:val="21"/>
              </w:rPr>
              <w:t>年。</w:t>
            </w:r>
          </w:p>
          <w:p w14:paraId="51B18F32"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7.朱光潜：《西方美学史》，上海人民出版社</w:t>
            </w:r>
            <w:r w:rsidRPr="00B70367">
              <w:rPr>
                <w:rFonts w:ascii="Times New Roman" w:eastAsia="宋体" w:hAnsi="Times New Roman" w:cs="宋体" w:hint="eastAsia"/>
                <w:szCs w:val="21"/>
              </w:rPr>
              <w:t>2000</w:t>
            </w:r>
            <w:r w:rsidRPr="00B70367">
              <w:rPr>
                <w:rFonts w:ascii="宋体" w:eastAsia="宋体" w:hAnsi="宋体" w:cs="宋体" w:hint="eastAsia"/>
                <w:szCs w:val="21"/>
              </w:rPr>
              <w:t>年。</w:t>
            </w:r>
          </w:p>
          <w:p w14:paraId="23CF5D23"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8.诺埃尔·卡罗尔：《艺术哲学：当代分析美学导论》，南京大学出版社</w:t>
            </w:r>
            <w:r w:rsidRPr="00B70367">
              <w:rPr>
                <w:rFonts w:ascii="Times New Roman" w:eastAsia="宋体" w:hAnsi="Times New Roman" w:cs="宋体" w:hint="eastAsia"/>
                <w:szCs w:val="21"/>
              </w:rPr>
              <w:t>2015</w:t>
            </w:r>
            <w:r w:rsidRPr="00B70367">
              <w:rPr>
                <w:rFonts w:ascii="宋体" w:eastAsia="宋体" w:hAnsi="宋体" w:cs="宋体" w:hint="eastAsia"/>
                <w:szCs w:val="21"/>
              </w:rPr>
              <w:t>年。</w:t>
            </w:r>
          </w:p>
          <w:p w14:paraId="6534D7BC" w14:textId="77777777" w:rsidR="00527648" w:rsidRPr="00B70367" w:rsidRDefault="004F67E1">
            <w:pPr>
              <w:tabs>
                <w:tab w:val="left" w:pos="525"/>
              </w:tabs>
              <w:rPr>
                <w:rFonts w:ascii="宋体" w:eastAsia="宋体" w:hAnsi="宋体" w:cs="宋体"/>
                <w:szCs w:val="21"/>
              </w:rPr>
            </w:pPr>
            <w:r w:rsidRPr="00B70367">
              <w:rPr>
                <w:rFonts w:ascii="宋体" w:eastAsia="宋体" w:hAnsi="宋体" w:cs="宋体" w:hint="eastAsia"/>
                <w:szCs w:val="21"/>
              </w:rPr>
              <w:t>9.比厄斯利：《美学史：从古希腊到当代》，高等教育出版社，</w:t>
            </w:r>
            <w:r w:rsidRPr="00B70367">
              <w:rPr>
                <w:rFonts w:ascii="Times New Roman" w:eastAsia="宋体" w:hAnsi="Times New Roman" w:cs="宋体" w:hint="eastAsia"/>
                <w:szCs w:val="21"/>
              </w:rPr>
              <w:t>2018</w:t>
            </w:r>
            <w:r w:rsidRPr="00B70367">
              <w:rPr>
                <w:rFonts w:ascii="宋体" w:eastAsia="宋体" w:hAnsi="宋体" w:cs="宋体" w:hint="eastAsia"/>
                <w:szCs w:val="21"/>
              </w:rPr>
              <w:t>年。</w:t>
            </w:r>
          </w:p>
          <w:p w14:paraId="37454733"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szCs w:val="21"/>
              </w:rPr>
              <w:t>10</w:t>
            </w:r>
            <w:r w:rsidRPr="00B70367">
              <w:rPr>
                <w:rFonts w:ascii="宋体" w:eastAsia="宋体" w:hAnsi="宋体" w:cs="宋体" w:hint="eastAsia"/>
                <w:szCs w:val="21"/>
              </w:rPr>
              <w:t>.弗朗索瓦·多斯：《从结构到解构：法国</w:t>
            </w:r>
            <w:r w:rsidRPr="00B70367">
              <w:rPr>
                <w:rFonts w:ascii="Times New Roman" w:eastAsia="宋体" w:hAnsi="Times New Roman" w:cs="宋体" w:hint="eastAsia"/>
                <w:szCs w:val="21"/>
              </w:rPr>
              <w:t>20</w:t>
            </w:r>
            <w:r w:rsidRPr="00B70367">
              <w:rPr>
                <w:rFonts w:ascii="宋体" w:eastAsia="宋体" w:hAnsi="宋体" w:cs="宋体" w:hint="eastAsia"/>
                <w:szCs w:val="21"/>
              </w:rPr>
              <w:t>世纪思想主潮》，中央编译出版社，</w:t>
            </w:r>
            <w:r w:rsidRPr="00B70367">
              <w:rPr>
                <w:rFonts w:ascii="Times New Roman" w:eastAsia="宋体" w:hAnsi="Times New Roman" w:cs="宋体" w:hint="eastAsia"/>
                <w:szCs w:val="21"/>
              </w:rPr>
              <w:t>2004</w:t>
            </w:r>
            <w:r w:rsidRPr="00B70367">
              <w:rPr>
                <w:rFonts w:ascii="宋体" w:eastAsia="宋体" w:hAnsi="宋体" w:cs="宋体" w:hint="eastAsia"/>
                <w:szCs w:val="21"/>
              </w:rPr>
              <w:t>年。</w:t>
            </w:r>
          </w:p>
        </w:tc>
      </w:tr>
    </w:tbl>
    <w:p w14:paraId="006988D1"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西方古代文论研究简明教学大纲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12E11998" w14:textId="77777777">
        <w:trPr>
          <w:trHeight w:val="651"/>
          <w:jc w:val="center"/>
        </w:trPr>
        <w:tc>
          <w:tcPr>
            <w:tcW w:w="1585" w:type="dxa"/>
            <w:vAlign w:val="center"/>
          </w:tcPr>
          <w:p w14:paraId="6BB260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3527B09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西方古代文论研究</w:t>
            </w:r>
          </w:p>
        </w:tc>
        <w:tc>
          <w:tcPr>
            <w:tcW w:w="1902" w:type="dxa"/>
            <w:gridSpan w:val="3"/>
            <w:vAlign w:val="center"/>
          </w:tcPr>
          <w:p w14:paraId="4EAE93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A503A8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0802c0086</w:t>
            </w:r>
          </w:p>
        </w:tc>
      </w:tr>
      <w:tr w:rsidR="00527648" w:rsidRPr="00B70367" w14:paraId="1D98C933" w14:textId="77777777">
        <w:trPr>
          <w:trHeight w:val="642"/>
          <w:jc w:val="center"/>
        </w:trPr>
        <w:tc>
          <w:tcPr>
            <w:tcW w:w="1585" w:type="dxa"/>
            <w:vAlign w:val="center"/>
          </w:tcPr>
          <w:p w14:paraId="609F8E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642D53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史风华</w:t>
            </w:r>
          </w:p>
        </w:tc>
        <w:tc>
          <w:tcPr>
            <w:tcW w:w="1902" w:type="dxa"/>
            <w:gridSpan w:val="3"/>
            <w:vAlign w:val="center"/>
          </w:tcPr>
          <w:p w14:paraId="39E095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7CB67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13C9E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912DC66" w14:textId="77777777">
        <w:trPr>
          <w:trHeight w:val="740"/>
          <w:jc w:val="center"/>
        </w:trPr>
        <w:tc>
          <w:tcPr>
            <w:tcW w:w="1585" w:type="dxa"/>
            <w:vAlign w:val="center"/>
          </w:tcPr>
          <w:p w14:paraId="096B6E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7973C3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史风华、黄华军</w:t>
            </w:r>
          </w:p>
        </w:tc>
      </w:tr>
      <w:tr w:rsidR="00527648" w:rsidRPr="00B70367" w14:paraId="5AE3E65E" w14:textId="77777777">
        <w:trPr>
          <w:trHeight w:val="706"/>
          <w:jc w:val="center"/>
        </w:trPr>
        <w:tc>
          <w:tcPr>
            <w:tcW w:w="1585" w:type="dxa"/>
            <w:vAlign w:val="center"/>
          </w:tcPr>
          <w:p w14:paraId="139E33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3728F9C1" w14:textId="57CA4FB1"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86037" w:rsidRPr="00B70367">
              <w:rPr>
                <w:rFonts w:ascii="宋体" w:eastAsia="宋体" w:hAnsi="宋体" w:cs="宋体" w:hint="eastAsia"/>
                <w:color w:val="000000"/>
                <w:szCs w:val="21"/>
              </w:rPr>
              <w:t>程</w:t>
            </w:r>
          </w:p>
        </w:tc>
        <w:tc>
          <w:tcPr>
            <w:tcW w:w="951" w:type="dxa"/>
            <w:vAlign w:val="center"/>
          </w:tcPr>
          <w:p w14:paraId="3A022A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001E510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61726B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135755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ECC413D" w14:textId="77777777">
        <w:trPr>
          <w:trHeight w:val="558"/>
          <w:jc w:val="center"/>
        </w:trPr>
        <w:tc>
          <w:tcPr>
            <w:tcW w:w="1585" w:type="dxa"/>
            <w:vMerge w:val="restart"/>
            <w:vAlign w:val="center"/>
          </w:tcPr>
          <w:p w14:paraId="74099A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F85D2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3BF481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E18D7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A0F44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06B853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864B8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B11E87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90FD0D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B62C549" w14:textId="77777777">
        <w:trPr>
          <w:trHeight w:val="490"/>
          <w:jc w:val="center"/>
        </w:trPr>
        <w:tc>
          <w:tcPr>
            <w:tcW w:w="1585" w:type="dxa"/>
            <w:vMerge/>
            <w:vAlign w:val="center"/>
          </w:tcPr>
          <w:p w14:paraId="2CEFBFB7"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049AA16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3B2DCE2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674B2FD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gridSpan w:val="2"/>
            <w:vAlign w:val="center"/>
          </w:tcPr>
          <w:p w14:paraId="4A7764B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615F5B8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224739D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2182A0E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6D1716A5" w14:textId="77777777">
        <w:trPr>
          <w:jc w:val="center"/>
        </w:trPr>
        <w:tc>
          <w:tcPr>
            <w:tcW w:w="8609" w:type="dxa"/>
            <w:gridSpan w:val="9"/>
          </w:tcPr>
          <w:p w14:paraId="07374A6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6F2F075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本课程是研究生的选修课，主要是让学生了解从古希腊前苏格拉底时期到中世纪，文艺复兴之前的哲学和文艺思想，使学生能对当今文艺理论的源流能有一个基本的了解，为以后在师范教学中涉及到的西方思想有一个大致的了解，提高学生的理论水平。教学中会让学生分组参与理论的讨论，拍成小型戏剧上台汇报。</w:t>
            </w:r>
            <w:proofErr w:type="gramStart"/>
            <w:r w:rsidRPr="00B70367">
              <w:rPr>
                <w:rFonts w:ascii="宋体" w:eastAsia="宋体" w:hAnsi="宋体" w:cs="宋体" w:hint="eastAsia"/>
                <w:szCs w:val="21"/>
              </w:rPr>
              <w:t>期末以</w:t>
            </w:r>
            <w:proofErr w:type="gramEnd"/>
            <w:r w:rsidRPr="00B70367">
              <w:rPr>
                <w:rFonts w:ascii="宋体" w:eastAsia="宋体" w:hAnsi="宋体" w:cs="宋体" w:hint="eastAsia"/>
                <w:szCs w:val="21"/>
              </w:rPr>
              <w:t>论文形式结课。</w:t>
            </w:r>
          </w:p>
          <w:p w14:paraId="7A38B8D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通过学习西方古代文论，了解并掌握文艺理论的发生、发展以及对中国文艺理论的影响，掌握文艺学的学科基础、结构框架和学科特点以及关于西方文论的基本知识和一般原理，能够运用所学知识对具体的文学理论现象、文学思潮进行分析，并了解文学批评的源流。</w:t>
            </w:r>
            <w:proofErr w:type="gramStart"/>
            <w:r w:rsidRPr="00B70367">
              <w:rPr>
                <w:rFonts w:ascii="宋体" w:eastAsia="宋体" w:hAnsi="宋体" w:cs="宋体" w:hint="eastAsia"/>
                <w:szCs w:val="21"/>
              </w:rPr>
              <w:t>思政方面</w:t>
            </w:r>
            <w:proofErr w:type="gramEnd"/>
            <w:r w:rsidRPr="00B70367">
              <w:rPr>
                <w:rFonts w:ascii="宋体" w:eastAsia="宋体" w:hAnsi="宋体" w:cs="宋体" w:hint="eastAsia"/>
                <w:szCs w:val="21"/>
              </w:rPr>
              <w:t>，也帮助学生了解马克思对希腊文学的评价以及相关马列著作。</w:t>
            </w:r>
          </w:p>
        </w:tc>
      </w:tr>
      <w:tr w:rsidR="00527648" w:rsidRPr="00B70367" w14:paraId="1ECB320D" w14:textId="77777777">
        <w:trPr>
          <w:jc w:val="center"/>
        </w:trPr>
        <w:tc>
          <w:tcPr>
            <w:tcW w:w="8609" w:type="dxa"/>
            <w:gridSpan w:val="9"/>
          </w:tcPr>
          <w:p w14:paraId="29CCA75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B3D522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第一讲  马克思《政治经济学批判导言》，讲解“不平衡规律”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A85AB4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第二讲  古希腊</w:t>
            </w:r>
            <w:proofErr w:type="gramStart"/>
            <w:r w:rsidRPr="00B70367">
              <w:rPr>
                <w:rFonts w:ascii="宋体" w:eastAsia="宋体" w:hAnsi="宋体" w:cs="宋体" w:hint="eastAsia"/>
                <w:szCs w:val="21"/>
              </w:rPr>
              <w:t>哲学通讲</w:t>
            </w:r>
            <w:proofErr w:type="gramEnd"/>
            <w:r w:rsidRPr="00B70367">
              <w:rPr>
                <w:rFonts w:ascii="宋体" w:eastAsia="宋体" w:hAnsi="宋体" w:cs="宋体" w:hint="eastAsia"/>
                <w:szCs w:val="21"/>
              </w:rPr>
              <w:t xml:space="preserve"> 讲授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508F8C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第三讲  米利都学派       讲授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43D6573"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第四讲  爱利亚学派       讲授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269E79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第五讲  苏格拉底和柏拉图 讲授并组织研讨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3E6342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第六讲  亚里士多德       讲授 组织研讨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16C24D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第七讲  贺拉斯和普罗提诺     读书指导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CCD65E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第八讲 自主学习及答疑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5F1FDA92" w14:textId="77777777">
        <w:trPr>
          <w:jc w:val="center"/>
        </w:trPr>
        <w:tc>
          <w:tcPr>
            <w:tcW w:w="1585" w:type="dxa"/>
            <w:vAlign w:val="center"/>
          </w:tcPr>
          <w:p w14:paraId="744BDC2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1D4AF18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709D99A7" w14:textId="77777777">
        <w:trPr>
          <w:jc w:val="center"/>
        </w:trPr>
        <w:tc>
          <w:tcPr>
            <w:tcW w:w="1585" w:type="dxa"/>
            <w:vMerge w:val="restart"/>
            <w:vAlign w:val="center"/>
          </w:tcPr>
          <w:p w14:paraId="641104C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7BF13C2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485ABC55" w14:textId="77777777">
        <w:trPr>
          <w:jc w:val="center"/>
        </w:trPr>
        <w:tc>
          <w:tcPr>
            <w:tcW w:w="1585" w:type="dxa"/>
            <w:vMerge/>
            <w:vAlign w:val="center"/>
          </w:tcPr>
          <w:p w14:paraId="691C94AD" w14:textId="77777777" w:rsidR="00527648" w:rsidRPr="00B70367" w:rsidRDefault="00527648">
            <w:pPr>
              <w:ind w:rightChars="-6" w:right="-13"/>
              <w:jc w:val="center"/>
              <w:rPr>
                <w:rFonts w:ascii="宋体" w:eastAsia="宋体" w:hAnsi="宋体" w:cs="宋体"/>
                <w:color w:val="000000"/>
                <w:szCs w:val="21"/>
              </w:rPr>
            </w:pPr>
          </w:p>
        </w:tc>
        <w:tc>
          <w:tcPr>
            <w:tcW w:w="7024" w:type="dxa"/>
            <w:gridSpan w:val="8"/>
          </w:tcPr>
          <w:p w14:paraId="0880982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759CBC13" w14:textId="77777777">
        <w:trPr>
          <w:jc w:val="center"/>
        </w:trPr>
        <w:tc>
          <w:tcPr>
            <w:tcW w:w="1585" w:type="dxa"/>
            <w:vAlign w:val="center"/>
          </w:tcPr>
          <w:p w14:paraId="5BF7D56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4DC1D589" w14:textId="77777777" w:rsidR="00527648" w:rsidRPr="00B70367" w:rsidRDefault="004F67E1">
            <w:pPr>
              <w:pStyle w:val="af2"/>
              <w:rPr>
                <w:rFonts w:ascii="宋体" w:hAnsi="宋体" w:cs="宋体"/>
                <w:bCs/>
                <w:sz w:val="21"/>
                <w:szCs w:val="21"/>
              </w:rPr>
            </w:pPr>
            <w:r w:rsidRPr="00B70367">
              <w:rPr>
                <w:rFonts w:ascii="Times New Roman" w:hAnsi="Times New Roman" w:cs="宋体" w:hint="eastAsia"/>
                <w:bCs/>
                <w:sz w:val="21"/>
                <w:szCs w:val="21"/>
              </w:rPr>
              <w:t>1.</w:t>
            </w:r>
            <w:r w:rsidRPr="00B70367">
              <w:rPr>
                <w:rFonts w:ascii="宋体" w:hAnsi="宋体" w:cs="宋体" w:hint="eastAsia"/>
                <w:bCs/>
                <w:sz w:val="21"/>
                <w:szCs w:val="21"/>
              </w:rPr>
              <w:t>必读书目</w:t>
            </w:r>
          </w:p>
          <w:p w14:paraId="2029C6CF" w14:textId="77777777" w:rsidR="00527648" w:rsidRPr="00B70367" w:rsidRDefault="004F67E1">
            <w:pPr>
              <w:pStyle w:val="af2"/>
              <w:ind w:firstLine="440"/>
              <w:rPr>
                <w:rFonts w:ascii="宋体" w:hAnsi="宋体" w:cs="宋体"/>
                <w:bCs/>
                <w:sz w:val="21"/>
                <w:szCs w:val="21"/>
              </w:rPr>
            </w:pPr>
            <w:r w:rsidRPr="00B70367">
              <w:rPr>
                <w:rFonts w:ascii="宋体" w:hAnsi="宋体" w:cs="宋体" w:hint="eastAsia"/>
                <w:bCs/>
                <w:sz w:val="21"/>
                <w:szCs w:val="21"/>
              </w:rPr>
              <w:t>马克思 《政治经济学批判导言》</w:t>
            </w:r>
          </w:p>
          <w:p w14:paraId="7DBCA519" w14:textId="77777777" w:rsidR="00527648" w:rsidRPr="00B70367" w:rsidRDefault="004F67E1">
            <w:pPr>
              <w:pStyle w:val="af2"/>
              <w:ind w:firstLine="440"/>
              <w:rPr>
                <w:rFonts w:ascii="宋体" w:hAnsi="宋体" w:cs="宋体"/>
                <w:bCs/>
                <w:sz w:val="21"/>
                <w:szCs w:val="21"/>
              </w:rPr>
            </w:pPr>
            <w:r w:rsidRPr="00B70367">
              <w:rPr>
                <w:rFonts w:ascii="宋体" w:hAnsi="宋体" w:cs="宋体" w:hint="eastAsia"/>
                <w:bCs/>
                <w:sz w:val="21"/>
                <w:szCs w:val="21"/>
              </w:rPr>
              <w:t>苗力田 《古希腊哲学》，北京大学出版社，</w:t>
            </w:r>
            <w:r w:rsidRPr="00B70367">
              <w:rPr>
                <w:rFonts w:ascii="Times New Roman" w:hAnsi="Times New Roman" w:cs="宋体" w:hint="eastAsia"/>
                <w:bCs/>
                <w:sz w:val="21"/>
                <w:szCs w:val="21"/>
              </w:rPr>
              <w:t>1995</w:t>
            </w:r>
            <w:r w:rsidRPr="00B70367">
              <w:rPr>
                <w:rFonts w:ascii="宋体" w:hAnsi="宋体" w:cs="宋体" w:hint="eastAsia"/>
                <w:bCs/>
                <w:sz w:val="21"/>
                <w:szCs w:val="21"/>
              </w:rPr>
              <w:t>。</w:t>
            </w:r>
          </w:p>
          <w:p w14:paraId="4916AF3C" w14:textId="77777777" w:rsidR="00527648" w:rsidRPr="00B70367" w:rsidRDefault="004F67E1">
            <w:pPr>
              <w:pStyle w:val="af2"/>
              <w:rPr>
                <w:rFonts w:ascii="宋体" w:hAnsi="宋体" w:cs="宋体"/>
                <w:bCs/>
                <w:sz w:val="21"/>
                <w:szCs w:val="21"/>
              </w:rPr>
            </w:pPr>
            <w:r w:rsidRPr="00B70367">
              <w:rPr>
                <w:rFonts w:ascii="Times New Roman" w:hAnsi="Times New Roman" w:hint="eastAsia"/>
                <w:bCs/>
                <w:sz w:val="21"/>
                <w:szCs w:val="21"/>
              </w:rPr>
              <w:t>2.</w:t>
            </w:r>
            <w:r w:rsidRPr="00B70367">
              <w:rPr>
                <w:rFonts w:ascii="宋体" w:hAnsi="宋体" w:cs="宋体" w:hint="eastAsia"/>
                <w:bCs/>
                <w:sz w:val="21"/>
                <w:szCs w:val="21"/>
              </w:rPr>
              <w:t>选读书目</w:t>
            </w:r>
          </w:p>
          <w:p w14:paraId="064D7415" w14:textId="77777777" w:rsidR="00527648" w:rsidRPr="00B70367" w:rsidRDefault="004F67E1">
            <w:pPr>
              <w:pStyle w:val="af2"/>
              <w:ind w:firstLineChars="200" w:firstLine="420"/>
              <w:rPr>
                <w:rFonts w:ascii="宋体" w:hAnsi="宋体" w:cs="宋体"/>
                <w:bCs/>
                <w:sz w:val="21"/>
                <w:szCs w:val="21"/>
              </w:rPr>
            </w:pPr>
            <w:r w:rsidRPr="00B70367">
              <w:rPr>
                <w:rFonts w:ascii="宋体" w:hAnsi="宋体" w:cs="宋体" w:hint="eastAsia"/>
                <w:bCs/>
                <w:sz w:val="21"/>
                <w:szCs w:val="21"/>
              </w:rPr>
              <w:t>韦勒克、沃伦：《文学理论、文学批评和文学史》，韦勒克、沃伦《文学理论》第四章，刘象愚等译，杭州：浙江人民出版社，</w:t>
            </w:r>
            <w:r w:rsidRPr="00B70367">
              <w:rPr>
                <w:rFonts w:ascii="Times New Roman" w:hAnsi="Times New Roman" w:cs="宋体" w:hint="eastAsia"/>
                <w:bCs/>
                <w:sz w:val="21"/>
                <w:szCs w:val="21"/>
              </w:rPr>
              <w:t>2017</w:t>
            </w:r>
            <w:r w:rsidRPr="00B70367">
              <w:rPr>
                <w:rFonts w:ascii="宋体" w:hAnsi="宋体" w:cs="宋体" w:hint="eastAsia"/>
                <w:bCs/>
                <w:sz w:val="21"/>
                <w:szCs w:val="21"/>
              </w:rPr>
              <w:t>年版。</w:t>
            </w:r>
          </w:p>
          <w:p w14:paraId="646AF097"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bCs/>
                <w:szCs w:val="21"/>
              </w:rPr>
              <w:t xml:space="preserve">    罗素《西方哲学史》，商务印书馆，</w:t>
            </w:r>
            <w:r w:rsidRPr="00B70367">
              <w:rPr>
                <w:rFonts w:ascii="Times New Roman" w:eastAsia="宋体" w:hAnsi="Times New Roman" w:cs="宋体" w:hint="eastAsia"/>
                <w:bCs/>
                <w:szCs w:val="21"/>
              </w:rPr>
              <w:t>1981</w:t>
            </w:r>
            <w:r w:rsidRPr="00B70367">
              <w:rPr>
                <w:rFonts w:ascii="宋体" w:eastAsia="宋体" w:hAnsi="宋体" w:cs="宋体" w:hint="eastAsia"/>
                <w:bCs/>
                <w:szCs w:val="21"/>
              </w:rPr>
              <w:t>。</w:t>
            </w:r>
          </w:p>
        </w:tc>
      </w:tr>
    </w:tbl>
    <w:p w14:paraId="18E82256"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马克思主义文艺理论简明教学大纲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115A2634" w14:textId="77777777">
        <w:trPr>
          <w:trHeight w:val="651"/>
          <w:jc w:val="center"/>
        </w:trPr>
        <w:tc>
          <w:tcPr>
            <w:tcW w:w="1585" w:type="dxa"/>
            <w:vAlign w:val="center"/>
          </w:tcPr>
          <w:p w14:paraId="1C79F3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0D7C0F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马克思主义文艺理论</w:t>
            </w:r>
          </w:p>
        </w:tc>
        <w:tc>
          <w:tcPr>
            <w:tcW w:w="1902" w:type="dxa"/>
            <w:gridSpan w:val="3"/>
            <w:vAlign w:val="center"/>
          </w:tcPr>
          <w:p w14:paraId="6B7949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701F67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0802c0087</w:t>
            </w:r>
          </w:p>
        </w:tc>
      </w:tr>
      <w:tr w:rsidR="00527648" w:rsidRPr="00B70367" w14:paraId="429E3287" w14:textId="77777777">
        <w:trPr>
          <w:trHeight w:val="642"/>
          <w:jc w:val="center"/>
        </w:trPr>
        <w:tc>
          <w:tcPr>
            <w:tcW w:w="1585" w:type="dxa"/>
            <w:vAlign w:val="center"/>
          </w:tcPr>
          <w:p w14:paraId="4A7857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05D40F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段吉方</w:t>
            </w:r>
          </w:p>
        </w:tc>
        <w:tc>
          <w:tcPr>
            <w:tcW w:w="1902" w:type="dxa"/>
            <w:gridSpan w:val="3"/>
            <w:vAlign w:val="center"/>
          </w:tcPr>
          <w:p w14:paraId="336E05B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EDEB8D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166DF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30F3E34" w14:textId="77777777">
        <w:trPr>
          <w:trHeight w:val="740"/>
          <w:jc w:val="center"/>
        </w:trPr>
        <w:tc>
          <w:tcPr>
            <w:tcW w:w="1585" w:type="dxa"/>
            <w:vAlign w:val="center"/>
          </w:tcPr>
          <w:p w14:paraId="4A0535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44DD26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 xml:space="preserve">段吉方、李艳丰、张成华 </w:t>
            </w:r>
          </w:p>
        </w:tc>
      </w:tr>
      <w:tr w:rsidR="00527648" w:rsidRPr="00B70367" w14:paraId="0BDC759A" w14:textId="77777777">
        <w:trPr>
          <w:trHeight w:val="706"/>
          <w:jc w:val="center"/>
        </w:trPr>
        <w:tc>
          <w:tcPr>
            <w:tcW w:w="1585" w:type="dxa"/>
            <w:vAlign w:val="center"/>
          </w:tcPr>
          <w:p w14:paraId="2AD23C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5E5EBB6B" w14:textId="3F22BB58"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86037" w:rsidRPr="00B70367">
              <w:rPr>
                <w:rFonts w:ascii="宋体" w:eastAsia="宋体" w:hAnsi="宋体" w:cs="宋体" w:hint="eastAsia"/>
                <w:color w:val="000000"/>
                <w:szCs w:val="21"/>
              </w:rPr>
              <w:t>程</w:t>
            </w:r>
          </w:p>
        </w:tc>
        <w:tc>
          <w:tcPr>
            <w:tcW w:w="951" w:type="dxa"/>
            <w:vAlign w:val="center"/>
          </w:tcPr>
          <w:p w14:paraId="7348D2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4BD2E29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44B9A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385B77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5FFC725" w14:textId="77777777">
        <w:trPr>
          <w:trHeight w:val="558"/>
          <w:jc w:val="center"/>
        </w:trPr>
        <w:tc>
          <w:tcPr>
            <w:tcW w:w="1585" w:type="dxa"/>
            <w:vMerge w:val="restart"/>
            <w:vAlign w:val="center"/>
          </w:tcPr>
          <w:p w14:paraId="239843D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36FD0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13A9EA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88FE9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3F7915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0B905F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CB9D1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F9811B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7ED4F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544467D" w14:textId="77777777">
        <w:trPr>
          <w:trHeight w:val="490"/>
          <w:jc w:val="center"/>
        </w:trPr>
        <w:tc>
          <w:tcPr>
            <w:tcW w:w="1585" w:type="dxa"/>
            <w:vMerge/>
            <w:vAlign w:val="center"/>
          </w:tcPr>
          <w:p w14:paraId="7087D392"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25CC6F1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2ECDAFB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23DB302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gridSpan w:val="2"/>
            <w:vAlign w:val="center"/>
          </w:tcPr>
          <w:p w14:paraId="2AD37A9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0E121F8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6850A53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78DEC5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58676A91" w14:textId="77777777">
        <w:trPr>
          <w:jc w:val="center"/>
        </w:trPr>
        <w:tc>
          <w:tcPr>
            <w:tcW w:w="8609" w:type="dxa"/>
            <w:gridSpan w:val="9"/>
          </w:tcPr>
          <w:p w14:paraId="7750D45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2EF10E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本课程坚持历史性和美学性相结合，既展现马克思主义文学基本原理的历史发展过程，又对马克思主义文学理论的思想来源、哲学基础和历史发展做全面、系统、科学的描述。通过讲授、阅读、讨论马克思文学理论中的基本观点和论断，使学生掌握马克思主义文艺理论的基本体系、理论内容和实践特征。采取马克思主义文论史研究与马克思主义文学理论基本问题的主题研究相结合的方式，教学中强调史论结合，突出问题意识。本课程积极融入</w:t>
            </w: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，在掌握马克思主义文艺理论的基本观点和常识，让学生学会站在马克思主义的立场上看待文学现象和艺术问题； 通过本课程的学习，掌握马克思主义文艺思想的基本精神，确立马克思主义的基本价值观和评价体系。</w:t>
            </w:r>
          </w:p>
        </w:tc>
      </w:tr>
      <w:tr w:rsidR="00527648" w:rsidRPr="00B70367" w14:paraId="7ED8621B" w14:textId="77777777">
        <w:trPr>
          <w:jc w:val="center"/>
        </w:trPr>
        <w:tc>
          <w:tcPr>
            <w:tcW w:w="8609" w:type="dxa"/>
            <w:gridSpan w:val="9"/>
          </w:tcPr>
          <w:p w14:paraId="12702CF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47AF0D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第一讲  马克思主义文艺理论的研究对象与理论形态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B75C5B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第二讲 马克思主义文艺理论的哲学基础与历史发展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02EC91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第三讲  马克思主义文艺理论的基本问题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DE50F0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第四讲  中国马克思主义文艺理论的发展历程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77E8F0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第五讲  马克思主义文艺理论与当代社会文化发展  组织研讨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D41F9C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第六讲  马克思主义文艺理论中国化问题          组织研讨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7171E6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第七讲  国外马克思主义文艺理论及其理论特征     读书指导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CF6459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第八讲 自主学习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52D20569" w14:textId="77777777">
        <w:trPr>
          <w:jc w:val="center"/>
        </w:trPr>
        <w:tc>
          <w:tcPr>
            <w:tcW w:w="1585" w:type="dxa"/>
            <w:vAlign w:val="center"/>
          </w:tcPr>
          <w:p w14:paraId="4E38A51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6E23146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7924620D" w14:textId="77777777">
        <w:trPr>
          <w:trHeight w:val="327"/>
          <w:jc w:val="center"/>
        </w:trPr>
        <w:tc>
          <w:tcPr>
            <w:tcW w:w="1585" w:type="dxa"/>
            <w:vMerge w:val="restart"/>
            <w:vAlign w:val="center"/>
          </w:tcPr>
          <w:p w14:paraId="5E267944"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vAlign w:val="center"/>
          </w:tcPr>
          <w:p w14:paraId="050703A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374A2179" w14:textId="77777777">
        <w:trPr>
          <w:trHeight w:val="417"/>
          <w:jc w:val="center"/>
        </w:trPr>
        <w:tc>
          <w:tcPr>
            <w:tcW w:w="1585" w:type="dxa"/>
            <w:vMerge/>
            <w:vAlign w:val="center"/>
          </w:tcPr>
          <w:p w14:paraId="03D29000" w14:textId="77777777" w:rsidR="00527648" w:rsidRPr="00B70367" w:rsidRDefault="00527648">
            <w:pPr>
              <w:ind w:rightChars="-6" w:right="-13"/>
              <w:rPr>
                <w:rFonts w:ascii="宋体" w:eastAsia="宋体" w:hAnsi="宋体" w:cs="宋体"/>
                <w:szCs w:val="21"/>
              </w:rPr>
            </w:pPr>
          </w:p>
        </w:tc>
        <w:tc>
          <w:tcPr>
            <w:tcW w:w="7024" w:type="dxa"/>
            <w:gridSpan w:val="8"/>
            <w:vAlign w:val="center"/>
          </w:tcPr>
          <w:p w14:paraId="3FEB0C7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14A32B30" w14:textId="77777777">
        <w:trPr>
          <w:jc w:val="center"/>
        </w:trPr>
        <w:tc>
          <w:tcPr>
            <w:tcW w:w="1585" w:type="dxa"/>
            <w:vAlign w:val="center"/>
          </w:tcPr>
          <w:p w14:paraId="31F2FC8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51CF3550"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1.（德）马克思、恩格斯：《马克思恩格斯文集》（</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卷），人民出版社，</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w:t>
            </w:r>
          </w:p>
          <w:p w14:paraId="153D2F95"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2.（英）特里·伊格尔顿：《马克思主义与文学批评》，文宝译，人民出版社，</w:t>
            </w:r>
            <w:r w:rsidRPr="00B70367">
              <w:rPr>
                <w:rFonts w:ascii="Times New Roman" w:eastAsia="宋体" w:hAnsi="Times New Roman" w:cs="宋体" w:hint="eastAsia"/>
                <w:color w:val="000000"/>
                <w:szCs w:val="21"/>
              </w:rPr>
              <w:t>1980</w:t>
            </w:r>
            <w:r w:rsidRPr="00B70367">
              <w:rPr>
                <w:rFonts w:ascii="宋体" w:eastAsia="宋体" w:hAnsi="宋体" w:cs="宋体" w:hint="eastAsia"/>
                <w:color w:val="000000"/>
                <w:szCs w:val="21"/>
              </w:rPr>
              <w:t>年。</w:t>
            </w:r>
          </w:p>
          <w:p w14:paraId="675721B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3.王杰主编：《马克思主义文艺理论》，高等教育出版社，</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年。</w:t>
            </w:r>
          </w:p>
          <w:p w14:paraId="14B591B3"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4.段吉方：《理论的再生产：中国马克思主义美学研究的理论、问题与方法》，中国社会科学出版社，</w:t>
            </w:r>
            <w:r w:rsidRPr="00B70367">
              <w:rPr>
                <w:rFonts w:ascii="Times New Roman" w:eastAsia="宋体" w:hAnsi="Times New Roman" w:cs="宋体" w:hint="eastAsia"/>
                <w:color w:val="000000"/>
                <w:szCs w:val="21"/>
              </w:rPr>
              <w:t>2017</w:t>
            </w:r>
            <w:r w:rsidRPr="00B70367">
              <w:rPr>
                <w:rFonts w:ascii="宋体" w:eastAsia="宋体" w:hAnsi="宋体" w:cs="宋体" w:hint="eastAsia"/>
                <w:color w:val="000000"/>
                <w:szCs w:val="21"/>
              </w:rPr>
              <w:t>年。</w:t>
            </w:r>
          </w:p>
        </w:tc>
      </w:tr>
    </w:tbl>
    <w:p w14:paraId="52BC9BE4" w14:textId="77777777" w:rsidR="00527648" w:rsidRPr="00B70367" w:rsidRDefault="004F67E1">
      <w:pPr>
        <w:ind w:rightChars="-6" w:right="-13"/>
        <w:jc w:val="center"/>
        <w:rPr>
          <w:rFonts w:ascii="黑体" w:eastAsia="黑体" w:hAnsi="宋体"/>
          <w:color w:val="000000"/>
          <w:sz w:val="32"/>
          <w:szCs w:val="32"/>
        </w:rPr>
      </w:pPr>
      <w:r w:rsidRPr="00B70367">
        <w:rPr>
          <w:rFonts w:ascii="黑体" w:eastAsia="黑体" w:hAnsi="宋体" w:hint="eastAsia"/>
          <w:color w:val="000000"/>
          <w:sz w:val="32"/>
          <w:szCs w:val="32"/>
        </w:rPr>
        <w:lastRenderedPageBreak/>
        <w:t>中国古代文论名篇选读简明教学大纲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79A18EB2" w14:textId="77777777">
        <w:trPr>
          <w:trHeight w:val="651"/>
          <w:jc w:val="center"/>
        </w:trPr>
        <w:tc>
          <w:tcPr>
            <w:tcW w:w="1585" w:type="dxa"/>
            <w:vAlign w:val="center"/>
          </w:tcPr>
          <w:p w14:paraId="28B550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4ED63E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中国古代文论名篇选读</w:t>
            </w:r>
          </w:p>
        </w:tc>
        <w:tc>
          <w:tcPr>
            <w:tcW w:w="1902" w:type="dxa"/>
            <w:gridSpan w:val="3"/>
            <w:vAlign w:val="center"/>
          </w:tcPr>
          <w:p w14:paraId="0C2CE00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09C5CD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0802c0088</w:t>
            </w:r>
          </w:p>
        </w:tc>
      </w:tr>
      <w:tr w:rsidR="00527648" w:rsidRPr="00B70367" w14:paraId="3A901F37" w14:textId="77777777">
        <w:trPr>
          <w:trHeight w:val="642"/>
          <w:jc w:val="center"/>
        </w:trPr>
        <w:tc>
          <w:tcPr>
            <w:tcW w:w="1585" w:type="dxa"/>
            <w:vAlign w:val="center"/>
          </w:tcPr>
          <w:p w14:paraId="45EC3B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12B45D12" w14:textId="77777777" w:rsidR="00527648" w:rsidRPr="00B70367" w:rsidRDefault="004F67E1">
            <w:pPr>
              <w:snapToGrid w:val="0"/>
              <w:ind w:firstLineChars="500" w:firstLine="1050"/>
              <w:rPr>
                <w:rFonts w:ascii="宋体" w:eastAsia="宋体" w:hAnsi="宋体" w:cs="宋体"/>
                <w:color w:val="000000"/>
                <w:szCs w:val="21"/>
              </w:rPr>
            </w:pPr>
            <w:r w:rsidRPr="00B70367">
              <w:rPr>
                <w:rFonts w:ascii="宋体" w:eastAsia="宋体" w:hAnsi="宋体" w:cs="宋体" w:hint="eastAsia"/>
                <w:color w:val="000000"/>
                <w:szCs w:val="21"/>
              </w:rPr>
              <w:t>陈立群</w:t>
            </w:r>
          </w:p>
        </w:tc>
        <w:tc>
          <w:tcPr>
            <w:tcW w:w="1902" w:type="dxa"/>
            <w:gridSpan w:val="3"/>
            <w:vAlign w:val="center"/>
          </w:tcPr>
          <w:p w14:paraId="2C6349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811AF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99815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F52772E" w14:textId="77777777">
        <w:trPr>
          <w:trHeight w:val="603"/>
          <w:jc w:val="center"/>
        </w:trPr>
        <w:tc>
          <w:tcPr>
            <w:tcW w:w="1585" w:type="dxa"/>
            <w:vAlign w:val="center"/>
          </w:tcPr>
          <w:p w14:paraId="460A63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17958D17" w14:textId="2B72DC26" w:rsidR="00527648" w:rsidRPr="00B70367" w:rsidRDefault="00845C90">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陈立群</w:t>
            </w:r>
          </w:p>
        </w:tc>
      </w:tr>
      <w:tr w:rsidR="00527648" w:rsidRPr="00B70367" w14:paraId="769DE69F" w14:textId="77777777">
        <w:trPr>
          <w:trHeight w:val="706"/>
          <w:jc w:val="center"/>
        </w:trPr>
        <w:tc>
          <w:tcPr>
            <w:tcW w:w="1585" w:type="dxa"/>
            <w:vAlign w:val="center"/>
          </w:tcPr>
          <w:p w14:paraId="79B319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66D3B193" w14:textId="729E0726"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6054BB" w:rsidRPr="00B70367">
              <w:rPr>
                <w:rFonts w:ascii="宋体" w:eastAsia="宋体" w:hAnsi="宋体" w:cs="宋体" w:hint="eastAsia"/>
                <w:color w:val="000000"/>
                <w:szCs w:val="21"/>
              </w:rPr>
              <w:t>程</w:t>
            </w:r>
          </w:p>
        </w:tc>
        <w:tc>
          <w:tcPr>
            <w:tcW w:w="951" w:type="dxa"/>
            <w:vAlign w:val="center"/>
          </w:tcPr>
          <w:p w14:paraId="62504FC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3E12984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32</w:t>
            </w:r>
          </w:p>
        </w:tc>
        <w:tc>
          <w:tcPr>
            <w:tcW w:w="1023" w:type="dxa"/>
            <w:vAlign w:val="center"/>
          </w:tcPr>
          <w:p w14:paraId="6A67F0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084ED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527648" w:rsidRPr="00B70367" w14:paraId="24A33535" w14:textId="77777777">
        <w:trPr>
          <w:trHeight w:val="558"/>
          <w:jc w:val="center"/>
        </w:trPr>
        <w:tc>
          <w:tcPr>
            <w:tcW w:w="1585" w:type="dxa"/>
            <w:vMerge w:val="restart"/>
            <w:vAlign w:val="center"/>
          </w:tcPr>
          <w:p w14:paraId="22A562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DC031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113D77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E29229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B222E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39588D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154310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8D3AA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B3E6B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D08626D" w14:textId="77777777">
        <w:trPr>
          <w:trHeight w:val="490"/>
          <w:jc w:val="center"/>
        </w:trPr>
        <w:tc>
          <w:tcPr>
            <w:tcW w:w="1585" w:type="dxa"/>
            <w:vMerge/>
            <w:vAlign w:val="center"/>
          </w:tcPr>
          <w:p w14:paraId="243CF637"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51BE6C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16</w:t>
            </w:r>
          </w:p>
        </w:tc>
        <w:tc>
          <w:tcPr>
            <w:tcW w:w="960" w:type="dxa"/>
            <w:vAlign w:val="center"/>
          </w:tcPr>
          <w:p w14:paraId="1147FB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16</w:t>
            </w:r>
          </w:p>
        </w:tc>
        <w:tc>
          <w:tcPr>
            <w:tcW w:w="960" w:type="dxa"/>
            <w:vAlign w:val="center"/>
          </w:tcPr>
          <w:p w14:paraId="118DBC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05932E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7A6D768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46989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6FCC55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608F18D" w14:textId="77777777">
        <w:trPr>
          <w:jc w:val="center"/>
        </w:trPr>
        <w:tc>
          <w:tcPr>
            <w:tcW w:w="8609" w:type="dxa"/>
            <w:gridSpan w:val="9"/>
          </w:tcPr>
          <w:p w14:paraId="15B4AB7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F22D317"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 xml:space="preserve"> 文献研读是研究生学习的基本方式之一。中国古代文论文献是文艺学研究生研习的重要内容。本课程意在使学生了解中国各历史时期文学理论批评著作的代表性作品，较准确地理解其主要内容，把握其基本文艺思想观点，进而较深入地理解中国古代文学理论批评的发展情况及其与时代思潮、文学创作实践的关系，并利用所学内容，深入解读、鉴赏古典文学作品，全面增强知识理论素养和审美能力，并深入感受中华民族的优秀传统文化，增强文化自信与民族自信。</w:t>
            </w:r>
          </w:p>
        </w:tc>
      </w:tr>
      <w:tr w:rsidR="00527648" w:rsidRPr="00B70367" w14:paraId="563AFB32" w14:textId="77777777">
        <w:trPr>
          <w:jc w:val="center"/>
        </w:trPr>
        <w:tc>
          <w:tcPr>
            <w:tcW w:w="8609" w:type="dxa"/>
            <w:gridSpan w:val="9"/>
          </w:tcPr>
          <w:p w14:paraId="202759A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0A84F8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 xml:space="preserve">    </w:t>
            </w:r>
            <w:r w:rsidRPr="00B70367">
              <w:rPr>
                <w:rFonts w:ascii="宋体" w:eastAsia="宋体" w:hAnsi="宋体" w:cs="宋体" w:hint="eastAsia"/>
                <w:color w:val="000000"/>
                <w:szCs w:val="21"/>
              </w:rPr>
              <w:t>本课程将遴选古代文论的经典著作，分专题讲授。主要内容包括以下部分：</w:t>
            </w:r>
          </w:p>
          <w:p w14:paraId="7400271D"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一、《毛诗序》。主要讲读《诗大序》。（4学时）</w:t>
            </w:r>
          </w:p>
          <w:p w14:paraId="44E97666"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二、《文心雕龙》，主要选讲《原道》、《诠赋》、《物色》等篇，分属《文心雕龙》的本质论、文体论、</w:t>
            </w:r>
            <w:proofErr w:type="gramStart"/>
            <w:r w:rsidRPr="00B70367">
              <w:rPr>
                <w:rFonts w:ascii="宋体" w:eastAsia="宋体" w:hAnsi="宋体" w:cs="宋体" w:hint="eastAsia"/>
                <w:color w:val="000000"/>
                <w:szCs w:val="21"/>
              </w:rPr>
              <w:t>文术论三个</w:t>
            </w:r>
            <w:proofErr w:type="gramEnd"/>
            <w:r w:rsidRPr="00B70367">
              <w:rPr>
                <w:rFonts w:ascii="宋体" w:eastAsia="宋体" w:hAnsi="宋体" w:cs="宋体" w:hint="eastAsia"/>
                <w:color w:val="000000"/>
                <w:szCs w:val="21"/>
              </w:rPr>
              <w:t>部分。（4学时）</w:t>
            </w:r>
          </w:p>
          <w:p w14:paraId="4B70126D"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三、钟嵘《诗品》，主要选讲《序》全文，以及正文若干篇章。（4学时）</w:t>
            </w:r>
          </w:p>
          <w:p w14:paraId="257FC49A"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四、司空图《与李生论诗书》等。（4学时）</w:t>
            </w:r>
          </w:p>
          <w:p w14:paraId="31A61C17"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五、严羽《沧浪诗话》。（4学时）</w:t>
            </w:r>
          </w:p>
          <w:p w14:paraId="4C907785"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六、王夫之《姜斋诗话》。（4学时）</w:t>
            </w:r>
          </w:p>
          <w:p w14:paraId="5D460900"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七、叶燮《原诗》。（4学时）</w:t>
            </w:r>
          </w:p>
          <w:p w14:paraId="62D41D1D"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八、王国维《人间词话》。（4学时）</w:t>
            </w:r>
          </w:p>
          <w:p w14:paraId="7E6DD2C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    各专题大致包括以下内容：作品成书、流传情况；主要内容，基本观点；影响和意义。</w:t>
            </w:r>
          </w:p>
        </w:tc>
      </w:tr>
      <w:tr w:rsidR="00527648" w:rsidRPr="00B70367" w14:paraId="0AE136FC" w14:textId="77777777">
        <w:trPr>
          <w:jc w:val="center"/>
        </w:trPr>
        <w:tc>
          <w:tcPr>
            <w:tcW w:w="1585" w:type="dxa"/>
            <w:vAlign w:val="center"/>
          </w:tcPr>
          <w:p w14:paraId="2FC3994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7DDC637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1FF0DBFF" w14:textId="77777777">
        <w:trPr>
          <w:jc w:val="center"/>
        </w:trPr>
        <w:tc>
          <w:tcPr>
            <w:tcW w:w="1585" w:type="dxa"/>
            <w:vMerge w:val="restart"/>
            <w:vAlign w:val="center"/>
          </w:tcPr>
          <w:p w14:paraId="7D07182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1437136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135CDB5" w14:textId="77777777">
        <w:trPr>
          <w:jc w:val="center"/>
        </w:trPr>
        <w:tc>
          <w:tcPr>
            <w:tcW w:w="1585" w:type="dxa"/>
            <w:vMerge/>
            <w:vAlign w:val="center"/>
          </w:tcPr>
          <w:p w14:paraId="76347D3B" w14:textId="77777777" w:rsidR="00527648" w:rsidRPr="00B70367" w:rsidRDefault="00527648">
            <w:pPr>
              <w:ind w:rightChars="-6" w:right="-13"/>
              <w:jc w:val="center"/>
              <w:rPr>
                <w:rFonts w:ascii="宋体" w:eastAsia="宋体" w:hAnsi="宋体" w:cs="宋体"/>
                <w:color w:val="000000"/>
                <w:szCs w:val="21"/>
              </w:rPr>
            </w:pPr>
          </w:p>
        </w:tc>
        <w:tc>
          <w:tcPr>
            <w:tcW w:w="7024" w:type="dxa"/>
            <w:gridSpan w:val="8"/>
          </w:tcPr>
          <w:p w14:paraId="56B5381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6C222A57" w14:textId="77777777">
        <w:trPr>
          <w:jc w:val="center"/>
        </w:trPr>
        <w:tc>
          <w:tcPr>
            <w:tcW w:w="1585" w:type="dxa"/>
            <w:vAlign w:val="center"/>
          </w:tcPr>
          <w:p w14:paraId="08215C3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02DA899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1.《毛诗正义》，北京大学出版社，1999。</w:t>
            </w:r>
          </w:p>
          <w:p w14:paraId="14DC1C6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2.周振甫《文心雕龙今译》，中华书局，2013。</w:t>
            </w:r>
          </w:p>
          <w:p w14:paraId="5B3AC817"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3.曹旭《诗品集注》，上海古籍出版社，2011。</w:t>
            </w:r>
          </w:p>
          <w:p w14:paraId="791B0EAE"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4.张健《沧浪诗话校笺》，上海古籍出版社，2013。</w:t>
            </w:r>
          </w:p>
          <w:p w14:paraId="1E0F162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5.戴鸿森《薑斋诗话笺注》，上海古籍出版社，2012。</w:t>
            </w:r>
          </w:p>
          <w:p w14:paraId="43D1DA91"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6.蒋寅《原诗笺注》，上海古籍出版社，2014。</w:t>
            </w:r>
          </w:p>
          <w:p w14:paraId="64BAC4F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7.彭玉平《人间词话疏证》，中华书局，2011。</w:t>
            </w:r>
          </w:p>
        </w:tc>
      </w:tr>
    </w:tbl>
    <w:p w14:paraId="75BF2ECF" w14:textId="77777777" w:rsidR="00527648" w:rsidRPr="00B70367" w:rsidRDefault="004F67E1">
      <w:pPr>
        <w:ind w:rightChars="-6" w:right="-13"/>
        <w:jc w:val="center"/>
        <w:outlineLvl w:val="2"/>
        <w:rPr>
          <w:rFonts w:ascii="黑体" w:eastAsia="黑体" w:hAnsi="宋体"/>
          <w:color w:val="000000"/>
        </w:rPr>
      </w:pPr>
      <w:r w:rsidRPr="00B70367">
        <w:rPr>
          <w:rFonts w:ascii="黑体" w:eastAsia="黑体" w:hAnsi="宋体" w:hint="eastAsia"/>
          <w:color w:val="000000"/>
          <w:sz w:val="32"/>
          <w:szCs w:val="32"/>
        </w:rPr>
        <w:lastRenderedPageBreak/>
        <w:t>礼乐文明与古代文论简明教学大纲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188530E" w14:textId="77777777">
        <w:trPr>
          <w:trHeight w:val="506"/>
          <w:jc w:val="center"/>
        </w:trPr>
        <w:tc>
          <w:tcPr>
            <w:tcW w:w="1588" w:type="dxa"/>
            <w:vAlign w:val="center"/>
          </w:tcPr>
          <w:p w14:paraId="4273A7EC"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课程名称</w:t>
            </w:r>
          </w:p>
        </w:tc>
        <w:tc>
          <w:tcPr>
            <w:tcW w:w="2980" w:type="dxa"/>
            <w:gridSpan w:val="4"/>
            <w:vAlign w:val="center"/>
          </w:tcPr>
          <w:p w14:paraId="69FDD1C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礼乐文明与古代文论</w:t>
            </w:r>
          </w:p>
        </w:tc>
        <w:tc>
          <w:tcPr>
            <w:tcW w:w="1902" w:type="dxa"/>
            <w:gridSpan w:val="2"/>
            <w:vAlign w:val="center"/>
          </w:tcPr>
          <w:p w14:paraId="496610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B8251C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0802c0089</w:t>
            </w:r>
          </w:p>
        </w:tc>
      </w:tr>
      <w:tr w:rsidR="00527648" w:rsidRPr="00B70367" w14:paraId="2B7A22DB" w14:textId="77777777">
        <w:trPr>
          <w:trHeight w:val="642"/>
          <w:jc w:val="center"/>
        </w:trPr>
        <w:tc>
          <w:tcPr>
            <w:tcW w:w="1588" w:type="dxa"/>
            <w:vAlign w:val="center"/>
          </w:tcPr>
          <w:p w14:paraId="65E6FB0D"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课程负责人</w:t>
            </w:r>
          </w:p>
        </w:tc>
        <w:tc>
          <w:tcPr>
            <w:tcW w:w="2980" w:type="dxa"/>
            <w:gridSpan w:val="4"/>
            <w:vAlign w:val="center"/>
          </w:tcPr>
          <w:p w14:paraId="693A20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余琳</w:t>
            </w:r>
          </w:p>
        </w:tc>
        <w:tc>
          <w:tcPr>
            <w:tcW w:w="1902" w:type="dxa"/>
            <w:gridSpan w:val="2"/>
            <w:vAlign w:val="center"/>
          </w:tcPr>
          <w:p w14:paraId="75EC81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D2F9D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6C981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92CE4C6" w14:textId="77777777">
        <w:trPr>
          <w:trHeight w:val="465"/>
          <w:jc w:val="center"/>
        </w:trPr>
        <w:tc>
          <w:tcPr>
            <w:tcW w:w="1588" w:type="dxa"/>
            <w:vAlign w:val="center"/>
          </w:tcPr>
          <w:p w14:paraId="0798021B"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教学团队成员</w:t>
            </w:r>
          </w:p>
        </w:tc>
        <w:tc>
          <w:tcPr>
            <w:tcW w:w="6945" w:type="dxa"/>
            <w:gridSpan w:val="8"/>
            <w:vAlign w:val="center"/>
          </w:tcPr>
          <w:p w14:paraId="6D95716A" w14:textId="214405A8" w:rsidR="00527648" w:rsidRPr="00B70367" w:rsidRDefault="00F23033">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余琳</w:t>
            </w:r>
          </w:p>
        </w:tc>
      </w:tr>
      <w:tr w:rsidR="00527648" w:rsidRPr="00B70367" w14:paraId="75BD22B7" w14:textId="77777777">
        <w:trPr>
          <w:trHeight w:val="416"/>
          <w:jc w:val="center"/>
        </w:trPr>
        <w:tc>
          <w:tcPr>
            <w:tcW w:w="1588" w:type="dxa"/>
            <w:vAlign w:val="center"/>
          </w:tcPr>
          <w:p w14:paraId="6A513DBE"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课程类别</w:t>
            </w:r>
          </w:p>
        </w:tc>
        <w:tc>
          <w:tcPr>
            <w:tcW w:w="2020" w:type="dxa"/>
            <w:gridSpan w:val="3"/>
            <w:vAlign w:val="center"/>
          </w:tcPr>
          <w:p w14:paraId="49BA9C9B" w14:textId="6C886006"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3B02A0" w:rsidRPr="00B70367">
              <w:rPr>
                <w:rFonts w:ascii="宋体" w:eastAsia="宋体" w:hAnsi="宋体" w:cs="宋体" w:hint="eastAsia"/>
                <w:color w:val="000000"/>
                <w:szCs w:val="21"/>
              </w:rPr>
              <w:t>程</w:t>
            </w:r>
          </w:p>
        </w:tc>
        <w:tc>
          <w:tcPr>
            <w:tcW w:w="960" w:type="dxa"/>
            <w:vAlign w:val="center"/>
          </w:tcPr>
          <w:p w14:paraId="1716C67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5FC7B89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0C0237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4C18FD6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370082B" w14:textId="77777777">
        <w:trPr>
          <w:trHeight w:val="490"/>
          <w:jc w:val="center"/>
        </w:trPr>
        <w:tc>
          <w:tcPr>
            <w:tcW w:w="1588" w:type="dxa"/>
            <w:vMerge w:val="restart"/>
            <w:vAlign w:val="center"/>
          </w:tcPr>
          <w:p w14:paraId="73E9B453"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授课方式及</w:t>
            </w:r>
          </w:p>
          <w:p w14:paraId="67B7B914"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时数分配</w:t>
            </w:r>
          </w:p>
        </w:tc>
        <w:tc>
          <w:tcPr>
            <w:tcW w:w="1060" w:type="dxa"/>
            <w:gridSpan w:val="2"/>
            <w:vAlign w:val="center"/>
          </w:tcPr>
          <w:p w14:paraId="0E4427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7BAC6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370D9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B535F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89216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77CBFD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7D78E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155AE12" w14:textId="77777777">
        <w:trPr>
          <w:trHeight w:val="490"/>
          <w:jc w:val="center"/>
        </w:trPr>
        <w:tc>
          <w:tcPr>
            <w:tcW w:w="1588" w:type="dxa"/>
            <w:vMerge/>
            <w:vAlign w:val="center"/>
          </w:tcPr>
          <w:p w14:paraId="3BF635DC" w14:textId="77777777" w:rsidR="00527648" w:rsidRPr="00B70367" w:rsidRDefault="00527648">
            <w:pPr>
              <w:numPr>
                <w:ilvl w:val="0"/>
                <w:numId w:val="2"/>
              </w:numPr>
              <w:rPr>
                <w:rFonts w:ascii="宋体" w:eastAsia="宋体" w:hAnsi="宋体" w:cs="宋体"/>
                <w:szCs w:val="21"/>
              </w:rPr>
            </w:pPr>
          </w:p>
        </w:tc>
        <w:tc>
          <w:tcPr>
            <w:tcW w:w="1060" w:type="dxa"/>
            <w:gridSpan w:val="2"/>
            <w:vAlign w:val="center"/>
          </w:tcPr>
          <w:p w14:paraId="6F7D036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29F84F0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35FC73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30E697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95708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AE043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489A44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6FBE9FA" w14:textId="77777777">
        <w:trPr>
          <w:trHeight w:val="825"/>
          <w:jc w:val="center"/>
        </w:trPr>
        <w:tc>
          <w:tcPr>
            <w:tcW w:w="8533" w:type="dxa"/>
            <w:gridSpan w:val="9"/>
          </w:tcPr>
          <w:p w14:paraId="2F03D4A9"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课程定位、教学目的及要求、教学成效</w:t>
            </w:r>
          </w:p>
          <w:p w14:paraId="4102355B"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课程定位：本课程是针对文艺学古代文论方向研究生的选修课，旨在加深研究生对于古代文论发生期外部生态环境与内部特质的认识，了解中国文论的原生品质。</w:t>
            </w:r>
          </w:p>
          <w:p w14:paraId="0CC5B55C"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课程目的及要求：使学生对于古代文论的产生与发育环境有所认知，了解中国特有的礼乐文明形态及其对中国文论发生、发展的影响，帮助学生形成跨学科的动态研究视域。要求学生熟悉三礼等古代礼仪文本，对其中关涉文论的篇章要有重点阅读与理解。要求学生对礼仪制度下文本形式的生成方式能有个案式的体会和领域，能从这一角度完成一种与礼仪相关的文体发育过程的描述，或完成一种受古</w:t>
            </w:r>
            <w:proofErr w:type="gramStart"/>
            <w:r w:rsidRPr="00B70367">
              <w:rPr>
                <w:rFonts w:ascii="宋体" w:eastAsia="宋体" w:hAnsi="宋体" w:cs="宋体" w:hint="eastAsia"/>
                <w:szCs w:val="21"/>
              </w:rPr>
              <w:t>礼影响</w:t>
            </w:r>
            <w:proofErr w:type="gramEnd"/>
            <w:r w:rsidRPr="00B70367">
              <w:rPr>
                <w:rFonts w:ascii="宋体" w:eastAsia="宋体" w:hAnsi="宋体" w:cs="宋体" w:hint="eastAsia"/>
                <w:szCs w:val="21"/>
              </w:rPr>
              <w:t xml:space="preserve">的文论思想的特征描述。 </w:t>
            </w:r>
          </w:p>
          <w:p w14:paraId="17CB40F9"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教学成效：学生理解古代礼制与早期文论发生之间的关系，可从礼制入手研究早期文体或文论思想，从礼仪与文学的关系理解上古文学及文论思想的复杂性。</w:t>
            </w:r>
          </w:p>
          <w:p w14:paraId="6B884CEC" w14:textId="77777777" w:rsidR="00527648" w:rsidRPr="00B70367" w:rsidRDefault="00527648">
            <w:pPr>
              <w:ind w:firstLineChars="200" w:firstLine="420"/>
              <w:rPr>
                <w:rFonts w:ascii="宋体" w:eastAsia="宋体" w:hAnsi="宋体" w:cs="宋体"/>
                <w:szCs w:val="21"/>
              </w:rPr>
            </w:pPr>
          </w:p>
        </w:tc>
      </w:tr>
      <w:tr w:rsidR="00527648" w:rsidRPr="00B70367" w14:paraId="0FB68933" w14:textId="77777777">
        <w:trPr>
          <w:trHeight w:val="3455"/>
          <w:jc w:val="center"/>
        </w:trPr>
        <w:tc>
          <w:tcPr>
            <w:tcW w:w="8533" w:type="dxa"/>
            <w:gridSpan w:val="9"/>
            <w:tcBorders>
              <w:bottom w:val="single" w:sz="4" w:space="0" w:color="auto"/>
            </w:tcBorders>
          </w:tcPr>
          <w:p w14:paraId="694BF98E"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教学内容及安排</w:t>
            </w:r>
          </w:p>
          <w:p w14:paraId="22B19F58"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 xml:space="preserve">第一讲：古代礼制与中庸思想 </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133AB5E2"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第二讲：周代礼制与礼文思想</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4E605A72"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第三讲：周礼中的</w:t>
            </w:r>
            <w:proofErr w:type="gramStart"/>
            <w:r w:rsidRPr="00B70367">
              <w:rPr>
                <w:rFonts w:ascii="宋体" w:eastAsia="宋体" w:hAnsi="宋体" w:cs="宋体" w:hint="eastAsia"/>
                <w:szCs w:val="21"/>
              </w:rPr>
              <w:t>文质观</w:t>
            </w:r>
            <w:proofErr w:type="gramEnd"/>
            <w:r w:rsidRPr="00B70367">
              <w:rPr>
                <w:rFonts w:ascii="宋体" w:eastAsia="宋体" w:hAnsi="宋体" w:cs="宋体" w:hint="eastAsia"/>
                <w:szCs w:val="21"/>
              </w:rPr>
              <w:t xml:space="preserve">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17A9BDB"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第四讲：</w:t>
            </w:r>
            <w:proofErr w:type="gramStart"/>
            <w:r w:rsidRPr="00B70367">
              <w:rPr>
                <w:rFonts w:ascii="宋体" w:eastAsia="宋体" w:hAnsi="宋体" w:cs="宋体" w:hint="eastAsia"/>
                <w:szCs w:val="21"/>
              </w:rPr>
              <w:t>做赞与</w:t>
            </w:r>
            <w:proofErr w:type="gramEnd"/>
            <w:r w:rsidRPr="00B70367">
              <w:rPr>
                <w:rFonts w:ascii="宋体" w:eastAsia="宋体" w:hAnsi="宋体" w:cs="宋体" w:hint="eastAsia"/>
                <w:szCs w:val="21"/>
              </w:rPr>
              <w:t xml:space="preserve">赞体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7BA1599"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第五讲：</w:t>
            </w:r>
            <w:proofErr w:type="gramStart"/>
            <w:r w:rsidRPr="00B70367">
              <w:rPr>
                <w:rFonts w:ascii="宋体" w:eastAsia="宋体" w:hAnsi="宋体" w:cs="宋体" w:hint="eastAsia"/>
                <w:szCs w:val="21"/>
              </w:rPr>
              <w:t>宗祝与颂</w:t>
            </w:r>
            <w:proofErr w:type="gramEnd"/>
            <w:r w:rsidRPr="00B70367">
              <w:rPr>
                <w:rFonts w:ascii="宋体" w:eastAsia="宋体" w:hAnsi="宋体" w:cs="宋体" w:hint="eastAsia"/>
                <w:szCs w:val="21"/>
              </w:rPr>
              <w:t xml:space="preserve">体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8DB5DC7"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 xml:space="preserve">第六讲：礼官谱系与早期阐释体系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2A99B46" w14:textId="77777777" w:rsidR="00527648" w:rsidRPr="00B70367" w:rsidRDefault="004F67E1">
            <w:pPr>
              <w:ind w:leftChars="150" w:left="315"/>
              <w:rPr>
                <w:rFonts w:ascii="宋体" w:eastAsia="宋体" w:hAnsi="宋体" w:cs="宋体"/>
                <w:szCs w:val="21"/>
              </w:rPr>
            </w:pPr>
            <w:r w:rsidRPr="00B70367">
              <w:rPr>
                <w:rFonts w:ascii="宋体" w:eastAsia="宋体" w:hAnsi="宋体" w:cs="宋体" w:hint="eastAsia"/>
                <w:szCs w:val="21"/>
              </w:rPr>
              <w:t xml:space="preserve">第七讲：器物与精神：礼器及思想构建 </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1DD9D447" w14:textId="77777777">
        <w:trPr>
          <w:jc w:val="center"/>
        </w:trPr>
        <w:tc>
          <w:tcPr>
            <w:tcW w:w="1689" w:type="dxa"/>
            <w:gridSpan w:val="2"/>
            <w:vAlign w:val="center"/>
          </w:tcPr>
          <w:p w14:paraId="68BA28E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48C08C7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平时作业（</w:t>
            </w:r>
            <w:r w:rsidRPr="00B70367">
              <w:rPr>
                <w:rFonts w:ascii="Times New Roman" w:eastAsia="宋体" w:hAnsi="Times New Roman" w:cs="宋体" w:hint="eastAsia"/>
                <w:szCs w:val="21"/>
              </w:rPr>
              <w:t>30</w:t>
            </w:r>
            <w:r w:rsidRPr="00B70367">
              <w:rPr>
                <w:rFonts w:ascii="宋体" w:eastAsia="宋体" w:hAnsi="宋体" w:cs="宋体" w:hint="eastAsia"/>
                <w:szCs w:val="21"/>
              </w:rPr>
              <w:t>%）+期末开卷测试（</w:t>
            </w:r>
            <w:r w:rsidRPr="00B70367">
              <w:rPr>
                <w:rFonts w:ascii="Times New Roman" w:eastAsia="宋体" w:hAnsi="Times New Roman" w:cs="宋体" w:hint="eastAsia"/>
                <w:szCs w:val="21"/>
              </w:rPr>
              <w:t>70</w:t>
            </w:r>
            <w:r w:rsidRPr="00B70367">
              <w:rPr>
                <w:rFonts w:ascii="宋体" w:eastAsia="宋体" w:hAnsi="宋体" w:cs="宋体" w:hint="eastAsia"/>
                <w:szCs w:val="21"/>
              </w:rPr>
              <w:t>%）</w:t>
            </w:r>
          </w:p>
        </w:tc>
      </w:tr>
      <w:tr w:rsidR="00527648" w:rsidRPr="00B70367" w14:paraId="6E27190D" w14:textId="77777777">
        <w:trPr>
          <w:jc w:val="center"/>
        </w:trPr>
        <w:tc>
          <w:tcPr>
            <w:tcW w:w="1689" w:type="dxa"/>
            <w:gridSpan w:val="2"/>
            <w:vMerge w:val="restart"/>
            <w:vAlign w:val="center"/>
          </w:tcPr>
          <w:p w14:paraId="48B164D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877272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299B93FC" w14:textId="77777777">
        <w:trPr>
          <w:jc w:val="center"/>
        </w:trPr>
        <w:tc>
          <w:tcPr>
            <w:tcW w:w="1689" w:type="dxa"/>
            <w:gridSpan w:val="2"/>
            <w:vMerge/>
            <w:vAlign w:val="center"/>
          </w:tcPr>
          <w:p w14:paraId="6CF905E6"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2864444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《礼乐文明与古代文论》讲义</w:t>
            </w:r>
          </w:p>
        </w:tc>
      </w:tr>
      <w:tr w:rsidR="00527648" w:rsidRPr="00B70367" w14:paraId="06FAE4A0" w14:textId="77777777">
        <w:trPr>
          <w:jc w:val="center"/>
        </w:trPr>
        <w:tc>
          <w:tcPr>
            <w:tcW w:w="1689" w:type="dxa"/>
            <w:gridSpan w:val="2"/>
            <w:vAlign w:val="center"/>
          </w:tcPr>
          <w:p w14:paraId="5088F5A0"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143D51D"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1.夏静：《</w:t>
            </w:r>
            <w:r w:rsidRPr="00B70367">
              <w:rPr>
                <w:rFonts w:ascii="宋体" w:eastAsia="宋体" w:hAnsi="宋体" w:cs="宋体" w:hint="eastAsia"/>
                <w:bCs/>
                <w:szCs w:val="21"/>
              </w:rPr>
              <w:t>礼乐文化与中国文论早期形态研究</w:t>
            </w:r>
            <w:r w:rsidRPr="00B70367">
              <w:rPr>
                <w:rFonts w:ascii="宋体" w:eastAsia="宋体" w:hAnsi="宋体" w:cs="宋体" w:hint="eastAsia"/>
                <w:szCs w:val="21"/>
              </w:rPr>
              <w:t>》，中华书局，</w:t>
            </w:r>
            <w:r w:rsidRPr="00B70367">
              <w:rPr>
                <w:rFonts w:ascii="Times New Roman" w:eastAsia="宋体" w:hAnsi="Times New Roman" w:cs="宋体" w:hint="eastAsia"/>
                <w:szCs w:val="21"/>
              </w:rPr>
              <w:t>2011</w:t>
            </w:r>
            <w:r w:rsidRPr="00B70367">
              <w:rPr>
                <w:rFonts w:ascii="宋体" w:eastAsia="宋体" w:hAnsi="宋体" w:cs="宋体" w:hint="eastAsia"/>
                <w:szCs w:val="21"/>
              </w:rPr>
              <w:t>年。</w:t>
            </w:r>
          </w:p>
          <w:p w14:paraId="12539926"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2.邹昌林：《中国礼文化》，社会科学文献出版社，</w:t>
            </w:r>
            <w:r w:rsidRPr="00B70367">
              <w:rPr>
                <w:rFonts w:ascii="Times New Roman" w:eastAsia="宋体" w:hAnsi="Times New Roman" w:cs="宋体" w:hint="eastAsia"/>
                <w:szCs w:val="21"/>
              </w:rPr>
              <w:t>2000</w:t>
            </w:r>
            <w:r w:rsidRPr="00B70367">
              <w:rPr>
                <w:rFonts w:ascii="宋体" w:eastAsia="宋体" w:hAnsi="宋体" w:cs="宋体" w:hint="eastAsia"/>
                <w:szCs w:val="21"/>
              </w:rPr>
              <w:t>年。</w:t>
            </w:r>
          </w:p>
          <w:p w14:paraId="2C26F197"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3.杨向奎：《宗周社会与礼乐文明》，人民出版社，</w:t>
            </w:r>
            <w:r w:rsidRPr="00B70367">
              <w:rPr>
                <w:rFonts w:ascii="Times New Roman" w:eastAsia="宋体" w:hAnsi="Times New Roman" w:cs="宋体" w:hint="eastAsia"/>
                <w:szCs w:val="21"/>
              </w:rPr>
              <w:t>1992</w:t>
            </w:r>
            <w:r w:rsidRPr="00B70367">
              <w:rPr>
                <w:rFonts w:ascii="宋体" w:eastAsia="宋体" w:hAnsi="宋体" w:cs="宋体" w:hint="eastAsia"/>
                <w:szCs w:val="21"/>
              </w:rPr>
              <w:t>年。</w:t>
            </w:r>
          </w:p>
          <w:p w14:paraId="6D0EFCD4"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4.余琳：《&lt;诗经&gt;&lt;楚辞&gt;与礼俗》，暨南大学出版社，</w:t>
            </w:r>
            <w:r w:rsidRPr="00B70367">
              <w:rPr>
                <w:rFonts w:ascii="Times New Roman" w:eastAsia="宋体" w:hAnsi="Times New Roman" w:cs="宋体" w:hint="eastAsia"/>
                <w:szCs w:val="21"/>
              </w:rPr>
              <w:t>2017</w:t>
            </w:r>
            <w:r w:rsidRPr="00B70367">
              <w:rPr>
                <w:rFonts w:ascii="宋体" w:eastAsia="宋体" w:hAnsi="宋体" w:cs="宋体" w:hint="eastAsia"/>
                <w:szCs w:val="21"/>
              </w:rPr>
              <w:t>年。</w:t>
            </w:r>
          </w:p>
          <w:p w14:paraId="73063C16"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5.饶龙</w:t>
            </w:r>
            <w:proofErr w:type="gramStart"/>
            <w:r w:rsidRPr="00B70367">
              <w:rPr>
                <w:rFonts w:ascii="宋体" w:eastAsia="宋体" w:hAnsi="宋体" w:cs="宋体" w:hint="eastAsia"/>
                <w:szCs w:val="21"/>
              </w:rPr>
              <w:t>隼</w:t>
            </w:r>
            <w:proofErr w:type="gramEnd"/>
            <w:r w:rsidRPr="00B70367">
              <w:rPr>
                <w:rFonts w:ascii="宋体" w:eastAsia="宋体" w:hAnsi="宋体" w:cs="宋体" w:hint="eastAsia"/>
                <w:szCs w:val="21"/>
              </w:rPr>
              <w:t>：《上古文学制度述考》，中华书局，</w:t>
            </w:r>
            <w:r w:rsidRPr="00B70367">
              <w:rPr>
                <w:rFonts w:ascii="Times New Roman" w:eastAsia="宋体" w:hAnsi="Times New Roman" w:cs="宋体" w:hint="eastAsia"/>
                <w:szCs w:val="21"/>
              </w:rPr>
              <w:t>2009</w:t>
            </w:r>
            <w:r w:rsidRPr="00B70367">
              <w:rPr>
                <w:rFonts w:ascii="宋体" w:eastAsia="宋体" w:hAnsi="宋体" w:cs="宋体" w:hint="eastAsia"/>
                <w:szCs w:val="21"/>
              </w:rPr>
              <w:t>年。</w:t>
            </w:r>
          </w:p>
          <w:p w14:paraId="513C078F" w14:textId="77777777" w:rsidR="00527648" w:rsidRPr="00B70367" w:rsidRDefault="00527648">
            <w:pPr>
              <w:rPr>
                <w:rFonts w:ascii="宋体" w:eastAsia="宋体" w:hAnsi="宋体" w:cs="宋体"/>
                <w:szCs w:val="21"/>
              </w:rPr>
            </w:pPr>
          </w:p>
        </w:tc>
      </w:tr>
    </w:tbl>
    <w:p w14:paraId="62218246"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中国当代文艺思潮简明教学大纲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0DD262BC" w14:textId="77777777">
        <w:trPr>
          <w:trHeight w:val="449"/>
          <w:jc w:val="center"/>
        </w:trPr>
        <w:tc>
          <w:tcPr>
            <w:tcW w:w="1585" w:type="dxa"/>
            <w:vAlign w:val="center"/>
          </w:tcPr>
          <w:p w14:paraId="3A8FA1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3331B9C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中国当代文艺思潮</w:t>
            </w:r>
          </w:p>
        </w:tc>
        <w:tc>
          <w:tcPr>
            <w:tcW w:w="1902" w:type="dxa"/>
            <w:gridSpan w:val="3"/>
            <w:vAlign w:val="center"/>
          </w:tcPr>
          <w:p w14:paraId="15B1E5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4BBA5BE"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0802c0090</w:t>
            </w:r>
          </w:p>
        </w:tc>
      </w:tr>
      <w:tr w:rsidR="00527648" w:rsidRPr="00B70367" w14:paraId="4FB85855" w14:textId="77777777">
        <w:trPr>
          <w:trHeight w:val="642"/>
          <w:jc w:val="center"/>
        </w:trPr>
        <w:tc>
          <w:tcPr>
            <w:tcW w:w="1585" w:type="dxa"/>
            <w:vAlign w:val="center"/>
          </w:tcPr>
          <w:p w14:paraId="5B2291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583B69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李艳丰</w:t>
            </w:r>
          </w:p>
        </w:tc>
        <w:tc>
          <w:tcPr>
            <w:tcW w:w="1902" w:type="dxa"/>
            <w:gridSpan w:val="3"/>
            <w:vAlign w:val="center"/>
          </w:tcPr>
          <w:p w14:paraId="7A454A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F463D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4A4C2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文艺学教研室</w:t>
            </w:r>
          </w:p>
        </w:tc>
      </w:tr>
      <w:tr w:rsidR="00527648" w:rsidRPr="00B70367" w14:paraId="07B19AD4" w14:textId="77777777">
        <w:trPr>
          <w:trHeight w:val="505"/>
          <w:jc w:val="center"/>
        </w:trPr>
        <w:tc>
          <w:tcPr>
            <w:tcW w:w="1585" w:type="dxa"/>
            <w:vAlign w:val="center"/>
          </w:tcPr>
          <w:p w14:paraId="6E21A7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1C2D0F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李艳丰、张成华、张巧</w:t>
            </w:r>
          </w:p>
        </w:tc>
      </w:tr>
      <w:tr w:rsidR="00527648" w:rsidRPr="00B70367" w14:paraId="4DEB0B4F" w14:textId="77777777">
        <w:trPr>
          <w:trHeight w:val="546"/>
          <w:jc w:val="center"/>
        </w:trPr>
        <w:tc>
          <w:tcPr>
            <w:tcW w:w="1585" w:type="dxa"/>
            <w:vAlign w:val="center"/>
          </w:tcPr>
          <w:p w14:paraId="438D68E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22FED82A" w14:textId="6A0600B8"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3B02A0" w:rsidRPr="00B70367">
              <w:rPr>
                <w:rFonts w:ascii="宋体" w:eastAsia="宋体" w:hAnsi="宋体" w:cs="宋体" w:hint="eastAsia"/>
                <w:color w:val="000000"/>
                <w:szCs w:val="21"/>
              </w:rPr>
              <w:t>程</w:t>
            </w:r>
          </w:p>
        </w:tc>
        <w:tc>
          <w:tcPr>
            <w:tcW w:w="951" w:type="dxa"/>
            <w:vAlign w:val="center"/>
          </w:tcPr>
          <w:p w14:paraId="25B780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0BBA2BC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002F46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0BC969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B51DCB4" w14:textId="77777777">
        <w:trPr>
          <w:trHeight w:val="558"/>
          <w:jc w:val="center"/>
        </w:trPr>
        <w:tc>
          <w:tcPr>
            <w:tcW w:w="1585" w:type="dxa"/>
            <w:vMerge w:val="restart"/>
            <w:vAlign w:val="center"/>
          </w:tcPr>
          <w:p w14:paraId="4D1DAA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62C1B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6517C9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C8F6C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53B4C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4EFC15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7DB42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19FEE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F9327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57DD007D" w14:textId="77777777">
        <w:trPr>
          <w:trHeight w:val="490"/>
          <w:jc w:val="center"/>
        </w:trPr>
        <w:tc>
          <w:tcPr>
            <w:tcW w:w="1585" w:type="dxa"/>
            <w:vMerge/>
            <w:vAlign w:val="center"/>
          </w:tcPr>
          <w:p w14:paraId="3E8CE7EB"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3EA9E60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16EA9B9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60" w:type="dxa"/>
            <w:vAlign w:val="center"/>
          </w:tcPr>
          <w:p w14:paraId="415F01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74CE9CA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355BEB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268BE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276B3B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4A2CF5B1" w14:textId="77777777">
        <w:trPr>
          <w:jc w:val="center"/>
        </w:trPr>
        <w:tc>
          <w:tcPr>
            <w:tcW w:w="8609" w:type="dxa"/>
            <w:gridSpan w:val="9"/>
          </w:tcPr>
          <w:p w14:paraId="54688E6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color w:val="000000"/>
                <w:szCs w:val="21"/>
              </w:rPr>
              <w:t>本课程为文艺学硕士研究生的方向选修课，其主要教学目的是，通过对中国当代文学批评思潮的历史性勾勒，让学生掌握中国当代文学思潮的多种话语形态，了解中国当代文学思潮的发展演变。要求学生能够从美学的和历史的层面辩证分析各种文学批评思潮，每一种当代文学思潮是如何在具体的历史文化语境中产生与形成的，又是如何在具体的历史化过程中遭遇话语范式的“合法性”危机，要求学生能够从辩证唯物主义和历史唯物主义的层面来掌握当代文学思想，能够结合具体的文学发展现实来理解文学思想，同时利用当代文学批评思想进行具体的文学批评实践活动。本课程认为，当代文学思潮的产生、发展与文论话语的知识生产，同时反映出中国当代文化意识形态的话语特征，应在课程中注重传达正确的文化价值观，将社会主义核心价值密切融合到文学批评理论课程的讲授之中，使同学们在文论学习中同时接受</w:t>
            </w:r>
            <w:proofErr w:type="gramStart"/>
            <w:r w:rsidRPr="00B70367">
              <w:rPr>
                <w:rFonts w:ascii="宋体" w:eastAsia="宋体" w:hAnsi="宋体" w:cs="宋体" w:hint="eastAsia"/>
                <w:color w:val="000000"/>
                <w:szCs w:val="21"/>
              </w:rPr>
              <w:t>课程思政的</w:t>
            </w:r>
            <w:proofErr w:type="gramEnd"/>
            <w:r w:rsidRPr="00B70367">
              <w:rPr>
                <w:rFonts w:ascii="宋体" w:eastAsia="宋体" w:hAnsi="宋体" w:cs="宋体" w:hint="eastAsia"/>
                <w:color w:val="000000"/>
                <w:szCs w:val="21"/>
              </w:rPr>
              <w:t>教育。</w:t>
            </w:r>
          </w:p>
        </w:tc>
      </w:tr>
      <w:tr w:rsidR="00527648" w:rsidRPr="00B70367" w14:paraId="2FF39E87" w14:textId="77777777">
        <w:trPr>
          <w:jc w:val="center"/>
        </w:trPr>
        <w:tc>
          <w:tcPr>
            <w:tcW w:w="8609" w:type="dxa"/>
            <w:gridSpan w:val="9"/>
          </w:tcPr>
          <w:p w14:paraId="39DA5813" w14:textId="77777777" w:rsidR="00527648" w:rsidRPr="00B70367" w:rsidRDefault="004F67E1">
            <w:pPr>
              <w:numPr>
                <w:ilvl w:val="0"/>
                <w:numId w:val="3"/>
              </w:numPr>
              <w:ind w:rightChars="-6" w:right="-13"/>
              <w:rPr>
                <w:rFonts w:ascii="宋体" w:eastAsia="宋体" w:hAnsi="宋体" w:cs="宋体"/>
                <w:color w:val="000000"/>
                <w:szCs w:val="21"/>
              </w:rPr>
            </w:pPr>
            <w:r w:rsidRPr="00B70367">
              <w:rPr>
                <w:rFonts w:ascii="宋体" w:eastAsia="宋体" w:hAnsi="宋体" w:cs="宋体" w:hint="eastAsia"/>
                <w:color w:val="000000"/>
                <w:szCs w:val="21"/>
              </w:rPr>
              <w:t>毛泽东《在延安文艺座谈会上的讲话》（</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0871A367" w14:textId="77777777" w:rsidR="00527648" w:rsidRPr="00B70367" w:rsidRDefault="004F67E1">
            <w:pPr>
              <w:numPr>
                <w:ilvl w:val="0"/>
                <w:numId w:val="3"/>
              </w:numPr>
              <w:ind w:rightChars="-6" w:right="-13"/>
              <w:rPr>
                <w:rFonts w:ascii="宋体" w:eastAsia="宋体" w:hAnsi="宋体" w:cs="宋体"/>
                <w:color w:val="000000"/>
                <w:szCs w:val="21"/>
              </w:rPr>
            </w:pPr>
            <w:r w:rsidRPr="00B70367">
              <w:rPr>
                <w:rFonts w:ascii="宋体" w:eastAsia="宋体" w:hAnsi="宋体" w:cs="宋体" w:hint="eastAsia"/>
                <w:color w:val="000000"/>
                <w:szCs w:val="21"/>
              </w:rPr>
              <w:t>毛泽东文艺思想与胡风文艺思想之区别（</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0A96595F" w14:textId="77777777" w:rsidR="00527648" w:rsidRPr="00B70367" w:rsidRDefault="004F67E1">
            <w:pPr>
              <w:numPr>
                <w:ilvl w:val="0"/>
                <w:numId w:val="3"/>
              </w:numPr>
              <w:ind w:rightChars="-6" w:right="-13"/>
              <w:rPr>
                <w:rFonts w:ascii="宋体" w:eastAsia="宋体" w:hAnsi="宋体" w:cs="宋体"/>
                <w:color w:val="000000"/>
                <w:szCs w:val="21"/>
              </w:rPr>
            </w:pPr>
            <w:r w:rsidRPr="00B70367">
              <w:rPr>
                <w:rFonts w:ascii="宋体" w:eastAsia="宋体" w:hAnsi="宋体" w:cs="宋体" w:hint="eastAsia"/>
                <w:color w:val="000000"/>
                <w:szCs w:val="21"/>
              </w:rPr>
              <w:t>文艺审美意识形态理论的兴起与本质（</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44EF58C5" w14:textId="77777777" w:rsidR="00527648" w:rsidRPr="00B70367" w:rsidRDefault="004F67E1">
            <w:pPr>
              <w:numPr>
                <w:ilvl w:val="0"/>
                <w:numId w:val="3"/>
              </w:numPr>
              <w:ind w:rightChars="-6" w:right="-13"/>
              <w:rPr>
                <w:rFonts w:ascii="宋体" w:eastAsia="宋体" w:hAnsi="宋体" w:cs="宋体"/>
                <w:color w:val="000000"/>
                <w:szCs w:val="21"/>
              </w:rPr>
            </w:pPr>
            <w:proofErr w:type="gramStart"/>
            <w:r w:rsidRPr="00B70367">
              <w:rPr>
                <w:rFonts w:ascii="宋体" w:eastAsia="宋体" w:hAnsi="宋体" w:cs="宋体" w:hint="eastAsia"/>
                <w:color w:val="000000"/>
                <w:szCs w:val="21"/>
              </w:rPr>
              <w:t>读贺桂</w:t>
            </w:r>
            <w:proofErr w:type="gramEnd"/>
            <w:r w:rsidRPr="00B70367">
              <w:rPr>
                <w:rFonts w:ascii="宋体" w:eastAsia="宋体" w:hAnsi="宋体" w:cs="宋体" w:hint="eastAsia"/>
                <w:color w:val="000000"/>
                <w:szCs w:val="21"/>
              </w:rPr>
              <w:t>梅《新启蒙知识档案》反思</w:t>
            </w:r>
            <w:r w:rsidRPr="00B70367">
              <w:rPr>
                <w:rFonts w:ascii="Times New Roman" w:eastAsia="宋体" w:hAnsi="Times New Roman" w:cs="宋体" w:hint="eastAsia"/>
                <w:color w:val="000000"/>
                <w:szCs w:val="21"/>
              </w:rPr>
              <w:t>80</w:t>
            </w:r>
            <w:r w:rsidRPr="00B70367">
              <w:rPr>
                <w:rFonts w:ascii="宋体" w:eastAsia="宋体" w:hAnsi="宋体" w:cs="宋体" w:hint="eastAsia"/>
                <w:color w:val="000000"/>
                <w:szCs w:val="21"/>
              </w:rPr>
              <w:t>年代文化与文艺思潮（</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2D2D4D71" w14:textId="77777777" w:rsidR="00527648" w:rsidRPr="00B70367" w:rsidRDefault="004F67E1">
            <w:pPr>
              <w:numPr>
                <w:ilvl w:val="0"/>
                <w:numId w:val="3"/>
              </w:numPr>
              <w:ind w:rightChars="-6" w:right="-13"/>
              <w:rPr>
                <w:rFonts w:ascii="宋体" w:eastAsia="宋体" w:hAnsi="宋体" w:cs="宋体"/>
                <w:color w:val="000000"/>
                <w:szCs w:val="21"/>
              </w:rPr>
            </w:pPr>
            <w:r w:rsidRPr="00B70367">
              <w:rPr>
                <w:rFonts w:ascii="宋体" w:eastAsia="宋体" w:hAnsi="宋体" w:cs="宋体" w:hint="eastAsia"/>
                <w:color w:val="000000"/>
                <w:szCs w:val="21"/>
              </w:rPr>
              <w:t>读王岳川《中国镜像》反思</w:t>
            </w:r>
            <w:r w:rsidRPr="00B70367">
              <w:rPr>
                <w:rFonts w:ascii="Times New Roman" w:eastAsia="宋体" w:hAnsi="Times New Roman" w:cs="宋体" w:hint="eastAsia"/>
                <w:color w:val="000000"/>
                <w:szCs w:val="21"/>
              </w:rPr>
              <w:t>90</w:t>
            </w:r>
            <w:r w:rsidRPr="00B70367">
              <w:rPr>
                <w:rFonts w:ascii="宋体" w:eastAsia="宋体" w:hAnsi="宋体" w:cs="宋体" w:hint="eastAsia"/>
                <w:color w:val="000000"/>
                <w:szCs w:val="21"/>
              </w:rPr>
              <w:t>年代文化与文论思潮（</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E00B3A7" w14:textId="77777777" w:rsidR="00527648" w:rsidRPr="00B70367" w:rsidRDefault="004F67E1">
            <w:pPr>
              <w:numPr>
                <w:ilvl w:val="0"/>
                <w:numId w:val="3"/>
              </w:numPr>
              <w:ind w:rightChars="-6" w:right="-13"/>
              <w:rPr>
                <w:rFonts w:ascii="宋体" w:eastAsia="宋体" w:hAnsi="宋体" w:cs="宋体"/>
                <w:szCs w:val="21"/>
              </w:rPr>
            </w:pPr>
            <w:r w:rsidRPr="00B70367">
              <w:rPr>
                <w:rFonts w:ascii="宋体" w:eastAsia="宋体" w:hAnsi="宋体" w:cs="宋体" w:hint="eastAsia"/>
                <w:color w:val="000000"/>
                <w:szCs w:val="21"/>
              </w:rPr>
              <w:t>文化研究的范式与本土化发展、文学的文化研究（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BF8F213" w14:textId="77777777" w:rsidR="00527648" w:rsidRPr="00B70367" w:rsidRDefault="004F67E1">
            <w:pPr>
              <w:numPr>
                <w:ilvl w:val="0"/>
                <w:numId w:val="3"/>
              </w:numPr>
              <w:ind w:rightChars="-6" w:right="-13"/>
              <w:rPr>
                <w:rFonts w:ascii="宋体" w:eastAsia="宋体" w:hAnsi="宋体" w:cs="宋体"/>
                <w:szCs w:val="21"/>
              </w:rPr>
            </w:pPr>
            <w:r w:rsidRPr="00B70367">
              <w:rPr>
                <w:rFonts w:ascii="宋体" w:eastAsia="宋体" w:hAnsi="宋体" w:cs="宋体" w:hint="eastAsia"/>
                <w:szCs w:val="21"/>
              </w:rPr>
              <w:t>文化诗学与当代中国文化诗学的理论建设问题（</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86B85AA" w14:textId="77777777" w:rsidR="00527648" w:rsidRPr="00B70367" w:rsidRDefault="004F67E1">
            <w:pPr>
              <w:numPr>
                <w:ilvl w:val="0"/>
                <w:numId w:val="3"/>
              </w:numPr>
              <w:ind w:rightChars="-6" w:right="-13"/>
              <w:rPr>
                <w:rFonts w:ascii="宋体" w:eastAsia="宋体" w:hAnsi="宋体" w:cs="宋体"/>
                <w:szCs w:val="21"/>
              </w:rPr>
            </w:pPr>
            <w:r w:rsidRPr="00B70367">
              <w:rPr>
                <w:rFonts w:ascii="宋体" w:eastAsia="宋体" w:hAnsi="宋体" w:cs="宋体" w:hint="eastAsia"/>
                <w:color w:val="000000"/>
                <w:szCs w:val="21"/>
              </w:rPr>
              <w:t>习近</w:t>
            </w:r>
            <w:proofErr w:type="gramStart"/>
            <w:r w:rsidRPr="00B70367">
              <w:rPr>
                <w:rFonts w:ascii="宋体" w:eastAsia="宋体" w:hAnsi="宋体" w:cs="宋体" w:hint="eastAsia"/>
                <w:color w:val="000000"/>
                <w:szCs w:val="21"/>
              </w:rPr>
              <w:t>平文艺</w:t>
            </w:r>
            <w:proofErr w:type="gramEnd"/>
            <w:r w:rsidRPr="00B70367">
              <w:rPr>
                <w:rFonts w:ascii="宋体" w:eastAsia="宋体" w:hAnsi="宋体" w:cs="宋体" w:hint="eastAsia"/>
                <w:color w:val="000000"/>
                <w:szCs w:val="21"/>
              </w:rPr>
              <w:t>思想的主要内容（</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697C9A2A" w14:textId="77777777">
        <w:trPr>
          <w:jc w:val="center"/>
        </w:trPr>
        <w:tc>
          <w:tcPr>
            <w:tcW w:w="1585" w:type="dxa"/>
            <w:vAlign w:val="center"/>
          </w:tcPr>
          <w:p w14:paraId="30157DB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43853CDC" w14:textId="6A4E937B" w:rsidR="00527648" w:rsidRPr="00B70367" w:rsidRDefault="004F67E1" w:rsidP="007C711D">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4E469EC0" w14:textId="77777777">
        <w:trPr>
          <w:trHeight w:val="390"/>
          <w:jc w:val="center"/>
        </w:trPr>
        <w:tc>
          <w:tcPr>
            <w:tcW w:w="1585" w:type="dxa"/>
            <w:vAlign w:val="center"/>
          </w:tcPr>
          <w:p w14:paraId="6C3319B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7F6E873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344D7731" w14:textId="77777777">
        <w:trPr>
          <w:jc w:val="center"/>
        </w:trPr>
        <w:tc>
          <w:tcPr>
            <w:tcW w:w="1585" w:type="dxa"/>
            <w:vAlign w:val="center"/>
          </w:tcPr>
          <w:p w14:paraId="06450E2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223BF4C9"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.毛泽东《在延安文艺座谈会上的讲话》，人民出版社</w:t>
            </w:r>
            <w:r w:rsidRPr="00B70367">
              <w:rPr>
                <w:rFonts w:ascii="Times New Roman" w:eastAsia="宋体" w:hAnsi="Times New Roman" w:cs="宋体" w:hint="eastAsia"/>
                <w:color w:val="000000"/>
                <w:szCs w:val="21"/>
              </w:rPr>
              <w:t>1975</w:t>
            </w:r>
            <w:r w:rsidRPr="00B70367">
              <w:rPr>
                <w:rFonts w:ascii="宋体" w:eastAsia="宋体" w:hAnsi="宋体" w:cs="宋体" w:hint="eastAsia"/>
                <w:color w:val="000000"/>
                <w:szCs w:val="21"/>
              </w:rPr>
              <w:t>年。</w:t>
            </w:r>
          </w:p>
          <w:p w14:paraId="712A92F7"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.《中国新文学大系·文学理论卷》（</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卷），上海文艺出版社</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w:t>
            </w:r>
          </w:p>
          <w:p w14:paraId="095506AB"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.陈晓明《表意的焦虑》，中央编译出版社，</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w:t>
            </w:r>
          </w:p>
          <w:p w14:paraId="1DED8831"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.贺桂梅《新启蒙知识档案》，北京大学出版社</w:t>
            </w:r>
            <w:r w:rsidRPr="00B70367">
              <w:rPr>
                <w:rFonts w:ascii="Times New Roman" w:eastAsia="宋体" w:hAnsi="Times New Roman" w:cs="宋体" w:hint="eastAsia"/>
                <w:color w:val="000000"/>
                <w:szCs w:val="21"/>
              </w:rPr>
              <w:t>2010</w:t>
            </w:r>
            <w:r w:rsidRPr="00B70367">
              <w:rPr>
                <w:rFonts w:ascii="宋体" w:eastAsia="宋体" w:hAnsi="宋体" w:cs="宋体" w:hint="eastAsia"/>
                <w:color w:val="000000"/>
                <w:szCs w:val="21"/>
              </w:rPr>
              <w:t>年。</w:t>
            </w:r>
          </w:p>
          <w:p w14:paraId="3C8E90E0"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.王岳川《中国镜像：</w:t>
            </w:r>
            <w:r w:rsidRPr="00B70367">
              <w:rPr>
                <w:rFonts w:ascii="Times New Roman" w:eastAsia="宋体" w:hAnsi="Times New Roman" w:cs="宋体" w:hint="eastAsia"/>
                <w:color w:val="000000"/>
                <w:szCs w:val="21"/>
              </w:rPr>
              <w:t>90</w:t>
            </w:r>
            <w:r w:rsidRPr="00B70367">
              <w:rPr>
                <w:rFonts w:ascii="宋体" w:eastAsia="宋体" w:hAnsi="宋体" w:cs="宋体" w:hint="eastAsia"/>
                <w:color w:val="000000"/>
                <w:szCs w:val="21"/>
              </w:rPr>
              <w:t>年代文化研究》，中央编译出版社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年版。</w:t>
            </w:r>
          </w:p>
          <w:p w14:paraId="4458A962"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.张婷婷《中国</w:t>
            </w:r>
            <w:r w:rsidRPr="00B70367">
              <w:rPr>
                <w:rFonts w:ascii="Times New Roman" w:eastAsia="宋体" w:hAnsi="Times New Roman" w:cs="宋体" w:hint="eastAsia"/>
                <w:color w:val="000000"/>
                <w:szCs w:val="21"/>
              </w:rPr>
              <w:t>20</w:t>
            </w:r>
            <w:r w:rsidRPr="00B70367">
              <w:rPr>
                <w:rFonts w:ascii="宋体" w:eastAsia="宋体" w:hAnsi="宋体" w:cs="宋体" w:hint="eastAsia"/>
                <w:color w:val="000000"/>
                <w:szCs w:val="21"/>
              </w:rPr>
              <w:t>世纪文艺学学术史》，上海文艺出版社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年版。</w:t>
            </w:r>
          </w:p>
          <w:p w14:paraId="1866DD6F"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.习近平《在延安文艺座谈会上的讲话》，人民出版社</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年版。</w:t>
            </w:r>
          </w:p>
          <w:p w14:paraId="3D49B41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.张京媛主编《新历史主义与文学批评》，北京大学出版社</w:t>
            </w:r>
            <w:r w:rsidRPr="00B70367">
              <w:rPr>
                <w:rFonts w:ascii="Times New Roman" w:eastAsia="宋体" w:hAnsi="Times New Roman" w:cs="宋体" w:hint="eastAsia"/>
                <w:color w:val="000000"/>
                <w:szCs w:val="21"/>
              </w:rPr>
              <w:t>1993</w:t>
            </w:r>
            <w:r w:rsidRPr="00B70367">
              <w:rPr>
                <w:rFonts w:ascii="宋体" w:eastAsia="宋体" w:hAnsi="宋体" w:cs="宋体" w:hint="eastAsia"/>
                <w:color w:val="000000"/>
                <w:szCs w:val="21"/>
              </w:rPr>
              <w:t>年版。</w:t>
            </w:r>
          </w:p>
          <w:p w14:paraId="4F8E4B6A"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.蒋述卓《文化诗学：理论与实践》，人民文学出版社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年版。</w:t>
            </w:r>
          </w:p>
          <w:p w14:paraId="20F00DC8"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10</w:t>
            </w:r>
            <w:r w:rsidRPr="00B70367">
              <w:rPr>
                <w:rFonts w:ascii="宋体" w:eastAsia="宋体" w:hAnsi="宋体" w:cs="宋体" w:hint="eastAsia"/>
                <w:color w:val="000000"/>
                <w:szCs w:val="21"/>
              </w:rPr>
              <w:t>.蒋述卓《文化诗学批评论稿》，花城出版社</w:t>
            </w:r>
            <w:r w:rsidRPr="00B70367">
              <w:rPr>
                <w:rFonts w:ascii="Times New Roman" w:eastAsia="宋体" w:hAnsi="Times New Roman" w:cs="宋体" w:hint="eastAsia"/>
                <w:color w:val="000000"/>
                <w:szCs w:val="21"/>
              </w:rPr>
              <w:t>2021</w:t>
            </w:r>
            <w:r w:rsidRPr="00B70367">
              <w:rPr>
                <w:rFonts w:ascii="宋体" w:eastAsia="宋体" w:hAnsi="宋体" w:cs="宋体" w:hint="eastAsia"/>
                <w:color w:val="000000"/>
                <w:szCs w:val="21"/>
              </w:rPr>
              <w:t>年版。</w:t>
            </w:r>
          </w:p>
        </w:tc>
      </w:tr>
    </w:tbl>
    <w:p w14:paraId="1AE25BDC"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050102.语言学及应用语言学</w:t>
      </w:r>
    </w:p>
    <w:p w14:paraId="78EABE37" w14:textId="77777777" w:rsidR="00527648" w:rsidRPr="00B70367" w:rsidRDefault="004F67E1">
      <w:pPr>
        <w:jc w:val="center"/>
        <w:outlineLvl w:val="2"/>
        <w:rPr>
          <w:rFonts w:ascii="黑体" w:eastAsia="黑体" w:hAnsi="宋体"/>
          <w:color w:val="000000"/>
          <w:sz w:val="32"/>
          <w:szCs w:val="32"/>
        </w:rPr>
      </w:pPr>
      <w:r w:rsidRPr="00B70367">
        <w:rPr>
          <w:rFonts w:ascii="黑体" w:eastAsia="黑体" w:hAnsi="宋体"/>
          <w:color w:val="000000"/>
          <w:sz w:val="32"/>
          <w:szCs w:val="32"/>
        </w:rPr>
        <w:t>语音学</w:t>
      </w:r>
      <w:r w:rsidRPr="00B70367">
        <w:rPr>
          <w:rFonts w:ascii="黑体" w:eastAsia="黑体" w:hAnsi="宋体" w:hint="eastAsia"/>
          <w:color w:val="000000"/>
          <w:sz w:val="32"/>
          <w:szCs w:val="32"/>
        </w:rPr>
        <w:t>与语言</w:t>
      </w:r>
      <w:r w:rsidRPr="00B70367">
        <w:rPr>
          <w:rFonts w:ascii="黑体" w:eastAsia="黑体" w:hAnsi="宋体"/>
          <w:color w:val="000000"/>
          <w:sz w:val="32"/>
          <w:szCs w:val="32"/>
        </w:rPr>
        <w:t>调查</w:t>
      </w:r>
      <w:r w:rsidRPr="00B70367">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368D11DE" w14:textId="77777777">
        <w:trPr>
          <w:trHeight w:val="506"/>
          <w:jc w:val="center"/>
        </w:trPr>
        <w:tc>
          <w:tcPr>
            <w:tcW w:w="1588" w:type="dxa"/>
            <w:vAlign w:val="center"/>
          </w:tcPr>
          <w:p w14:paraId="609046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19DF4D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语音学与语言调查</w:t>
            </w:r>
            <w:r w:rsidRPr="00B70367">
              <w:rPr>
                <w:rFonts w:ascii="宋体" w:eastAsia="宋体" w:hAnsi="宋体" w:cs="宋体" w:hint="eastAsia"/>
                <w:szCs w:val="21"/>
              </w:rPr>
              <w:t xml:space="preserve"> </w:t>
            </w:r>
          </w:p>
        </w:tc>
        <w:tc>
          <w:tcPr>
            <w:tcW w:w="1902" w:type="dxa"/>
            <w:gridSpan w:val="2"/>
            <w:vAlign w:val="center"/>
          </w:tcPr>
          <w:p w14:paraId="26AB69C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906D7A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0802b0033</w:t>
            </w:r>
          </w:p>
        </w:tc>
      </w:tr>
      <w:tr w:rsidR="00527648" w:rsidRPr="00B70367" w14:paraId="0AC91FA5" w14:textId="77777777">
        <w:trPr>
          <w:trHeight w:val="642"/>
          <w:jc w:val="center"/>
        </w:trPr>
        <w:tc>
          <w:tcPr>
            <w:tcW w:w="1588" w:type="dxa"/>
            <w:vAlign w:val="center"/>
          </w:tcPr>
          <w:p w14:paraId="5CF33B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A3CA7C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邵慧君</w:t>
            </w:r>
          </w:p>
        </w:tc>
        <w:tc>
          <w:tcPr>
            <w:tcW w:w="1902" w:type="dxa"/>
            <w:gridSpan w:val="2"/>
            <w:vAlign w:val="center"/>
          </w:tcPr>
          <w:p w14:paraId="03FC96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C2351B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20311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6F1E035" w14:textId="77777777">
        <w:trPr>
          <w:trHeight w:val="465"/>
          <w:jc w:val="center"/>
        </w:trPr>
        <w:tc>
          <w:tcPr>
            <w:tcW w:w="1588" w:type="dxa"/>
            <w:vAlign w:val="center"/>
          </w:tcPr>
          <w:p w14:paraId="60CFA6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9373B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邵慧君、黄婷婷</w:t>
            </w:r>
          </w:p>
        </w:tc>
      </w:tr>
      <w:tr w:rsidR="00527648" w:rsidRPr="00B70367" w14:paraId="6B0CA18C" w14:textId="77777777">
        <w:trPr>
          <w:trHeight w:val="416"/>
          <w:jc w:val="center"/>
        </w:trPr>
        <w:tc>
          <w:tcPr>
            <w:tcW w:w="1588" w:type="dxa"/>
            <w:vAlign w:val="center"/>
          </w:tcPr>
          <w:p w14:paraId="38333B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0702D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0A997F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DB1485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55317E7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6CD3F9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29F0E87" w14:textId="77777777">
        <w:trPr>
          <w:trHeight w:val="490"/>
          <w:jc w:val="center"/>
        </w:trPr>
        <w:tc>
          <w:tcPr>
            <w:tcW w:w="1588" w:type="dxa"/>
            <w:vMerge w:val="restart"/>
            <w:vAlign w:val="center"/>
          </w:tcPr>
          <w:p w14:paraId="5E9E6C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EA4E4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6D552C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10D65D8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ACE38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460B5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D308C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A8751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45E59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A8A32C8" w14:textId="77777777">
        <w:trPr>
          <w:trHeight w:val="490"/>
          <w:jc w:val="center"/>
        </w:trPr>
        <w:tc>
          <w:tcPr>
            <w:tcW w:w="1588" w:type="dxa"/>
            <w:vMerge/>
            <w:vAlign w:val="center"/>
          </w:tcPr>
          <w:p w14:paraId="0AFD3ED1"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05F8F6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5D0C193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3430F7F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55A5075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3718255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1023" w:type="dxa"/>
            <w:vAlign w:val="center"/>
          </w:tcPr>
          <w:p w14:paraId="345D816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023A1D7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48755503" w14:textId="77777777">
        <w:trPr>
          <w:trHeight w:val="2101"/>
          <w:jc w:val="center"/>
        </w:trPr>
        <w:tc>
          <w:tcPr>
            <w:tcW w:w="8533" w:type="dxa"/>
            <w:gridSpan w:val="9"/>
          </w:tcPr>
          <w:p w14:paraId="72CAEB7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6DB8FA28" w14:textId="77777777" w:rsidR="00527648" w:rsidRPr="00B70367" w:rsidRDefault="004F67E1">
            <w:pPr>
              <w:ind w:rightChars="-6" w:right="-13" w:firstLine="420"/>
              <w:rPr>
                <w:rFonts w:ascii="宋体" w:eastAsia="宋体" w:hAnsi="宋体" w:cs="宋体"/>
                <w:szCs w:val="21"/>
              </w:rPr>
            </w:pPr>
            <w:r w:rsidRPr="00B70367">
              <w:rPr>
                <w:rFonts w:ascii="宋体" w:eastAsia="宋体" w:hAnsi="宋体" w:cs="宋体" w:hint="eastAsia"/>
                <w:szCs w:val="21"/>
              </w:rPr>
              <w:t>课程定位</w:t>
            </w:r>
          </w:p>
          <w:p w14:paraId="6C61C6D7" w14:textId="77777777" w:rsidR="00527648" w:rsidRPr="00B70367" w:rsidRDefault="004F67E1">
            <w:pPr>
              <w:ind w:rightChars="-6" w:right="-13" w:firstLine="420"/>
              <w:rPr>
                <w:rFonts w:ascii="宋体" w:eastAsia="宋体" w:hAnsi="宋体" w:cs="宋体"/>
                <w:szCs w:val="21"/>
              </w:rPr>
            </w:pPr>
            <w:r w:rsidRPr="00B70367">
              <w:rPr>
                <w:rFonts w:ascii="宋体" w:eastAsia="宋体" w:hAnsi="宋体" w:cs="宋体" w:hint="eastAsia"/>
                <w:szCs w:val="21"/>
              </w:rPr>
              <w:t>本课程主要讲授国际音标的读音，指导学生掌握正确的发音原理和方法，训练他们准确记录各地方言或语言的能力。该课程通过原理讲解与田野调查相结合的方式，培养学生不仅具备较强的实地语言调查的能力，而且具备熟练分析语音材料、归纳语音系统的能力，能较好地解决语言调查实践过程中出现的基础问题。</w:t>
            </w:r>
          </w:p>
          <w:p w14:paraId="7E161F1C" w14:textId="77777777" w:rsidR="00527648" w:rsidRPr="00B70367" w:rsidRDefault="004F67E1">
            <w:pPr>
              <w:ind w:rightChars="-6" w:right="-13" w:firstLine="420"/>
              <w:rPr>
                <w:rFonts w:ascii="宋体" w:eastAsia="宋体" w:hAnsi="宋体" w:cs="宋体"/>
                <w:szCs w:val="21"/>
              </w:rPr>
            </w:pPr>
            <w:r w:rsidRPr="00B70367">
              <w:rPr>
                <w:rFonts w:ascii="宋体" w:eastAsia="宋体" w:hAnsi="宋体" w:cs="宋体" w:hint="eastAsia"/>
                <w:szCs w:val="21"/>
              </w:rPr>
              <w:t>教学目的及要求</w:t>
            </w:r>
          </w:p>
          <w:p w14:paraId="31B482DD" w14:textId="77777777" w:rsidR="00527648" w:rsidRPr="00B70367" w:rsidRDefault="004F67E1">
            <w:pPr>
              <w:ind w:rightChars="-6" w:right="-13" w:firstLine="420"/>
              <w:rPr>
                <w:rFonts w:ascii="宋体" w:eastAsia="宋体" w:hAnsi="宋体" w:cs="宋体"/>
                <w:szCs w:val="21"/>
              </w:rPr>
            </w:pPr>
            <w:r w:rsidRPr="00B70367">
              <w:rPr>
                <w:rFonts w:ascii="宋体" w:eastAsia="宋体" w:hAnsi="宋体" w:cs="宋体" w:hint="eastAsia"/>
                <w:szCs w:val="21"/>
              </w:rPr>
              <w:t>通过本课程教学，使学生掌握汉语方言语音调查与描写的技能，掌握汉语方言词汇、语法调查研究的基本方法和描写归纳方法。要求学生将理论学习与研究实践相结合，开展方言实地调查。</w:t>
            </w:r>
          </w:p>
          <w:p w14:paraId="750D1E57" w14:textId="77777777" w:rsidR="00527648" w:rsidRPr="00B70367" w:rsidRDefault="004F67E1">
            <w:pPr>
              <w:ind w:rightChars="-6" w:right="-13" w:firstLine="420"/>
              <w:rPr>
                <w:rFonts w:ascii="宋体" w:eastAsia="宋体" w:hAnsi="宋体" w:cs="宋体"/>
                <w:szCs w:val="21"/>
              </w:rPr>
            </w:pPr>
            <w:r w:rsidRPr="00B70367">
              <w:rPr>
                <w:rFonts w:ascii="宋体" w:eastAsia="宋体" w:hAnsi="宋体" w:cs="宋体" w:hint="eastAsia"/>
                <w:szCs w:val="21"/>
              </w:rPr>
              <w:t>教学成效</w:t>
            </w:r>
          </w:p>
          <w:p w14:paraId="1351E971" w14:textId="77777777" w:rsidR="00527648" w:rsidRPr="00B70367" w:rsidRDefault="004F67E1">
            <w:pPr>
              <w:ind w:rightChars="-6" w:right="-13" w:firstLine="420"/>
              <w:rPr>
                <w:rFonts w:ascii="宋体" w:eastAsia="宋体" w:hAnsi="宋体" w:cs="宋体"/>
                <w:color w:val="000000"/>
                <w:szCs w:val="21"/>
              </w:rPr>
            </w:pPr>
            <w:r w:rsidRPr="00B70367">
              <w:rPr>
                <w:rFonts w:ascii="宋体" w:eastAsia="宋体" w:hAnsi="宋体" w:cs="宋体" w:hint="eastAsia"/>
                <w:szCs w:val="21"/>
              </w:rPr>
              <w:t>全面了解中国的方言分布和使用现状，为国家和地方的语言资源保护及其研究打下专业基础。</w:t>
            </w:r>
          </w:p>
        </w:tc>
      </w:tr>
      <w:tr w:rsidR="00527648" w:rsidRPr="00B70367" w14:paraId="3FEC7597" w14:textId="77777777">
        <w:trPr>
          <w:trHeight w:val="2832"/>
          <w:jc w:val="center"/>
        </w:trPr>
        <w:tc>
          <w:tcPr>
            <w:tcW w:w="8533" w:type="dxa"/>
            <w:gridSpan w:val="9"/>
            <w:tcBorders>
              <w:bottom w:val="single" w:sz="4" w:space="0" w:color="auto"/>
            </w:tcBorders>
          </w:tcPr>
          <w:p w14:paraId="584B406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9F3D53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第一讲   语音概说（2学时）</w:t>
            </w:r>
          </w:p>
          <w:p w14:paraId="7A467DB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第二讲   元音听辨及发音（6学时）</w:t>
            </w:r>
          </w:p>
          <w:p w14:paraId="7D52735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第三讲   辅音听辨及发音（8学时）</w:t>
            </w:r>
          </w:p>
          <w:p w14:paraId="5F1F5C3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第四讲   声调听辨及发音（2学时）</w:t>
            </w:r>
          </w:p>
          <w:p w14:paraId="5121B02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第五讲   汉语方言语音调查模拟（6学时）</w:t>
            </w:r>
          </w:p>
          <w:p w14:paraId="1470946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第六讲   汉语方言音系整理与归纳、描写（4学时）</w:t>
            </w:r>
          </w:p>
          <w:p w14:paraId="3DF9F60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第七讲   汉语方言词汇调查与描写（2学时）</w:t>
            </w:r>
          </w:p>
          <w:p w14:paraId="396056B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第八讲   汉语方言语法调查与描写（2学时）</w:t>
            </w:r>
          </w:p>
        </w:tc>
      </w:tr>
      <w:tr w:rsidR="00527648" w:rsidRPr="00B70367" w14:paraId="789DAE2E" w14:textId="77777777">
        <w:trPr>
          <w:jc w:val="center"/>
        </w:trPr>
        <w:tc>
          <w:tcPr>
            <w:tcW w:w="1689" w:type="dxa"/>
            <w:gridSpan w:val="2"/>
            <w:vAlign w:val="center"/>
          </w:tcPr>
          <w:p w14:paraId="6D67EF0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4749E331"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记音测试、调查方言并归纳完整音系和同音字表等。</w:t>
            </w:r>
          </w:p>
        </w:tc>
      </w:tr>
      <w:tr w:rsidR="00527648" w:rsidRPr="00B70367" w14:paraId="003CD5D0" w14:textId="77777777">
        <w:trPr>
          <w:trHeight w:val="295"/>
          <w:jc w:val="center"/>
        </w:trPr>
        <w:tc>
          <w:tcPr>
            <w:tcW w:w="1689" w:type="dxa"/>
            <w:gridSpan w:val="2"/>
            <w:vMerge w:val="restart"/>
            <w:vAlign w:val="center"/>
          </w:tcPr>
          <w:p w14:paraId="543023A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vAlign w:val="center"/>
          </w:tcPr>
          <w:p w14:paraId="55D5A58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6D715A13" w14:textId="77777777">
        <w:trPr>
          <w:trHeight w:val="295"/>
          <w:jc w:val="center"/>
        </w:trPr>
        <w:tc>
          <w:tcPr>
            <w:tcW w:w="1689" w:type="dxa"/>
            <w:gridSpan w:val="2"/>
            <w:vMerge/>
            <w:vAlign w:val="center"/>
          </w:tcPr>
          <w:p w14:paraId="38E339E5" w14:textId="77777777" w:rsidR="00527648" w:rsidRPr="00B70367" w:rsidRDefault="00527648">
            <w:pPr>
              <w:ind w:rightChars="-6" w:right="-13"/>
              <w:rPr>
                <w:rFonts w:ascii="宋体" w:eastAsia="宋体" w:hAnsi="宋体" w:cs="宋体"/>
                <w:szCs w:val="21"/>
              </w:rPr>
            </w:pPr>
          </w:p>
        </w:tc>
        <w:tc>
          <w:tcPr>
            <w:tcW w:w="6844" w:type="dxa"/>
            <w:gridSpan w:val="7"/>
            <w:vAlign w:val="center"/>
          </w:tcPr>
          <w:p w14:paraId="0030DBE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66E883CB" w14:textId="77777777">
        <w:trPr>
          <w:jc w:val="center"/>
        </w:trPr>
        <w:tc>
          <w:tcPr>
            <w:tcW w:w="1689" w:type="dxa"/>
            <w:gridSpan w:val="2"/>
            <w:vAlign w:val="center"/>
          </w:tcPr>
          <w:p w14:paraId="3099825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0C2A1A00" w14:textId="77777777" w:rsidR="00527648" w:rsidRPr="00B70367" w:rsidRDefault="004F67E1">
            <w:pPr>
              <w:numPr>
                <w:ilvl w:val="0"/>
                <w:numId w:val="4"/>
              </w:numPr>
              <w:rPr>
                <w:rFonts w:ascii="宋体" w:eastAsia="宋体" w:hAnsi="宋体" w:cs="宋体"/>
                <w:color w:val="000000"/>
                <w:szCs w:val="21"/>
              </w:rPr>
            </w:pPr>
            <w:r w:rsidRPr="00B70367">
              <w:rPr>
                <w:rFonts w:ascii="宋体" w:eastAsia="宋体" w:hAnsi="宋体" w:cs="宋体" w:hint="eastAsia"/>
                <w:color w:val="000000"/>
                <w:szCs w:val="21"/>
              </w:rPr>
              <w:t>中国社会科学院语言研究所《方言调查字表》，商务印书馆，</w:t>
            </w:r>
            <w:r w:rsidRPr="00B70367">
              <w:rPr>
                <w:rFonts w:ascii="Times New Roman" w:eastAsia="宋体" w:hAnsi="Times New Roman" w:cs="宋体" w:hint="eastAsia"/>
                <w:color w:val="000000"/>
                <w:szCs w:val="21"/>
              </w:rPr>
              <w:t>1981</w:t>
            </w:r>
            <w:r w:rsidRPr="00B70367">
              <w:rPr>
                <w:rFonts w:ascii="宋体" w:eastAsia="宋体" w:hAnsi="宋体" w:cs="宋体" w:hint="eastAsia"/>
                <w:color w:val="000000"/>
                <w:szCs w:val="21"/>
              </w:rPr>
              <w:t>年。</w:t>
            </w:r>
          </w:p>
          <w:p w14:paraId="46343609" w14:textId="77777777" w:rsidR="00527648" w:rsidRPr="00B70367" w:rsidRDefault="004F67E1">
            <w:pPr>
              <w:numPr>
                <w:ilvl w:val="0"/>
                <w:numId w:val="4"/>
              </w:numPr>
              <w:rPr>
                <w:rFonts w:ascii="宋体" w:eastAsia="宋体" w:hAnsi="宋体" w:cs="宋体"/>
                <w:color w:val="000000"/>
                <w:szCs w:val="21"/>
              </w:rPr>
            </w:pPr>
            <w:proofErr w:type="gramStart"/>
            <w:r w:rsidRPr="00B70367">
              <w:rPr>
                <w:rFonts w:ascii="宋体" w:eastAsia="宋体" w:hAnsi="宋体" w:cs="宋体" w:hint="eastAsia"/>
                <w:color w:val="000000"/>
                <w:szCs w:val="21"/>
              </w:rPr>
              <w:t>周殿福《国际音标自学手册》</w:t>
            </w:r>
            <w:proofErr w:type="gramEnd"/>
            <w:r w:rsidRPr="00B70367">
              <w:rPr>
                <w:rFonts w:ascii="宋体" w:eastAsia="宋体" w:hAnsi="宋体" w:cs="宋体" w:hint="eastAsia"/>
                <w:color w:val="000000"/>
                <w:szCs w:val="21"/>
              </w:rPr>
              <w:t>，商务印书馆，</w:t>
            </w:r>
            <w:r w:rsidRPr="00B70367">
              <w:rPr>
                <w:rFonts w:ascii="Times New Roman" w:eastAsia="宋体" w:hAnsi="Times New Roman" w:cs="宋体" w:hint="eastAsia"/>
                <w:color w:val="000000"/>
                <w:szCs w:val="21"/>
              </w:rPr>
              <w:t>1985</w:t>
            </w:r>
            <w:r w:rsidRPr="00B70367">
              <w:rPr>
                <w:rFonts w:ascii="宋体" w:eastAsia="宋体" w:hAnsi="宋体" w:cs="宋体" w:hint="eastAsia"/>
                <w:color w:val="000000"/>
                <w:szCs w:val="21"/>
              </w:rPr>
              <w:t>年。</w:t>
            </w:r>
          </w:p>
          <w:p w14:paraId="5C09CE69" w14:textId="77777777" w:rsidR="00527648" w:rsidRPr="00B70367" w:rsidRDefault="004F67E1">
            <w:pPr>
              <w:numPr>
                <w:ilvl w:val="0"/>
                <w:numId w:val="4"/>
              </w:numPr>
              <w:rPr>
                <w:rFonts w:ascii="宋体" w:eastAsia="宋体" w:hAnsi="宋体" w:cs="宋体"/>
                <w:color w:val="000000"/>
                <w:szCs w:val="21"/>
              </w:rPr>
            </w:pPr>
            <w:r w:rsidRPr="00B70367">
              <w:rPr>
                <w:rFonts w:ascii="宋体" w:eastAsia="宋体" w:hAnsi="宋体" w:cs="宋体" w:hint="eastAsia"/>
                <w:color w:val="000000"/>
                <w:szCs w:val="21"/>
              </w:rPr>
              <w:t>李荣《汉语方言调查手册》，科学出版社，</w:t>
            </w:r>
            <w:r w:rsidRPr="00B70367">
              <w:rPr>
                <w:rFonts w:ascii="Times New Roman" w:eastAsia="宋体" w:hAnsi="Times New Roman" w:cs="宋体" w:hint="eastAsia"/>
                <w:color w:val="000000"/>
                <w:szCs w:val="21"/>
              </w:rPr>
              <w:t>1957</w:t>
            </w:r>
            <w:r w:rsidRPr="00B70367">
              <w:rPr>
                <w:rFonts w:ascii="宋体" w:eastAsia="宋体" w:hAnsi="宋体" w:cs="宋体" w:hint="eastAsia"/>
                <w:color w:val="000000"/>
                <w:szCs w:val="21"/>
              </w:rPr>
              <w:t>年。</w:t>
            </w:r>
          </w:p>
          <w:p w14:paraId="7F40757F" w14:textId="77777777" w:rsidR="00527648" w:rsidRPr="00B70367" w:rsidRDefault="004F67E1">
            <w:pPr>
              <w:numPr>
                <w:ilvl w:val="0"/>
                <w:numId w:val="4"/>
              </w:numPr>
              <w:rPr>
                <w:rFonts w:ascii="宋体" w:eastAsia="宋体" w:hAnsi="宋体" w:cs="宋体"/>
                <w:color w:val="000000"/>
                <w:szCs w:val="21"/>
              </w:rPr>
            </w:pPr>
            <w:r w:rsidRPr="00B70367">
              <w:rPr>
                <w:rFonts w:ascii="宋体" w:eastAsia="宋体" w:hAnsi="宋体" w:cs="宋体" w:hint="eastAsia"/>
                <w:color w:val="000000"/>
                <w:szCs w:val="21"/>
              </w:rPr>
              <w:t>詹伯慧主编《汉语方言及方言调查》，湖北教育出版社，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tc>
      </w:tr>
    </w:tbl>
    <w:p w14:paraId="0114E9ED"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现代汉语词汇语法专题简明教学大纲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50"/>
        <w:gridCol w:w="438"/>
        <w:gridCol w:w="1060"/>
        <w:gridCol w:w="960"/>
        <w:gridCol w:w="960"/>
        <w:gridCol w:w="959"/>
        <w:gridCol w:w="943"/>
        <w:gridCol w:w="1023"/>
        <w:gridCol w:w="1040"/>
      </w:tblGrid>
      <w:tr w:rsidR="00527648" w:rsidRPr="00B70367" w14:paraId="29EFE780" w14:textId="77777777">
        <w:trPr>
          <w:trHeight w:val="506"/>
          <w:jc w:val="center"/>
        </w:trPr>
        <w:tc>
          <w:tcPr>
            <w:tcW w:w="1588" w:type="dxa"/>
            <w:gridSpan w:val="2"/>
            <w:vAlign w:val="center"/>
          </w:tcPr>
          <w:p w14:paraId="1A5EE1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44F01D3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 xml:space="preserve">现代汉语词汇语法专题 </w:t>
            </w:r>
          </w:p>
        </w:tc>
        <w:tc>
          <w:tcPr>
            <w:tcW w:w="1902" w:type="dxa"/>
            <w:gridSpan w:val="2"/>
            <w:vAlign w:val="center"/>
          </w:tcPr>
          <w:p w14:paraId="4A9C8A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26BBAF3"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0802b0034</w:t>
            </w:r>
          </w:p>
        </w:tc>
      </w:tr>
      <w:tr w:rsidR="00527648" w:rsidRPr="00B70367" w14:paraId="219A5853" w14:textId="77777777">
        <w:trPr>
          <w:trHeight w:val="642"/>
          <w:jc w:val="center"/>
        </w:trPr>
        <w:tc>
          <w:tcPr>
            <w:tcW w:w="1588" w:type="dxa"/>
            <w:gridSpan w:val="2"/>
            <w:vAlign w:val="center"/>
          </w:tcPr>
          <w:p w14:paraId="7390F0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1A6CA6F0"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练春招</w:t>
            </w:r>
            <w:proofErr w:type="gramEnd"/>
          </w:p>
        </w:tc>
        <w:tc>
          <w:tcPr>
            <w:tcW w:w="1902" w:type="dxa"/>
            <w:gridSpan w:val="2"/>
            <w:vAlign w:val="center"/>
          </w:tcPr>
          <w:p w14:paraId="554CF3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41D6C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7E184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4DD65BB" w14:textId="77777777">
        <w:trPr>
          <w:trHeight w:val="465"/>
          <w:jc w:val="center"/>
        </w:trPr>
        <w:tc>
          <w:tcPr>
            <w:tcW w:w="1588" w:type="dxa"/>
            <w:gridSpan w:val="2"/>
            <w:vAlign w:val="center"/>
          </w:tcPr>
          <w:p w14:paraId="393B24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2D043120"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练春招</w:t>
            </w:r>
            <w:proofErr w:type="gramEnd"/>
            <w:r w:rsidRPr="00B70367">
              <w:rPr>
                <w:rFonts w:ascii="宋体" w:eastAsia="宋体" w:hAnsi="宋体" w:cs="宋体" w:hint="eastAsia"/>
                <w:color w:val="000000"/>
                <w:szCs w:val="21"/>
              </w:rPr>
              <w:t>、董祥冬</w:t>
            </w:r>
          </w:p>
        </w:tc>
      </w:tr>
      <w:tr w:rsidR="00527648" w:rsidRPr="00B70367" w14:paraId="46CADF21" w14:textId="77777777">
        <w:trPr>
          <w:trHeight w:val="416"/>
          <w:jc w:val="center"/>
        </w:trPr>
        <w:tc>
          <w:tcPr>
            <w:tcW w:w="1588" w:type="dxa"/>
            <w:gridSpan w:val="2"/>
            <w:vAlign w:val="center"/>
          </w:tcPr>
          <w:p w14:paraId="0C9466E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343BF5E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7B552D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DBD9E2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3E67E3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2822B7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6C6A0666" w14:textId="77777777">
        <w:trPr>
          <w:trHeight w:val="490"/>
          <w:jc w:val="center"/>
        </w:trPr>
        <w:tc>
          <w:tcPr>
            <w:tcW w:w="1588" w:type="dxa"/>
            <w:gridSpan w:val="2"/>
            <w:vMerge w:val="restart"/>
            <w:vAlign w:val="center"/>
          </w:tcPr>
          <w:p w14:paraId="6FDEDF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43DEF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67135A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C86E3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DD7D8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C96C35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ECF954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C9D93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4228C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07FBAEA" w14:textId="77777777">
        <w:trPr>
          <w:trHeight w:val="490"/>
          <w:jc w:val="center"/>
        </w:trPr>
        <w:tc>
          <w:tcPr>
            <w:tcW w:w="1588" w:type="dxa"/>
            <w:gridSpan w:val="2"/>
            <w:vMerge/>
            <w:vAlign w:val="center"/>
          </w:tcPr>
          <w:p w14:paraId="3A8470F7"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05EE7B9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40</w:t>
            </w:r>
          </w:p>
        </w:tc>
        <w:tc>
          <w:tcPr>
            <w:tcW w:w="960" w:type="dxa"/>
            <w:vAlign w:val="center"/>
          </w:tcPr>
          <w:p w14:paraId="29080AC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349138C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423ADEC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6781B85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7689839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148B567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2D814CDA" w14:textId="77777777">
        <w:trPr>
          <w:trHeight w:val="2101"/>
          <w:jc w:val="center"/>
        </w:trPr>
        <w:tc>
          <w:tcPr>
            <w:tcW w:w="8533" w:type="dxa"/>
            <w:gridSpan w:val="9"/>
          </w:tcPr>
          <w:p w14:paraId="7F326DA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CA4DCC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w:t>
            </w:r>
          </w:p>
          <w:p w14:paraId="6BB5D08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语言学及应用语言学专业的必修课，拟以专题性质对现代汉语词汇学和语法学作进一步的讲授。一方面，结合具体语言事实的观察分析，对我国汉语词汇学界和语法学界所取得的重要成果给以介绍，如关于词的形成及其结构形式的理论，词汇的运动和发展的理论，词汇体系的组成理论，汉语词类理论，语法化理论，韵律语法理论等；另一方面，结合具体语言事实的分析，对汉语词汇语法研究中形成的重要的分析方法给以讲授。</w:t>
            </w:r>
          </w:p>
          <w:p w14:paraId="390D7A8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w:t>
            </w:r>
          </w:p>
          <w:p w14:paraId="55232CF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通过本课程的教学，要求学生对现代汉语的词汇语法现象和词汇语法系统有比较全面的掌握，对汉语词汇语法研究的新成果和一些前沿理论与方法有较深刻的理解，对汉语词汇语法研究中有待进一步研究的课题和学科发展的方向有清晰的认识，为以后的词汇语法研究或语文教学工作打下坚实的基础。</w:t>
            </w:r>
          </w:p>
          <w:p w14:paraId="4181E7D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w:t>
            </w:r>
          </w:p>
          <w:p w14:paraId="2FA7D53C" w14:textId="77777777" w:rsidR="00527648" w:rsidRPr="00B70367" w:rsidRDefault="004F67E1">
            <w:pPr>
              <w:ind w:rightChars="-6" w:right="-13" w:firstLineChars="200" w:firstLine="420"/>
              <w:rPr>
                <w:rFonts w:ascii="宋体" w:eastAsia="宋体" w:hAnsi="宋体" w:cs="宋体"/>
                <w:szCs w:val="21"/>
              </w:rPr>
            </w:pP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：汉语词语蕴含的文化价值、人文价值等。</w:t>
            </w:r>
          </w:p>
          <w:p w14:paraId="54AC2621" w14:textId="77777777" w:rsidR="00527648" w:rsidRPr="00B70367" w:rsidRDefault="004F67E1">
            <w:pPr>
              <w:ind w:rightChars="-6" w:right="-13" w:firstLineChars="200" w:firstLine="420"/>
              <w:rPr>
                <w:rFonts w:ascii="宋体" w:eastAsia="宋体" w:hAnsi="宋体" w:cs="宋体"/>
                <w:szCs w:val="21"/>
              </w:rPr>
            </w:pPr>
            <w:proofErr w:type="gramStart"/>
            <w:r w:rsidRPr="00B70367">
              <w:rPr>
                <w:rFonts w:ascii="宋体" w:eastAsia="宋体" w:hAnsi="宋体" w:cs="宋体" w:hint="eastAsia"/>
                <w:szCs w:val="21"/>
              </w:rPr>
              <w:t>课程思政方式</w:t>
            </w:r>
            <w:proofErr w:type="gramEnd"/>
            <w:r w:rsidRPr="00B70367">
              <w:rPr>
                <w:rFonts w:ascii="宋体" w:eastAsia="宋体" w:hAnsi="宋体" w:cs="宋体" w:hint="eastAsia"/>
                <w:szCs w:val="21"/>
              </w:rPr>
              <w:t>：根据汉语的特色和优势，深度挖掘提炼其中所蕴含的思想价值和精神内涵，科学合理拓展专业课程的广度、深度和温度，增加课程的知识性、人文性，提升引领性、时代性和开放性。</w:t>
            </w:r>
          </w:p>
          <w:p w14:paraId="6B3F96D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国际化元素：国外词汇语法的相关情况。</w:t>
            </w:r>
          </w:p>
          <w:p w14:paraId="018A30D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国际化方式：对比了解、研究汉外词汇语法，培养国际视野。</w:t>
            </w:r>
          </w:p>
        </w:tc>
      </w:tr>
      <w:tr w:rsidR="00527648" w:rsidRPr="00B70367" w14:paraId="7845C1C3" w14:textId="77777777">
        <w:trPr>
          <w:trHeight w:val="1266"/>
          <w:jc w:val="center"/>
        </w:trPr>
        <w:tc>
          <w:tcPr>
            <w:tcW w:w="8533" w:type="dxa"/>
            <w:gridSpan w:val="9"/>
            <w:tcBorders>
              <w:bottom w:val="single" w:sz="4" w:space="0" w:color="auto"/>
            </w:tcBorders>
          </w:tcPr>
          <w:p w14:paraId="546E145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E10694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第一讲   汉语“词”及相关问题的论争（4学时）</w:t>
            </w:r>
          </w:p>
          <w:p w14:paraId="76A4769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第二讲   现代汉语词汇的结构单位和构词法、造词法（4学时）</w:t>
            </w:r>
          </w:p>
          <w:p w14:paraId="1E66E4A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第三讲   理据与词源研究（8学时）</w:t>
            </w:r>
          </w:p>
          <w:p w14:paraId="6C5F04D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第四讲   现代汉语词汇的系统性（2学时）</w:t>
            </w:r>
          </w:p>
          <w:p w14:paraId="1449264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第五讲   词汇的对比与比较（6学时）</w:t>
            </w:r>
          </w:p>
          <w:p w14:paraId="554DABE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第六讲   汉语词类理论的历史与现状（4学时）</w:t>
            </w:r>
          </w:p>
          <w:p w14:paraId="1FC7EB4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第七讲   语法分析的形式流派与功能流派（4学时）</w:t>
            </w:r>
          </w:p>
          <w:p w14:paraId="5398AA2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第八讲   语序类型学与汉语语法研究（4学时）</w:t>
            </w:r>
          </w:p>
          <w:p w14:paraId="22C5557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第九讲   语法化理论与汉语语法研究（8学时）</w:t>
            </w:r>
          </w:p>
          <w:p w14:paraId="076C9D43"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第十讲   韵律语法理论与汉语语法研究（4学时）</w:t>
            </w:r>
          </w:p>
          <w:p w14:paraId="6CD9BD72"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297DD6F7" w14:textId="77777777">
        <w:trPr>
          <w:jc w:val="center"/>
        </w:trPr>
        <w:tc>
          <w:tcPr>
            <w:tcW w:w="1150" w:type="dxa"/>
            <w:vAlign w:val="center"/>
          </w:tcPr>
          <w:p w14:paraId="27273FB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lastRenderedPageBreak/>
              <w:t>考核方式</w:t>
            </w:r>
          </w:p>
        </w:tc>
        <w:tc>
          <w:tcPr>
            <w:tcW w:w="7383" w:type="dxa"/>
            <w:gridSpan w:val="8"/>
          </w:tcPr>
          <w:p w14:paraId="27C41C49"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撰写专业小论文</w:t>
            </w:r>
          </w:p>
        </w:tc>
      </w:tr>
      <w:tr w:rsidR="00527648" w:rsidRPr="00B70367" w14:paraId="0607A671" w14:textId="77777777">
        <w:trPr>
          <w:trHeight w:val="353"/>
          <w:jc w:val="center"/>
        </w:trPr>
        <w:tc>
          <w:tcPr>
            <w:tcW w:w="1150" w:type="dxa"/>
            <w:vMerge w:val="restart"/>
            <w:vAlign w:val="center"/>
          </w:tcPr>
          <w:p w14:paraId="5BAC8F4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383" w:type="dxa"/>
            <w:gridSpan w:val="8"/>
          </w:tcPr>
          <w:p w14:paraId="060196E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2FA6A00B" w14:textId="77777777">
        <w:trPr>
          <w:trHeight w:val="353"/>
          <w:jc w:val="center"/>
        </w:trPr>
        <w:tc>
          <w:tcPr>
            <w:tcW w:w="1150" w:type="dxa"/>
            <w:vMerge/>
            <w:vAlign w:val="center"/>
          </w:tcPr>
          <w:p w14:paraId="6E88F432" w14:textId="77777777" w:rsidR="00527648" w:rsidRPr="00B70367" w:rsidRDefault="00527648">
            <w:pPr>
              <w:ind w:rightChars="-6" w:right="-13"/>
              <w:jc w:val="center"/>
              <w:rPr>
                <w:rFonts w:ascii="宋体" w:eastAsia="宋体" w:hAnsi="宋体" w:cs="宋体"/>
                <w:szCs w:val="21"/>
              </w:rPr>
            </w:pPr>
          </w:p>
        </w:tc>
        <w:tc>
          <w:tcPr>
            <w:tcW w:w="7383" w:type="dxa"/>
            <w:gridSpan w:val="8"/>
          </w:tcPr>
          <w:p w14:paraId="170D166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6C205696" w14:textId="77777777" w:rsidR="00527648" w:rsidRPr="00B70367" w:rsidRDefault="00527648">
            <w:pPr>
              <w:ind w:rightChars="-6" w:right="-13"/>
              <w:rPr>
                <w:rFonts w:ascii="宋体" w:eastAsia="宋体" w:hAnsi="宋体" w:cs="宋体"/>
                <w:szCs w:val="21"/>
              </w:rPr>
            </w:pPr>
          </w:p>
        </w:tc>
      </w:tr>
      <w:tr w:rsidR="00527648" w:rsidRPr="00B70367" w14:paraId="27C61904" w14:textId="77777777">
        <w:trPr>
          <w:jc w:val="center"/>
        </w:trPr>
        <w:tc>
          <w:tcPr>
            <w:tcW w:w="1150" w:type="dxa"/>
            <w:vAlign w:val="center"/>
          </w:tcPr>
          <w:p w14:paraId="2656A10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383" w:type="dxa"/>
            <w:gridSpan w:val="8"/>
          </w:tcPr>
          <w:p w14:paraId="646CA458"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w:t>
            </w:r>
            <w:proofErr w:type="gramStart"/>
            <w:r w:rsidRPr="00B70367">
              <w:rPr>
                <w:rFonts w:ascii="宋体" w:eastAsia="宋体" w:hAnsi="宋体" w:cs="宋体" w:hint="eastAsia"/>
                <w:color w:val="000000"/>
                <w:szCs w:val="21"/>
                <w:shd w:val="clear" w:color="auto" w:fill="FFFFFF"/>
              </w:rPr>
              <w:t>符淮青</w:t>
            </w:r>
            <w:proofErr w:type="gramEnd"/>
            <w:r w:rsidRPr="00B70367">
              <w:rPr>
                <w:rFonts w:ascii="宋体" w:eastAsia="宋体" w:hAnsi="宋体" w:cs="宋体" w:hint="eastAsia"/>
                <w:color w:val="000000"/>
                <w:szCs w:val="21"/>
                <w:shd w:val="clear" w:color="auto" w:fill="FFFFFF"/>
              </w:rPr>
              <w:t>《现代汉语词汇》（增订版），北京大学出版社，2004。</w:t>
            </w:r>
          </w:p>
          <w:p w14:paraId="36E9A826"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2.葛本仪《现代汉语词汇学》，山东人民出版社，2001。</w:t>
            </w:r>
          </w:p>
          <w:p w14:paraId="3CE48E06"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3.潘文国《字本位与汉语研究》，华东师范大学出版社，2002。</w:t>
            </w:r>
          </w:p>
          <w:p w14:paraId="27295C51"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4.</w:t>
            </w:r>
            <w:proofErr w:type="gramStart"/>
            <w:r w:rsidRPr="00B70367">
              <w:rPr>
                <w:rFonts w:ascii="宋体" w:eastAsia="宋体" w:hAnsi="宋体" w:cs="宋体" w:hint="eastAsia"/>
                <w:color w:val="000000"/>
                <w:szCs w:val="21"/>
                <w:shd w:val="clear" w:color="auto" w:fill="FFFFFF"/>
              </w:rPr>
              <w:t>刘叔新《汉语描写词汇学》</w:t>
            </w:r>
            <w:proofErr w:type="gramEnd"/>
            <w:r w:rsidRPr="00B70367">
              <w:rPr>
                <w:rFonts w:ascii="宋体" w:eastAsia="宋体" w:hAnsi="宋体" w:cs="宋体" w:hint="eastAsia"/>
                <w:color w:val="000000"/>
                <w:szCs w:val="21"/>
                <w:shd w:val="clear" w:color="auto" w:fill="FFFFFF"/>
              </w:rPr>
              <w:t>，商务印书馆，1990。</w:t>
            </w:r>
          </w:p>
          <w:p w14:paraId="78C7449F"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5.苏新春《汉语词义学》，广东教育出版社，1997。</w:t>
            </w:r>
          </w:p>
          <w:p w14:paraId="0FA0869E"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6.孙常叙《汉语词汇》，吉林人民出版社1956/商务印书馆，2006。</w:t>
            </w:r>
          </w:p>
          <w:p w14:paraId="1C5922CF"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7.王艾录，</w:t>
            </w:r>
            <w:proofErr w:type="gramStart"/>
            <w:r w:rsidRPr="00B70367">
              <w:rPr>
                <w:rFonts w:ascii="宋体" w:eastAsia="宋体" w:hAnsi="宋体" w:cs="宋体" w:hint="eastAsia"/>
                <w:color w:val="000000"/>
                <w:szCs w:val="21"/>
                <w:shd w:val="clear" w:color="auto" w:fill="FFFFFF"/>
              </w:rPr>
              <w:t>司富珍《语言理据研究》</w:t>
            </w:r>
            <w:proofErr w:type="gramEnd"/>
            <w:r w:rsidRPr="00B70367">
              <w:rPr>
                <w:rFonts w:ascii="宋体" w:eastAsia="宋体" w:hAnsi="宋体" w:cs="宋体" w:hint="eastAsia"/>
                <w:color w:val="000000"/>
                <w:szCs w:val="21"/>
                <w:shd w:val="clear" w:color="auto" w:fill="FFFFFF"/>
              </w:rPr>
              <w:t>，中国社会科学出版社，2002。</w:t>
            </w:r>
          </w:p>
          <w:p w14:paraId="229916A6"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8.王立《汉语词的社会语言学研究》，商务印书馆，2003。</w:t>
            </w:r>
          </w:p>
          <w:p w14:paraId="6606A1AA"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9.周国光《现代汉语词汇学导论》，广东高等教育出版社，2004。</w:t>
            </w:r>
          </w:p>
          <w:p w14:paraId="2774DBEA"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10.周荐《现代汉语词汇学教程》，北京大学出版社，2016。</w:t>
            </w:r>
          </w:p>
          <w:p w14:paraId="49255BBA"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11.冯胜利《汉语韵律语法教程》，北京大学出版社,2018。</w:t>
            </w:r>
          </w:p>
          <w:p w14:paraId="393CBF7E"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12.陆丙甫,金立鑫《语言类型学教程》，北京大学出版社,2015。</w:t>
            </w:r>
          </w:p>
          <w:p w14:paraId="6A8B2534"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13.刘丹青《语言学前沿与汉语研究》，上海教育出版社,2005。</w:t>
            </w:r>
          </w:p>
          <w:p w14:paraId="771F3353"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14.</w:t>
            </w:r>
            <w:proofErr w:type="gramStart"/>
            <w:r w:rsidRPr="00B70367">
              <w:rPr>
                <w:rFonts w:ascii="宋体" w:eastAsia="宋体" w:hAnsi="宋体" w:cs="宋体" w:hint="eastAsia"/>
                <w:color w:val="000000"/>
                <w:szCs w:val="21"/>
                <w:shd w:val="clear" w:color="auto" w:fill="FFFFFF"/>
              </w:rPr>
              <w:t>陆俭明</w:t>
            </w:r>
            <w:proofErr w:type="gramEnd"/>
            <w:r w:rsidRPr="00B70367">
              <w:rPr>
                <w:rFonts w:ascii="宋体" w:eastAsia="宋体" w:hAnsi="宋体" w:cs="宋体" w:hint="eastAsia"/>
                <w:color w:val="000000"/>
                <w:szCs w:val="21"/>
                <w:shd w:val="clear" w:color="auto" w:fill="FFFFFF"/>
              </w:rPr>
              <w:t>《现代汉语语法研究教程》，北京大学出版社,2013。</w:t>
            </w:r>
          </w:p>
          <w:p w14:paraId="0300E587" w14:textId="77777777" w:rsidR="00527648" w:rsidRPr="00B70367" w:rsidRDefault="004F67E1">
            <w:pPr>
              <w:rPr>
                <w:rFonts w:ascii="宋体" w:eastAsia="宋体" w:hAnsi="宋体" w:cs="宋体"/>
                <w:color w:val="000000"/>
                <w:szCs w:val="21"/>
                <w:shd w:val="clear" w:color="auto" w:fill="FFFFFF"/>
              </w:rPr>
            </w:pPr>
            <w:r w:rsidRPr="00B70367">
              <w:rPr>
                <w:rFonts w:ascii="宋体" w:eastAsia="宋体" w:hAnsi="宋体" w:cs="宋体" w:hint="eastAsia"/>
                <w:color w:val="000000"/>
                <w:szCs w:val="21"/>
                <w:shd w:val="clear" w:color="auto" w:fill="FFFFFF"/>
              </w:rPr>
              <w:t>15.霍伯尔,特拉格特《语法化学说》，复旦大学出版社，2008。</w:t>
            </w:r>
          </w:p>
          <w:p w14:paraId="54720E96" w14:textId="77777777" w:rsidR="00527648" w:rsidRPr="00B70367" w:rsidRDefault="00527648">
            <w:pPr>
              <w:rPr>
                <w:rFonts w:ascii="宋体" w:eastAsia="宋体" w:hAnsi="宋体" w:cs="宋体"/>
                <w:color w:val="000000"/>
                <w:szCs w:val="21"/>
                <w:shd w:val="clear" w:color="auto" w:fill="FFFFFF"/>
              </w:rPr>
            </w:pPr>
          </w:p>
          <w:p w14:paraId="36A66038" w14:textId="77777777" w:rsidR="00527648" w:rsidRPr="00B70367" w:rsidRDefault="00527648">
            <w:pPr>
              <w:rPr>
                <w:rFonts w:ascii="宋体" w:eastAsia="宋体" w:hAnsi="宋体" w:cs="宋体"/>
                <w:color w:val="000000"/>
                <w:sz w:val="13"/>
                <w:szCs w:val="13"/>
              </w:rPr>
            </w:pPr>
          </w:p>
        </w:tc>
      </w:tr>
    </w:tbl>
    <w:p w14:paraId="75BA6BAB" w14:textId="77777777" w:rsidR="00527648" w:rsidRPr="00B70367" w:rsidRDefault="004F67E1">
      <w:pP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br w:type="page"/>
      </w:r>
    </w:p>
    <w:p w14:paraId="0BC16853"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应用语言学简明教学大纲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23C78C92" w14:textId="77777777">
        <w:trPr>
          <w:trHeight w:val="506"/>
          <w:jc w:val="center"/>
        </w:trPr>
        <w:tc>
          <w:tcPr>
            <w:tcW w:w="1588" w:type="dxa"/>
            <w:vAlign w:val="center"/>
          </w:tcPr>
          <w:p w14:paraId="15CBEC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B3DCF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应用语言学</w:t>
            </w:r>
          </w:p>
        </w:tc>
        <w:tc>
          <w:tcPr>
            <w:tcW w:w="1902" w:type="dxa"/>
            <w:gridSpan w:val="2"/>
            <w:vAlign w:val="center"/>
          </w:tcPr>
          <w:p w14:paraId="1D5261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C85602D"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0802b0035</w:t>
            </w:r>
          </w:p>
        </w:tc>
      </w:tr>
      <w:tr w:rsidR="00527648" w:rsidRPr="00B70367" w14:paraId="699D9BBE" w14:textId="77777777">
        <w:trPr>
          <w:trHeight w:val="642"/>
          <w:jc w:val="center"/>
        </w:trPr>
        <w:tc>
          <w:tcPr>
            <w:tcW w:w="1588" w:type="dxa"/>
            <w:vAlign w:val="center"/>
          </w:tcPr>
          <w:p w14:paraId="396878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7D0BC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张舸</w:t>
            </w:r>
          </w:p>
        </w:tc>
        <w:tc>
          <w:tcPr>
            <w:tcW w:w="1902" w:type="dxa"/>
            <w:gridSpan w:val="2"/>
            <w:vAlign w:val="center"/>
          </w:tcPr>
          <w:p w14:paraId="1DE3B5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3B9E2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D3447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E3CEE22" w14:textId="77777777">
        <w:trPr>
          <w:trHeight w:val="465"/>
          <w:jc w:val="center"/>
        </w:trPr>
        <w:tc>
          <w:tcPr>
            <w:tcW w:w="1588" w:type="dxa"/>
            <w:vAlign w:val="center"/>
          </w:tcPr>
          <w:p w14:paraId="5E6CA4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8FA87EB" w14:textId="57261237" w:rsidR="00527648" w:rsidRPr="00B70367" w:rsidRDefault="00940EDF">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张舸</w:t>
            </w:r>
          </w:p>
        </w:tc>
      </w:tr>
      <w:tr w:rsidR="00527648" w:rsidRPr="00B70367" w14:paraId="4EFFBC20" w14:textId="77777777">
        <w:trPr>
          <w:trHeight w:val="416"/>
          <w:jc w:val="center"/>
        </w:trPr>
        <w:tc>
          <w:tcPr>
            <w:tcW w:w="1588" w:type="dxa"/>
            <w:vAlign w:val="center"/>
          </w:tcPr>
          <w:p w14:paraId="528844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0C52E8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37964B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1BECACD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szCs w:val="21"/>
              </w:rPr>
              <w:t>32</w:t>
            </w:r>
          </w:p>
        </w:tc>
        <w:tc>
          <w:tcPr>
            <w:tcW w:w="1023" w:type="dxa"/>
            <w:vAlign w:val="center"/>
          </w:tcPr>
          <w:p w14:paraId="61AFFF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7EB0A8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szCs w:val="21"/>
              </w:rPr>
              <w:t>2</w:t>
            </w:r>
          </w:p>
        </w:tc>
      </w:tr>
      <w:tr w:rsidR="00527648" w:rsidRPr="00B70367" w14:paraId="5A5829F6" w14:textId="77777777">
        <w:trPr>
          <w:trHeight w:val="490"/>
          <w:jc w:val="center"/>
        </w:trPr>
        <w:tc>
          <w:tcPr>
            <w:tcW w:w="1588" w:type="dxa"/>
            <w:vMerge w:val="restart"/>
            <w:vAlign w:val="center"/>
          </w:tcPr>
          <w:p w14:paraId="43E104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A7EF2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3304C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EE86F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5F887A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A7A0F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7A334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B244E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AE0BA4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029E5B6" w14:textId="77777777">
        <w:trPr>
          <w:trHeight w:val="490"/>
          <w:jc w:val="center"/>
        </w:trPr>
        <w:tc>
          <w:tcPr>
            <w:tcW w:w="1588" w:type="dxa"/>
            <w:vMerge/>
            <w:vAlign w:val="center"/>
          </w:tcPr>
          <w:p w14:paraId="034EA43A"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AFF0116" w14:textId="77777777" w:rsidR="00527648" w:rsidRPr="00B70367" w:rsidRDefault="004F67E1">
            <w:pPr>
              <w:ind w:rightChars="-6" w:right="-13"/>
              <w:jc w:val="center"/>
              <w:rPr>
                <w:rFonts w:ascii="宋体" w:eastAsia="宋体" w:hAnsi="宋体" w:cs="宋体"/>
                <w:szCs w:val="21"/>
              </w:rPr>
            </w:pPr>
            <w:r w:rsidRPr="00B70367">
              <w:rPr>
                <w:rFonts w:ascii="Times New Roman" w:eastAsia="宋体" w:hAnsi="Times New Roman" w:cs="宋体" w:hint="eastAsia"/>
                <w:szCs w:val="21"/>
              </w:rPr>
              <w:t>12</w:t>
            </w:r>
          </w:p>
        </w:tc>
        <w:tc>
          <w:tcPr>
            <w:tcW w:w="960" w:type="dxa"/>
            <w:vAlign w:val="center"/>
          </w:tcPr>
          <w:p w14:paraId="23D995CB" w14:textId="77777777" w:rsidR="00527648" w:rsidRPr="00B70367" w:rsidRDefault="004F67E1">
            <w:pPr>
              <w:ind w:rightChars="-6" w:right="-13"/>
              <w:jc w:val="center"/>
              <w:rPr>
                <w:rFonts w:ascii="宋体" w:eastAsia="宋体" w:hAnsi="宋体" w:cs="宋体"/>
                <w:szCs w:val="21"/>
              </w:rPr>
            </w:pPr>
            <w:r w:rsidRPr="00B70367">
              <w:rPr>
                <w:rFonts w:ascii="Times New Roman" w:eastAsia="宋体" w:hAnsi="Times New Roman" w:cs="宋体" w:hint="eastAsia"/>
                <w:szCs w:val="21"/>
              </w:rPr>
              <w:t>12</w:t>
            </w:r>
          </w:p>
        </w:tc>
        <w:tc>
          <w:tcPr>
            <w:tcW w:w="960" w:type="dxa"/>
            <w:vAlign w:val="center"/>
          </w:tcPr>
          <w:p w14:paraId="6D544D68" w14:textId="77777777" w:rsidR="00527648" w:rsidRPr="00B70367" w:rsidRDefault="004F67E1">
            <w:pPr>
              <w:ind w:rightChars="-6" w:right="-13"/>
              <w:jc w:val="center"/>
              <w:rPr>
                <w:rFonts w:ascii="宋体" w:eastAsia="宋体" w:hAnsi="宋体" w:cs="宋体"/>
                <w:szCs w:val="21"/>
              </w:rPr>
            </w:pPr>
            <w:r w:rsidRPr="00B70367">
              <w:rPr>
                <w:rFonts w:ascii="Times New Roman" w:eastAsia="宋体" w:hAnsi="Times New Roman" w:cs="宋体" w:hint="eastAsia"/>
                <w:szCs w:val="21"/>
              </w:rPr>
              <w:t>0</w:t>
            </w:r>
          </w:p>
        </w:tc>
        <w:tc>
          <w:tcPr>
            <w:tcW w:w="959" w:type="dxa"/>
            <w:vAlign w:val="center"/>
          </w:tcPr>
          <w:p w14:paraId="562A859E" w14:textId="77777777" w:rsidR="00527648" w:rsidRPr="00B70367" w:rsidRDefault="004F67E1">
            <w:pPr>
              <w:ind w:rightChars="-6" w:right="-13"/>
              <w:jc w:val="center"/>
              <w:rPr>
                <w:rFonts w:ascii="宋体" w:eastAsia="宋体" w:hAnsi="宋体" w:cs="宋体"/>
                <w:szCs w:val="21"/>
              </w:rPr>
            </w:pPr>
            <w:r w:rsidRPr="00B70367">
              <w:rPr>
                <w:rFonts w:ascii="Times New Roman" w:eastAsia="宋体" w:hAnsi="Times New Roman" w:cs="宋体" w:hint="eastAsia"/>
                <w:szCs w:val="21"/>
              </w:rPr>
              <w:t>4</w:t>
            </w:r>
          </w:p>
        </w:tc>
        <w:tc>
          <w:tcPr>
            <w:tcW w:w="943" w:type="dxa"/>
            <w:vAlign w:val="center"/>
          </w:tcPr>
          <w:p w14:paraId="3854DB89" w14:textId="77777777" w:rsidR="00527648" w:rsidRPr="00B70367" w:rsidRDefault="004F67E1">
            <w:pPr>
              <w:ind w:rightChars="-6" w:right="-13"/>
              <w:jc w:val="center"/>
              <w:rPr>
                <w:rFonts w:ascii="宋体" w:eastAsia="宋体" w:hAnsi="宋体" w:cs="宋体"/>
                <w:szCs w:val="21"/>
              </w:rPr>
            </w:pPr>
            <w:r w:rsidRPr="00B70367">
              <w:rPr>
                <w:rFonts w:ascii="Times New Roman" w:eastAsia="宋体" w:hAnsi="Times New Roman" w:cs="宋体" w:hint="eastAsia"/>
                <w:szCs w:val="21"/>
              </w:rPr>
              <w:t>4</w:t>
            </w:r>
          </w:p>
        </w:tc>
        <w:tc>
          <w:tcPr>
            <w:tcW w:w="1023" w:type="dxa"/>
            <w:vAlign w:val="center"/>
          </w:tcPr>
          <w:p w14:paraId="2A76E82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szCs w:val="21"/>
              </w:rPr>
              <w:t>0</w:t>
            </w:r>
          </w:p>
        </w:tc>
        <w:tc>
          <w:tcPr>
            <w:tcW w:w="1040" w:type="dxa"/>
            <w:vAlign w:val="center"/>
          </w:tcPr>
          <w:p w14:paraId="2EB490F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szCs w:val="21"/>
              </w:rPr>
              <w:t>0</w:t>
            </w:r>
          </w:p>
        </w:tc>
      </w:tr>
      <w:tr w:rsidR="00527648" w:rsidRPr="00B70367" w14:paraId="3206B9E5" w14:textId="77777777">
        <w:trPr>
          <w:trHeight w:val="3278"/>
          <w:jc w:val="center"/>
        </w:trPr>
        <w:tc>
          <w:tcPr>
            <w:tcW w:w="8533" w:type="dxa"/>
            <w:gridSpan w:val="9"/>
          </w:tcPr>
          <w:p w14:paraId="425E67B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ABE715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课程定位：本课程是语言学及应用语言学方向必修课，是连接语言理论研究和语言应用实践的桥梁。</w:t>
            </w:r>
          </w:p>
          <w:p w14:paraId="370FBD0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本课程要求学生在基本建立应用语言学的理论框架后，对应用语言学的某一分支如语言教学、语言规划与语言政策、中文信息处理等具有较深入的了解；同时能够针对语言应用中某一领域的具体语言现象，运用应用语言学的研究方法，从理论和实践两个方面对该现象的现状、存在问题、问题产生的缘由，以及解决思路和对策进行初步的分析和探讨。</w:t>
            </w:r>
          </w:p>
          <w:p w14:paraId="71D2760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通过教学培养研究生研究语言需关注语言生活的理念，培养研究创新意识，拓展研究国际视野，提升语言研究能力，主要教学内容涉及语言政策及语言文化的传承推广，能够培养学生提高政治敏感度和社会责任感。</w:t>
            </w:r>
          </w:p>
        </w:tc>
      </w:tr>
      <w:tr w:rsidR="00527648" w:rsidRPr="00B70367" w14:paraId="4F9C8D4F" w14:textId="77777777">
        <w:trPr>
          <w:trHeight w:val="3484"/>
          <w:jc w:val="center"/>
        </w:trPr>
        <w:tc>
          <w:tcPr>
            <w:tcW w:w="8533" w:type="dxa"/>
            <w:gridSpan w:val="9"/>
            <w:tcBorders>
              <w:bottom w:val="single" w:sz="4" w:space="0" w:color="auto"/>
            </w:tcBorders>
          </w:tcPr>
          <w:p w14:paraId="4716477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CC00EF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第一章 概述</w:t>
            </w:r>
          </w:p>
          <w:p w14:paraId="2F0C2F0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第一节：应用语言学经典教材介绍 4学时 </w:t>
            </w:r>
          </w:p>
          <w:p w14:paraId="0174994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第二节：应用语言学的发展与研究领域讨论 4学时</w:t>
            </w:r>
          </w:p>
          <w:p w14:paraId="7127FC3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第二章 语言政策  </w:t>
            </w:r>
          </w:p>
          <w:p w14:paraId="2603031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第一节：语言规范与语言政策4学时    </w:t>
            </w:r>
          </w:p>
          <w:p w14:paraId="5C9AC1E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第二节：中国语言政策专题  4学时</w:t>
            </w:r>
          </w:p>
          <w:p w14:paraId="380DA35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第三章  语言教学</w:t>
            </w:r>
          </w:p>
          <w:p w14:paraId="7E412EE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第一节：语言教学的基本理论 4学时</w:t>
            </w:r>
          </w:p>
          <w:p w14:paraId="25B23BE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第二节：汉语作为第二语言教学 8学时</w:t>
            </w:r>
          </w:p>
          <w:p w14:paraId="41AFCAEE" w14:textId="77777777" w:rsidR="00527648" w:rsidRPr="00B70367" w:rsidRDefault="004F67E1">
            <w:pPr>
              <w:numPr>
                <w:ilvl w:val="0"/>
                <w:numId w:val="5"/>
              </w:numPr>
              <w:ind w:rightChars="-6" w:right="-13"/>
              <w:rPr>
                <w:rFonts w:ascii="宋体" w:eastAsia="宋体" w:hAnsi="宋体" w:cs="宋体"/>
                <w:szCs w:val="21"/>
              </w:rPr>
            </w:pPr>
            <w:r w:rsidRPr="00B70367">
              <w:rPr>
                <w:rFonts w:ascii="宋体" w:eastAsia="宋体" w:hAnsi="宋体" w:cs="宋体" w:hint="eastAsia"/>
                <w:szCs w:val="21"/>
              </w:rPr>
              <w:t>应用语言学研究方法</w:t>
            </w:r>
          </w:p>
          <w:p w14:paraId="1008DC0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第一节：课题讨论  2学时</w:t>
            </w:r>
          </w:p>
          <w:p w14:paraId="3EEE1B5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第二节：方法设计 2学时</w:t>
            </w:r>
          </w:p>
        </w:tc>
      </w:tr>
      <w:tr w:rsidR="00527648" w:rsidRPr="00B70367" w14:paraId="1555E81C" w14:textId="77777777">
        <w:trPr>
          <w:trHeight w:val="90"/>
          <w:jc w:val="center"/>
        </w:trPr>
        <w:tc>
          <w:tcPr>
            <w:tcW w:w="1689" w:type="dxa"/>
            <w:gridSpan w:val="2"/>
            <w:vAlign w:val="center"/>
          </w:tcPr>
          <w:p w14:paraId="43E5F753"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684E0D02" w14:textId="41CC5AFF" w:rsidR="00527648" w:rsidRPr="00B70367" w:rsidRDefault="007C711D" w:rsidP="007C711D">
            <w:pPr>
              <w:ind w:rightChars="-6" w:right="-13"/>
              <w:rPr>
                <w:rFonts w:ascii="宋体" w:eastAsia="宋体" w:hAnsi="宋体" w:cs="宋体"/>
                <w:szCs w:val="21"/>
              </w:rPr>
            </w:pPr>
            <w:r w:rsidRPr="00B70367">
              <w:rPr>
                <w:rFonts w:ascii="宋体" w:eastAsia="宋体" w:hAnsi="宋体" w:cs="宋体" w:hint="eastAsia"/>
                <w:szCs w:val="21"/>
              </w:rPr>
              <w:t>课程</w:t>
            </w:r>
            <w:r w:rsidR="00CC230E" w:rsidRPr="00B70367">
              <w:rPr>
                <w:rFonts w:ascii="宋体" w:eastAsia="宋体" w:hAnsi="宋体" w:cs="宋体" w:hint="eastAsia"/>
                <w:szCs w:val="21"/>
              </w:rPr>
              <w:t>作业</w:t>
            </w:r>
          </w:p>
        </w:tc>
      </w:tr>
      <w:tr w:rsidR="00527648" w:rsidRPr="00B70367" w14:paraId="6002988C" w14:textId="77777777">
        <w:trPr>
          <w:trHeight w:val="463"/>
          <w:jc w:val="center"/>
        </w:trPr>
        <w:tc>
          <w:tcPr>
            <w:tcW w:w="1689" w:type="dxa"/>
            <w:gridSpan w:val="2"/>
            <w:vMerge w:val="restart"/>
            <w:vAlign w:val="center"/>
          </w:tcPr>
          <w:p w14:paraId="1BB6409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9D94A4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874448A" w14:textId="77777777">
        <w:trPr>
          <w:trHeight w:val="463"/>
          <w:jc w:val="center"/>
        </w:trPr>
        <w:tc>
          <w:tcPr>
            <w:tcW w:w="1689" w:type="dxa"/>
            <w:gridSpan w:val="2"/>
            <w:vMerge/>
            <w:vAlign w:val="center"/>
          </w:tcPr>
          <w:p w14:paraId="5EA31324"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3122359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086E3F04" w14:textId="77777777" w:rsidR="00527648" w:rsidRPr="00B70367" w:rsidRDefault="00527648">
            <w:pPr>
              <w:ind w:rightChars="-6" w:right="-13"/>
              <w:rPr>
                <w:rFonts w:ascii="宋体" w:eastAsia="宋体" w:hAnsi="宋体" w:cs="宋体"/>
                <w:szCs w:val="21"/>
              </w:rPr>
            </w:pPr>
          </w:p>
        </w:tc>
      </w:tr>
      <w:tr w:rsidR="00527648" w:rsidRPr="00B70367" w14:paraId="29FF8C7A" w14:textId="77777777">
        <w:trPr>
          <w:jc w:val="center"/>
        </w:trPr>
        <w:tc>
          <w:tcPr>
            <w:tcW w:w="1689" w:type="dxa"/>
            <w:gridSpan w:val="2"/>
            <w:vAlign w:val="center"/>
          </w:tcPr>
          <w:p w14:paraId="6F760B9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1EA6A4AD" w14:textId="77777777" w:rsidR="00527648" w:rsidRPr="00B70367" w:rsidRDefault="004F67E1">
            <w:pPr>
              <w:numPr>
                <w:ilvl w:val="0"/>
                <w:numId w:val="6"/>
              </w:numPr>
              <w:jc w:val="left"/>
              <w:rPr>
                <w:rFonts w:ascii="宋体" w:eastAsia="宋体" w:hAnsi="宋体" w:cs="宋体"/>
                <w:szCs w:val="21"/>
              </w:rPr>
            </w:pPr>
            <w:proofErr w:type="gramStart"/>
            <w:r w:rsidRPr="00B70367">
              <w:rPr>
                <w:rFonts w:ascii="宋体" w:eastAsia="宋体" w:hAnsi="宋体" w:cs="宋体" w:hint="eastAsia"/>
                <w:szCs w:val="21"/>
              </w:rPr>
              <w:t>桂诗春《应用语言学》</w:t>
            </w:r>
            <w:proofErr w:type="gramEnd"/>
            <w:r w:rsidRPr="00B70367">
              <w:rPr>
                <w:rFonts w:ascii="宋体" w:eastAsia="宋体" w:hAnsi="宋体" w:cs="宋体" w:hint="eastAsia"/>
                <w:szCs w:val="21"/>
              </w:rPr>
              <w:t>，湖南教育出版社，2002年。</w:t>
            </w:r>
          </w:p>
          <w:p w14:paraId="7A084302" w14:textId="77777777" w:rsidR="00527648" w:rsidRPr="00B70367" w:rsidRDefault="004F67E1">
            <w:pPr>
              <w:numPr>
                <w:ilvl w:val="0"/>
                <w:numId w:val="6"/>
              </w:numPr>
              <w:jc w:val="left"/>
              <w:rPr>
                <w:rFonts w:ascii="宋体" w:eastAsia="宋体" w:hAnsi="宋体" w:cs="宋体"/>
                <w:color w:val="000000"/>
                <w:szCs w:val="21"/>
              </w:rPr>
            </w:pPr>
            <w:r w:rsidRPr="00B70367">
              <w:rPr>
                <w:rFonts w:ascii="宋体" w:eastAsia="宋体" w:hAnsi="宋体" w:cs="宋体" w:hint="eastAsia"/>
                <w:szCs w:val="21"/>
              </w:rPr>
              <w:t>冯志伟《应用语言学综论》，广东教育出版社，1999年。</w:t>
            </w:r>
          </w:p>
        </w:tc>
      </w:tr>
    </w:tbl>
    <w:p w14:paraId="4BBCFBC3" w14:textId="77777777" w:rsidR="00527648" w:rsidRPr="00B70367" w:rsidRDefault="004F67E1">
      <w:pPr>
        <w:spacing w:line="276" w:lineRule="auto"/>
        <w:jc w:val="center"/>
        <w:outlineLvl w:val="2"/>
        <w:rPr>
          <w:rFonts w:ascii="黑体" w:eastAsia="黑体" w:hAnsi="宋体"/>
          <w:color w:val="000000"/>
          <w:sz w:val="32"/>
          <w:szCs w:val="32"/>
        </w:rPr>
      </w:pPr>
      <w:r w:rsidRPr="00B70367">
        <w:rPr>
          <w:b/>
          <w:bCs/>
        </w:rPr>
        <w:br w:type="page"/>
      </w:r>
      <w:r w:rsidRPr="00B70367">
        <w:rPr>
          <w:rFonts w:ascii="黑体" w:eastAsia="黑体" w:hAnsi="宋体" w:cs="Times New Roman" w:hint="eastAsia"/>
          <w:color w:val="000000"/>
          <w:sz w:val="32"/>
          <w:szCs w:val="32"/>
        </w:rPr>
        <w:lastRenderedPageBreak/>
        <w:t>应用语言学研究方法论</w:t>
      </w:r>
      <w:r w:rsidRPr="00B70367">
        <w:rPr>
          <w:rFonts w:ascii="黑体" w:eastAsia="黑体" w:hAnsi="宋体"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20F0007" w14:textId="77777777">
        <w:trPr>
          <w:trHeight w:val="506"/>
          <w:jc w:val="center"/>
        </w:trPr>
        <w:tc>
          <w:tcPr>
            <w:tcW w:w="1588" w:type="dxa"/>
            <w:vAlign w:val="center"/>
          </w:tcPr>
          <w:p w14:paraId="2C1340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79A623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应用语言学研究方法论</w:t>
            </w:r>
          </w:p>
        </w:tc>
        <w:tc>
          <w:tcPr>
            <w:tcW w:w="1902" w:type="dxa"/>
            <w:gridSpan w:val="2"/>
            <w:vAlign w:val="center"/>
          </w:tcPr>
          <w:p w14:paraId="75AF33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D67615C"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0802b0036</w:t>
            </w:r>
          </w:p>
        </w:tc>
      </w:tr>
      <w:tr w:rsidR="00527648" w:rsidRPr="00B70367" w14:paraId="19F6F07C" w14:textId="77777777">
        <w:trPr>
          <w:trHeight w:val="642"/>
          <w:jc w:val="center"/>
        </w:trPr>
        <w:tc>
          <w:tcPr>
            <w:tcW w:w="1588" w:type="dxa"/>
            <w:vAlign w:val="center"/>
          </w:tcPr>
          <w:p w14:paraId="748105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14B07A20" w14:textId="4A9C10B1" w:rsidR="00527648" w:rsidRPr="00B70367" w:rsidRDefault="001529B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陈卫强</w:t>
            </w:r>
          </w:p>
        </w:tc>
        <w:tc>
          <w:tcPr>
            <w:tcW w:w="1902" w:type="dxa"/>
            <w:gridSpan w:val="2"/>
            <w:vAlign w:val="center"/>
          </w:tcPr>
          <w:p w14:paraId="5149CAF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6FBEEB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A0201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3CA0720" w14:textId="77777777">
        <w:trPr>
          <w:trHeight w:val="465"/>
          <w:jc w:val="center"/>
        </w:trPr>
        <w:tc>
          <w:tcPr>
            <w:tcW w:w="1588" w:type="dxa"/>
            <w:vAlign w:val="center"/>
          </w:tcPr>
          <w:p w14:paraId="31747E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5D2C33BF" w14:textId="06B3A3B9"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董祥冬、郑武曦</w:t>
            </w:r>
          </w:p>
        </w:tc>
      </w:tr>
      <w:tr w:rsidR="00527648" w:rsidRPr="00B70367" w14:paraId="66D9F454" w14:textId="77777777">
        <w:trPr>
          <w:trHeight w:val="416"/>
          <w:jc w:val="center"/>
        </w:trPr>
        <w:tc>
          <w:tcPr>
            <w:tcW w:w="1588" w:type="dxa"/>
            <w:vAlign w:val="center"/>
          </w:tcPr>
          <w:p w14:paraId="787FF6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602D9A5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50875F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746619D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0BFB37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F9F8C6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5069EC9" w14:textId="77777777">
        <w:trPr>
          <w:trHeight w:val="490"/>
          <w:jc w:val="center"/>
        </w:trPr>
        <w:tc>
          <w:tcPr>
            <w:tcW w:w="1588" w:type="dxa"/>
            <w:vMerge w:val="restart"/>
            <w:vAlign w:val="center"/>
          </w:tcPr>
          <w:p w14:paraId="527F1B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13F6D1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948F1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E64EBB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0B3211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30890D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AAA92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CD564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16E06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65E74E9" w14:textId="77777777">
        <w:trPr>
          <w:trHeight w:val="490"/>
          <w:jc w:val="center"/>
        </w:trPr>
        <w:tc>
          <w:tcPr>
            <w:tcW w:w="1588" w:type="dxa"/>
            <w:vMerge/>
            <w:vAlign w:val="center"/>
          </w:tcPr>
          <w:p w14:paraId="1A068274"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06C75DB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296299C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46B1796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218A1FC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4AF30A1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23" w:type="dxa"/>
            <w:vAlign w:val="center"/>
          </w:tcPr>
          <w:p w14:paraId="68D5D4B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6E4D4BB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46A40ECA" w14:textId="77777777">
        <w:trPr>
          <w:trHeight w:val="825"/>
          <w:jc w:val="center"/>
        </w:trPr>
        <w:tc>
          <w:tcPr>
            <w:tcW w:w="8533" w:type="dxa"/>
            <w:gridSpan w:val="9"/>
          </w:tcPr>
          <w:p w14:paraId="10B7E8C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A6A2E33"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课程定位：本课程是语言学及应用语言学方向必修课，是连接语言理论研究和语言应用实践的桥梁。</w:t>
            </w:r>
          </w:p>
          <w:p w14:paraId="567B49CB" w14:textId="0FE37BD6" w:rsidR="00527648" w:rsidRPr="00B70367" w:rsidRDefault="004F67E1">
            <w:pPr>
              <w:ind w:rightChars="-6" w:right="-13" w:firstLineChars="200" w:firstLine="420"/>
              <w:rPr>
                <w:rFonts w:ascii="宋体" w:eastAsia="宋体" w:hAnsi="宋体" w:cs="宋体"/>
                <w:color w:val="000000"/>
                <w:szCs w:val="21"/>
              </w:rPr>
            </w:pPr>
            <w:r w:rsidRPr="00B70367">
              <w:rPr>
                <w:rFonts w:ascii="宋体" w:eastAsia="宋体" w:hAnsi="宋体" w:cs="宋体" w:hint="eastAsia"/>
                <w:szCs w:val="21"/>
              </w:rPr>
              <w:t>教学目的及要求：让学生</w:t>
            </w:r>
            <w:r w:rsidRPr="00B70367">
              <w:rPr>
                <w:rFonts w:ascii="宋体" w:eastAsia="宋体" w:hAnsi="宋体" w:cs="宋体" w:hint="eastAsia"/>
                <w:color w:val="000000"/>
                <w:szCs w:val="21"/>
              </w:rPr>
              <w:t>掌握基本的语言教育调查和分析的方法，培养学生的语言教育调查研究能力；让学生应了解语料库的构成及常见语料库的检索应用方法；掌握田野调查基础、田野调查过程、运用莱比锡标注系统标注语料等知识。</w:t>
            </w:r>
          </w:p>
          <w:p w14:paraId="52CAE6E8" w14:textId="77777777" w:rsidR="00527648" w:rsidRPr="00B70367" w:rsidRDefault="004F67E1">
            <w:pPr>
              <w:ind w:rightChars="-6" w:right="-13" w:firstLineChars="200" w:firstLine="420"/>
              <w:rPr>
                <w:rFonts w:ascii="宋体" w:eastAsia="宋体" w:hAnsi="宋体" w:cs="宋体"/>
                <w:color w:val="000000"/>
                <w:szCs w:val="21"/>
              </w:rPr>
            </w:pPr>
            <w:r w:rsidRPr="00B70367">
              <w:rPr>
                <w:rFonts w:ascii="宋体" w:eastAsia="宋体" w:hAnsi="宋体" w:cs="宋体" w:hint="eastAsia"/>
                <w:szCs w:val="21"/>
              </w:rPr>
              <w:t>教学成效：通过教学</w:t>
            </w:r>
            <w:r w:rsidRPr="00B70367">
              <w:rPr>
                <w:rFonts w:ascii="宋体" w:eastAsia="宋体" w:hAnsi="宋体" w:cs="宋体" w:hint="eastAsia"/>
                <w:color w:val="000000"/>
                <w:szCs w:val="21"/>
              </w:rPr>
              <w:t>学生可以了解应用语言教育研究中普遍运用并行之有效的研究方法，更好地了解祖国的语言，学会使用语料库来获取语料、观察分析语言现象。</w:t>
            </w:r>
          </w:p>
          <w:p w14:paraId="4D093D47" w14:textId="77777777" w:rsidR="00527648" w:rsidRPr="00B70367" w:rsidRDefault="00527648">
            <w:pPr>
              <w:ind w:rightChars="-6" w:right="-13" w:firstLineChars="300" w:firstLine="630"/>
              <w:rPr>
                <w:rFonts w:ascii="宋体" w:eastAsia="宋体" w:hAnsi="宋体" w:cs="宋体"/>
                <w:color w:val="000000"/>
                <w:szCs w:val="21"/>
              </w:rPr>
            </w:pPr>
          </w:p>
          <w:p w14:paraId="7680B551" w14:textId="77777777" w:rsidR="00527648" w:rsidRPr="00B70367" w:rsidRDefault="00527648">
            <w:pPr>
              <w:ind w:rightChars="-6" w:right="-13"/>
              <w:rPr>
                <w:rFonts w:ascii="宋体" w:eastAsia="宋体" w:hAnsi="宋体" w:cs="宋体"/>
                <w:szCs w:val="21"/>
              </w:rPr>
            </w:pPr>
          </w:p>
          <w:p w14:paraId="42B8CD2D" w14:textId="77777777" w:rsidR="00527648" w:rsidRPr="00B70367" w:rsidRDefault="00527648">
            <w:pPr>
              <w:ind w:rightChars="-6" w:right="-13"/>
              <w:rPr>
                <w:rFonts w:ascii="宋体" w:eastAsia="宋体" w:hAnsi="宋体" w:cs="宋体"/>
                <w:szCs w:val="21"/>
              </w:rPr>
            </w:pPr>
          </w:p>
        </w:tc>
      </w:tr>
      <w:tr w:rsidR="00527648" w:rsidRPr="00B70367" w14:paraId="11B6C170" w14:textId="77777777">
        <w:trPr>
          <w:trHeight w:val="2176"/>
          <w:jc w:val="center"/>
        </w:trPr>
        <w:tc>
          <w:tcPr>
            <w:tcW w:w="8533" w:type="dxa"/>
            <w:gridSpan w:val="9"/>
            <w:tcBorders>
              <w:bottom w:val="single" w:sz="4" w:space="0" w:color="auto"/>
            </w:tcBorders>
          </w:tcPr>
          <w:p w14:paraId="1ED8344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67593F0F" w14:textId="77777777" w:rsidR="00527648" w:rsidRPr="00B70367" w:rsidRDefault="004F67E1">
            <w:pPr>
              <w:ind w:firstLineChars="304" w:firstLine="638"/>
              <w:rPr>
                <w:rFonts w:ascii="宋体" w:eastAsia="宋体" w:hAnsi="宋体" w:cs="宋体"/>
                <w:color w:val="000000"/>
                <w:szCs w:val="21"/>
              </w:rPr>
            </w:pPr>
            <w:r w:rsidRPr="00B70367">
              <w:rPr>
                <w:rFonts w:ascii="宋体" w:eastAsia="宋体" w:hAnsi="宋体" w:cs="宋体" w:hint="eastAsia"/>
                <w:color w:val="000000"/>
                <w:szCs w:val="21"/>
              </w:rPr>
              <w:t>第一章  语言教育调查方法、流程和案例分析    8学时</w:t>
            </w:r>
          </w:p>
          <w:p w14:paraId="65D50B0C" w14:textId="77777777" w:rsidR="00527648" w:rsidRPr="00B70367" w:rsidRDefault="004F67E1">
            <w:pPr>
              <w:ind w:firstLineChars="304" w:firstLine="638"/>
              <w:rPr>
                <w:rFonts w:ascii="宋体" w:eastAsia="宋体" w:hAnsi="宋体" w:cs="宋体"/>
                <w:color w:val="000000"/>
                <w:szCs w:val="21"/>
              </w:rPr>
            </w:pPr>
            <w:r w:rsidRPr="00B70367">
              <w:rPr>
                <w:rFonts w:ascii="宋体" w:eastAsia="宋体" w:hAnsi="宋体" w:cs="宋体" w:hint="eastAsia"/>
                <w:color w:val="000000"/>
                <w:szCs w:val="21"/>
              </w:rPr>
              <w:t>第二章  常见语料库和检索软件的使用方法及语料库应用实践   12学时</w:t>
            </w:r>
          </w:p>
          <w:p w14:paraId="3915BB14" w14:textId="77777777" w:rsidR="00527648" w:rsidRPr="00B70367" w:rsidRDefault="004F67E1">
            <w:pPr>
              <w:ind w:firstLineChars="304" w:firstLine="638"/>
              <w:rPr>
                <w:rFonts w:ascii="宋体" w:eastAsia="宋体" w:hAnsi="宋体" w:cs="宋体"/>
                <w:szCs w:val="21"/>
              </w:rPr>
            </w:pPr>
            <w:r w:rsidRPr="00B70367">
              <w:rPr>
                <w:rFonts w:ascii="宋体" w:eastAsia="宋体" w:hAnsi="宋体" w:cs="宋体" w:hint="eastAsia"/>
                <w:color w:val="000000"/>
                <w:szCs w:val="21"/>
              </w:rPr>
              <w:t>第三章  语言田野调查基础、过程和语料标注    12学时</w:t>
            </w:r>
          </w:p>
        </w:tc>
      </w:tr>
      <w:tr w:rsidR="00527648" w:rsidRPr="00B70367" w14:paraId="07CD5A16" w14:textId="77777777">
        <w:trPr>
          <w:jc w:val="center"/>
        </w:trPr>
        <w:tc>
          <w:tcPr>
            <w:tcW w:w="1689" w:type="dxa"/>
            <w:gridSpan w:val="2"/>
            <w:vAlign w:val="center"/>
          </w:tcPr>
          <w:p w14:paraId="2B27B0F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2CBDC8C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1912B537" w14:textId="77777777">
        <w:trPr>
          <w:trHeight w:val="274"/>
          <w:jc w:val="center"/>
        </w:trPr>
        <w:tc>
          <w:tcPr>
            <w:tcW w:w="1689" w:type="dxa"/>
            <w:gridSpan w:val="2"/>
            <w:vMerge w:val="restart"/>
            <w:vAlign w:val="center"/>
          </w:tcPr>
          <w:p w14:paraId="6C05A9E6"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053C75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235EC49B" w14:textId="77777777">
        <w:trPr>
          <w:trHeight w:val="235"/>
          <w:jc w:val="center"/>
        </w:trPr>
        <w:tc>
          <w:tcPr>
            <w:tcW w:w="1689" w:type="dxa"/>
            <w:gridSpan w:val="2"/>
            <w:vMerge/>
            <w:vAlign w:val="center"/>
          </w:tcPr>
          <w:p w14:paraId="7DBEAE55"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732EB4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17794BD4" w14:textId="77777777" w:rsidR="00527648" w:rsidRPr="00B70367" w:rsidRDefault="00527648">
            <w:pPr>
              <w:ind w:rightChars="-6" w:right="-13"/>
              <w:rPr>
                <w:rFonts w:ascii="宋体" w:eastAsia="宋体" w:hAnsi="宋体" w:cs="宋体"/>
                <w:szCs w:val="21"/>
              </w:rPr>
            </w:pPr>
          </w:p>
        </w:tc>
      </w:tr>
      <w:tr w:rsidR="00527648" w:rsidRPr="00B70367" w14:paraId="525631C4" w14:textId="77777777">
        <w:trPr>
          <w:jc w:val="center"/>
        </w:trPr>
        <w:tc>
          <w:tcPr>
            <w:tcW w:w="1689" w:type="dxa"/>
            <w:gridSpan w:val="2"/>
            <w:vAlign w:val="center"/>
          </w:tcPr>
          <w:p w14:paraId="05A937D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47CF07AB" w14:textId="77777777" w:rsidR="00527648" w:rsidRPr="00B70367" w:rsidRDefault="004F67E1">
            <w:pPr>
              <w:numPr>
                <w:ilvl w:val="0"/>
                <w:numId w:val="7"/>
              </w:numPr>
              <w:ind w:rightChars="-6" w:right="-13"/>
              <w:rPr>
                <w:rFonts w:ascii="宋体" w:eastAsia="宋体" w:hAnsi="宋体" w:cs="宋体"/>
                <w:color w:val="000000"/>
                <w:szCs w:val="21"/>
              </w:rPr>
            </w:pPr>
            <w:r w:rsidRPr="00B70367">
              <w:rPr>
                <w:rFonts w:ascii="宋体" w:eastAsia="宋体" w:hAnsi="宋体" w:cs="宋体" w:hint="eastAsia"/>
                <w:color w:val="000000"/>
                <w:szCs w:val="21"/>
              </w:rPr>
              <w:t>文秋芳、俞洪亮、周维杰《应用语言学研究方法与论文写作》(中文版)，</w:t>
            </w:r>
          </w:p>
          <w:p w14:paraId="6C66148B"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外语教学与研究出版社，2004。</w:t>
            </w:r>
          </w:p>
          <w:p w14:paraId="232F0824" w14:textId="77777777" w:rsidR="00527648" w:rsidRPr="00B70367" w:rsidRDefault="004F67E1">
            <w:pPr>
              <w:numPr>
                <w:ilvl w:val="0"/>
                <w:numId w:val="7"/>
              </w:numPr>
              <w:ind w:rightChars="-6" w:right="-13"/>
              <w:rPr>
                <w:rFonts w:ascii="宋体" w:eastAsia="宋体" w:hAnsi="宋体" w:cs="宋体"/>
                <w:color w:val="000000"/>
                <w:szCs w:val="21"/>
              </w:rPr>
            </w:pPr>
            <w:r w:rsidRPr="00B70367">
              <w:rPr>
                <w:rFonts w:ascii="宋体" w:eastAsia="宋体" w:hAnsi="宋体" w:cs="宋体" w:hint="eastAsia"/>
                <w:color w:val="000000"/>
                <w:szCs w:val="21"/>
              </w:rPr>
              <w:t>黄昌宁、李涓子《语料库语言学》，商务印书馆，2007。</w:t>
            </w:r>
          </w:p>
          <w:p w14:paraId="5E58196E" w14:textId="77777777" w:rsidR="00527648" w:rsidRPr="00B70367" w:rsidRDefault="004F67E1">
            <w:pPr>
              <w:numPr>
                <w:ilvl w:val="0"/>
                <w:numId w:val="7"/>
              </w:numPr>
              <w:ind w:rightChars="-6" w:right="-13"/>
              <w:rPr>
                <w:rFonts w:ascii="宋体" w:eastAsia="宋体" w:hAnsi="宋体" w:cs="宋体"/>
                <w:color w:val="000000"/>
                <w:szCs w:val="21"/>
              </w:rPr>
            </w:pPr>
            <w:r w:rsidRPr="00B70367">
              <w:rPr>
                <w:rFonts w:ascii="宋体" w:eastAsia="宋体" w:hAnsi="宋体" w:cs="宋体" w:hint="eastAsia"/>
                <w:color w:val="000000"/>
                <w:szCs w:val="21"/>
              </w:rPr>
              <w:t>戴庆厦、罗仁地、汪锋《到田野去：语言学田野调查的方法与实践》，民族出版社，2008。</w:t>
            </w:r>
          </w:p>
          <w:p w14:paraId="74D46E52"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4.[英] Dixon， R. M. W.  </w:t>
            </w:r>
            <w:r w:rsidRPr="00B70367">
              <w:rPr>
                <w:rFonts w:ascii="宋体" w:eastAsia="宋体" w:hAnsi="宋体" w:cs="宋体" w:hint="eastAsia"/>
                <w:i/>
                <w:iCs/>
                <w:color w:val="000000"/>
                <w:szCs w:val="21"/>
              </w:rPr>
              <w:t>Basic linguistic theory. Volume 1， Methodology</w:t>
            </w:r>
            <w:r w:rsidRPr="00B70367">
              <w:rPr>
                <w:rFonts w:ascii="宋体" w:eastAsia="宋体" w:hAnsi="宋体" w:cs="宋体" w:hint="eastAsia"/>
                <w:color w:val="000000"/>
                <w:szCs w:val="21"/>
              </w:rPr>
              <w:t>. Oxford University Press.2013.</w:t>
            </w:r>
          </w:p>
          <w:p w14:paraId="14992612" w14:textId="77777777" w:rsidR="00527648" w:rsidRPr="00B70367" w:rsidRDefault="00527648">
            <w:pPr>
              <w:ind w:rightChars="-6" w:right="-13"/>
              <w:rPr>
                <w:rFonts w:ascii="宋体" w:eastAsia="宋体" w:hAnsi="宋体" w:cs="宋体"/>
                <w:color w:val="000000"/>
                <w:szCs w:val="21"/>
              </w:rPr>
            </w:pPr>
          </w:p>
        </w:tc>
      </w:tr>
    </w:tbl>
    <w:p w14:paraId="4FC01301"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语用学简明教学大纲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6"/>
        <w:gridCol w:w="222"/>
        <w:gridCol w:w="1060"/>
        <w:gridCol w:w="960"/>
        <w:gridCol w:w="960"/>
        <w:gridCol w:w="959"/>
        <w:gridCol w:w="943"/>
        <w:gridCol w:w="1023"/>
        <w:gridCol w:w="1040"/>
      </w:tblGrid>
      <w:tr w:rsidR="00527648" w:rsidRPr="00B70367" w14:paraId="0A29B7E0" w14:textId="77777777">
        <w:trPr>
          <w:trHeight w:val="359"/>
          <w:jc w:val="center"/>
        </w:trPr>
        <w:tc>
          <w:tcPr>
            <w:tcW w:w="1588" w:type="dxa"/>
            <w:gridSpan w:val="2"/>
            <w:vAlign w:val="center"/>
          </w:tcPr>
          <w:p w14:paraId="16A5EF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76D9F99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语用学</w:t>
            </w:r>
          </w:p>
        </w:tc>
        <w:tc>
          <w:tcPr>
            <w:tcW w:w="1902" w:type="dxa"/>
            <w:gridSpan w:val="2"/>
            <w:vAlign w:val="center"/>
          </w:tcPr>
          <w:p w14:paraId="234924E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8193597"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0802c0091</w:t>
            </w:r>
          </w:p>
        </w:tc>
      </w:tr>
      <w:tr w:rsidR="00527648" w:rsidRPr="00B70367" w14:paraId="6F575527" w14:textId="77777777">
        <w:trPr>
          <w:trHeight w:val="551"/>
          <w:jc w:val="center"/>
        </w:trPr>
        <w:tc>
          <w:tcPr>
            <w:tcW w:w="1588" w:type="dxa"/>
            <w:gridSpan w:val="2"/>
            <w:vAlign w:val="center"/>
          </w:tcPr>
          <w:p w14:paraId="7D7FD3E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2BF23D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郑武曦</w:t>
            </w:r>
          </w:p>
        </w:tc>
        <w:tc>
          <w:tcPr>
            <w:tcW w:w="1902" w:type="dxa"/>
            <w:gridSpan w:val="2"/>
            <w:vAlign w:val="center"/>
          </w:tcPr>
          <w:p w14:paraId="0722FBE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42600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0FEF0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5794E86" w14:textId="77777777">
        <w:trPr>
          <w:trHeight w:val="332"/>
          <w:jc w:val="center"/>
        </w:trPr>
        <w:tc>
          <w:tcPr>
            <w:tcW w:w="1588" w:type="dxa"/>
            <w:gridSpan w:val="2"/>
            <w:vAlign w:val="center"/>
          </w:tcPr>
          <w:p w14:paraId="046ABC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0DD4BD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郑武曦、黄婷婷、董祥东</w:t>
            </w:r>
          </w:p>
        </w:tc>
      </w:tr>
      <w:tr w:rsidR="00527648" w:rsidRPr="00B70367" w14:paraId="1BC44AC8" w14:textId="77777777">
        <w:trPr>
          <w:trHeight w:val="416"/>
          <w:jc w:val="center"/>
        </w:trPr>
        <w:tc>
          <w:tcPr>
            <w:tcW w:w="1588" w:type="dxa"/>
            <w:gridSpan w:val="2"/>
            <w:vAlign w:val="center"/>
          </w:tcPr>
          <w:p w14:paraId="09C645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165C32B3" w14:textId="4A15F2EC"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0194" w:rsidRPr="00B70367">
              <w:rPr>
                <w:rFonts w:ascii="宋体" w:eastAsia="宋体" w:hAnsi="宋体" w:cs="宋体" w:hint="eastAsia"/>
                <w:color w:val="000000"/>
                <w:szCs w:val="21"/>
              </w:rPr>
              <w:t>程</w:t>
            </w:r>
          </w:p>
        </w:tc>
        <w:tc>
          <w:tcPr>
            <w:tcW w:w="960" w:type="dxa"/>
            <w:vAlign w:val="center"/>
          </w:tcPr>
          <w:p w14:paraId="6A11AD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432E9C3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E2C2B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F9FAD3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8C9AB73" w14:textId="77777777">
        <w:trPr>
          <w:trHeight w:val="413"/>
          <w:jc w:val="center"/>
        </w:trPr>
        <w:tc>
          <w:tcPr>
            <w:tcW w:w="1588" w:type="dxa"/>
            <w:gridSpan w:val="2"/>
            <w:vMerge w:val="restart"/>
            <w:vAlign w:val="center"/>
          </w:tcPr>
          <w:p w14:paraId="547598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E6A0E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05A9BE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BF91E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F11F6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F33D67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2B7DF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2F718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C71E7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51E0536E" w14:textId="77777777">
        <w:trPr>
          <w:trHeight w:val="335"/>
          <w:jc w:val="center"/>
        </w:trPr>
        <w:tc>
          <w:tcPr>
            <w:tcW w:w="1588" w:type="dxa"/>
            <w:gridSpan w:val="2"/>
            <w:vMerge/>
            <w:vAlign w:val="center"/>
          </w:tcPr>
          <w:p w14:paraId="1BC35849"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301EA58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22C066E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4A37D33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5AAE495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6B401AB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154ED53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0C55C7D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70580108" w14:textId="77777777">
        <w:trPr>
          <w:trHeight w:val="825"/>
          <w:jc w:val="center"/>
        </w:trPr>
        <w:tc>
          <w:tcPr>
            <w:tcW w:w="8533" w:type="dxa"/>
            <w:gridSpan w:val="9"/>
          </w:tcPr>
          <w:p w14:paraId="25ED7203"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13BA8C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w:t>
            </w:r>
          </w:p>
          <w:p w14:paraId="08C6529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汉语言学专业的一门选修课。语用学研究的是实际使用的语言，本课程将运用会话分析是对人们日常交际中的言谈进行系统分析。研究对象包括互动式会话、访谈等，包括自由会话、医生与病人的对话、新闻采访等，关注的范围主要有会话中说话人和听话人之间的角色转换、交际策略的选择、应答方式，以及话语理解。</w:t>
            </w:r>
          </w:p>
          <w:p w14:paraId="3B5AB66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课程目的</w:t>
            </w:r>
          </w:p>
          <w:p w14:paraId="221487E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语用学的目的是要探讨互动式话语的生成和理解，解释会话的组织结构特征，以及探讨非语言因素对话语生成和理解的制约等。此课程的目的是让学生运用语言学的知识分析真实的语言材料，了解语言的本质。通过分析会话结构，我们可以观察到它们在传递信息时的语用功能</w:t>
            </w:r>
            <w:proofErr w:type="gramStart"/>
            <w:r w:rsidRPr="00B70367">
              <w:rPr>
                <w:rFonts w:ascii="宋体" w:eastAsia="宋体" w:hAnsi="宋体" w:cs="宋体" w:hint="eastAsia"/>
                <w:szCs w:val="21"/>
              </w:rPr>
              <w:t>及其受</w:t>
            </w:r>
            <w:proofErr w:type="gramEnd"/>
            <w:r w:rsidRPr="00B70367">
              <w:rPr>
                <w:rFonts w:ascii="宋体" w:eastAsia="宋体" w:hAnsi="宋体" w:cs="宋体" w:hint="eastAsia"/>
                <w:szCs w:val="21"/>
              </w:rPr>
              <w:t>影响的语境因素，从而帮助我们有效地使用语言和理解语言。</w:t>
            </w:r>
          </w:p>
          <w:p w14:paraId="08AF684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课程要求</w:t>
            </w:r>
          </w:p>
          <w:p w14:paraId="4C3FB20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学习并掌握分析真实语料的技能，提高学生运用汉语的实际能力， 加强基本技能的训练，培养和提高学生理解、分析、运用汉语的能力，为他们将来从事中小学语文教学工作、语言文字工作和现代汉语研究工作打好基础。</w:t>
            </w:r>
          </w:p>
          <w:p w14:paraId="429D684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课程成效</w:t>
            </w:r>
          </w:p>
          <w:p w14:paraId="2BB6F67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课程思政：本课程以马克思主义语言理论为指导，以国家的语言文字政策为依据，系统地讲授语言学基本理论和基础知识。本课程同时兼有工具课、理论课、实践课的因素，具有理论性、实践性强等特点。</w:t>
            </w:r>
          </w:p>
          <w:p w14:paraId="2519F85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国际化元素和方式：本课程运用当前西方已有的语用学理论，培养学生阅读英文文献的能力。</w:t>
            </w:r>
          </w:p>
        </w:tc>
      </w:tr>
      <w:tr w:rsidR="00527648" w:rsidRPr="00B70367" w14:paraId="015F819E" w14:textId="77777777">
        <w:trPr>
          <w:trHeight w:val="1141"/>
          <w:jc w:val="center"/>
        </w:trPr>
        <w:tc>
          <w:tcPr>
            <w:tcW w:w="8533" w:type="dxa"/>
            <w:gridSpan w:val="9"/>
            <w:tcBorders>
              <w:bottom w:val="single" w:sz="4" w:space="0" w:color="auto"/>
            </w:tcBorders>
          </w:tcPr>
          <w:p w14:paraId="7B2C864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628C4C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w:t>
            </w:r>
            <w:r w:rsidRPr="00B70367">
              <w:rPr>
                <w:rFonts w:ascii="Times New Roman" w:eastAsia="宋体" w:hAnsi="Times New Roman" w:cs="宋体" w:hint="eastAsia"/>
                <w:color w:val="000000"/>
                <w:szCs w:val="21"/>
              </w:rPr>
              <w:t>1</w:t>
            </w:r>
            <w:r w:rsidRPr="00B70367">
              <w:rPr>
                <w:rFonts w:ascii="宋体" w:eastAsia="宋体" w:hAnsi="宋体" w:cs="宋体" w:hint="eastAsia"/>
                <w:szCs w:val="21"/>
              </w:rPr>
              <w:t>讲：指示语（</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学时）</w:t>
            </w:r>
          </w:p>
          <w:p w14:paraId="15122F42" w14:textId="77777777" w:rsidR="00527648" w:rsidRPr="00B70367" w:rsidRDefault="004F67E1">
            <w:pPr>
              <w:ind w:rightChars="-6" w:right="-13" w:firstLineChars="300" w:firstLine="630"/>
              <w:rPr>
                <w:rFonts w:ascii="宋体" w:eastAsia="宋体" w:hAnsi="宋体" w:cs="宋体"/>
                <w:szCs w:val="21"/>
              </w:rPr>
            </w:pPr>
            <w:r w:rsidRPr="00B70367">
              <w:rPr>
                <w:rFonts w:ascii="宋体" w:eastAsia="宋体" w:hAnsi="宋体" w:cs="宋体" w:hint="eastAsia"/>
                <w:szCs w:val="21"/>
              </w:rPr>
              <w:t>主要内容：</w:t>
            </w:r>
          </w:p>
          <w:p w14:paraId="75ABC187"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szCs w:val="21"/>
              </w:rPr>
              <w:t xml:space="preserve"> 人称指示</w:t>
            </w:r>
          </w:p>
          <w:p w14:paraId="592C4DFB"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2. </w:t>
            </w:r>
            <w:r w:rsidRPr="00B70367">
              <w:rPr>
                <w:rFonts w:ascii="宋体" w:eastAsia="宋体" w:hAnsi="宋体" w:cs="宋体" w:hint="eastAsia"/>
                <w:szCs w:val="21"/>
              </w:rPr>
              <w:t>时间指示</w:t>
            </w:r>
          </w:p>
          <w:p w14:paraId="13B86C6E"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3. </w:t>
            </w:r>
            <w:r w:rsidRPr="00B70367">
              <w:rPr>
                <w:rFonts w:ascii="宋体" w:eastAsia="宋体" w:hAnsi="宋体" w:cs="宋体" w:hint="eastAsia"/>
                <w:szCs w:val="21"/>
              </w:rPr>
              <w:t>地点指示</w:t>
            </w:r>
          </w:p>
          <w:p w14:paraId="25246E10"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 xml:space="preserve"> 话语、语篇指示</w:t>
            </w:r>
          </w:p>
          <w:p w14:paraId="019F14D6"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5. </w:t>
            </w:r>
            <w:r w:rsidRPr="00B70367">
              <w:rPr>
                <w:rFonts w:ascii="宋体" w:eastAsia="宋体" w:hAnsi="宋体" w:cs="宋体" w:hint="eastAsia"/>
                <w:szCs w:val="21"/>
              </w:rPr>
              <w:t>社交指示</w:t>
            </w:r>
          </w:p>
          <w:p w14:paraId="4EEF11FC" w14:textId="77777777" w:rsidR="00527648" w:rsidRPr="00B70367" w:rsidRDefault="004F67E1">
            <w:pPr>
              <w:pStyle w:val="af2"/>
              <w:ind w:firstLineChars="300" w:firstLine="630"/>
              <w:rPr>
                <w:rFonts w:ascii="宋体" w:hAnsi="宋体" w:cs="宋体"/>
                <w:sz w:val="21"/>
                <w:szCs w:val="21"/>
              </w:rPr>
            </w:pPr>
            <w:r w:rsidRPr="00B70367">
              <w:rPr>
                <w:rFonts w:ascii="宋体" w:hAnsi="宋体" w:cs="宋体" w:hint="eastAsia"/>
                <w:sz w:val="21"/>
                <w:szCs w:val="21"/>
              </w:rPr>
              <w:t>学习目标：</w:t>
            </w:r>
          </w:p>
          <w:p w14:paraId="4491CBE3" w14:textId="77777777" w:rsidR="00527648" w:rsidRPr="00B70367" w:rsidRDefault="004F67E1">
            <w:pPr>
              <w:pStyle w:val="af2"/>
              <w:ind w:firstLineChars="700" w:firstLine="1470"/>
              <w:rPr>
                <w:rFonts w:ascii="宋体" w:hAnsi="宋体" w:cs="宋体"/>
                <w:sz w:val="21"/>
                <w:szCs w:val="21"/>
              </w:rPr>
            </w:pPr>
            <w:r w:rsidRPr="00B70367">
              <w:rPr>
                <w:rFonts w:ascii="Times New Roman" w:hAnsi="Times New Roman" w:cs="宋体" w:hint="eastAsia"/>
                <w:color w:val="000000"/>
                <w:kern w:val="2"/>
                <w:sz w:val="21"/>
                <w:szCs w:val="21"/>
              </w:rPr>
              <w:t>1.</w:t>
            </w:r>
            <w:r w:rsidRPr="00B70367">
              <w:rPr>
                <w:rFonts w:ascii="宋体" w:hAnsi="宋体" w:cs="宋体" w:hint="eastAsia"/>
                <w:sz w:val="21"/>
                <w:szCs w:val="21"/>
              </w:rPr>
              <w:t xml:space="preserve"> 区别语法范畴的指示词和语用范畴的指示语</w:t>
            </w:r>
          </w:p>
          <w:p w14:paraId="28479284" w14:textId="77777777" w:rsidR="00527648" w:rsidRPr="00B70367" w:rsidRDefault="004F67E1">
            <w:pPr>
              <w:pStyle w:val="af2"/>
              <w:ind w:firstLineChars="700" w:firstLine="1470"/>
              <w:rPr>
                <w:rFonts w:ascii="宋体" w:hAnsi="宋体" w:cs="宋体"/>
                <w:sz w:val="21"/>
                <w:szCs w:val="21"/>
              </w:rPr>
            </w:pPr>
            <w:r w:rsidRPr="00B70367">
              <w:rPr>
                <w:rFonts w:ascii="Times New Roman" w:hAnsi="Times New Roman" w:cs="宋体" w:hint="eastAsia"/>
                <w:color w:val="000000"/>
                <w:kern w:val="2"/>
                <w:sz w:val="21"/>
                <w:szCs w:val="21"/>
              </w:rPr>
              <w:t xml:space="preserve">2. </w:t>
            </w:r>
            <w:r w:rsidRPr="00B70367">
              <w:rPr>
                <w:rFonts w:ascii="宋体" w:hAnsi="宋体" w:cs="宋体" w:hint="eastAsia"/>
                <w:sz w:val="21"/>
                <w:szCs w:val="21"/>
              </w:rPr>
              <w:t>了解社交指示指导交际行为的重要性</w:t>
            </w:r>
          </w:p>
          <w:p w14:paraId="5CCC9DA1" w14:textId="77777777" w:rsidR="00527648" w:rsidRPr="00B70367" w:rsidRDefault="00527648">
            <w:pPr>
              <w:ind w:rightChars="-6" w:right="-13"/>
              <w:rPr>
                <w:rFonts w:ascii="宋体" w:eastAsia="宋体" w:hAnsi="宋体" w:cs="宋体"/>
                <w:szCs w:val="21"/>
              </w:rPr>
            </w:pPr>
          </w:p>
          <w:p w14:paraId="30C814D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lastRenderedPageBreak/>
              <w:t>第</w:t>
            </w:r>
            <w:r w:rsidRPr="00B70367">
              <w:rPr>
                <w:rFonts w:ascii="Times New Roman" w:eastAsia="宋体" w:hAnsi="Times New Roman" w:cs="宋体" w:hint="eastAsia"/>
                <w:color w:val="000000"/>
                <w:szCs w:val="21"/>
              </w:rPr>
              <w:t>2</w:t>
            </w:r>
            <w:r w:rsidRPr="00B70367">
              <w:rPr>
                <w:rFonts w:ascii="宋体" w:eastAsia="宋体" w:hAnsi="宋体" w:cs="宋体" w:hint="eastAsia"/>
                <w:szCs w:val="21"/>
              </w:rPr>
              <w:t>讲：最佳关联理论（</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学时）</w:t>
            </w:r>
          </w:p>
          <w:p w14:paraId="06D520E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主要内容：</w:t>
            </w:r>
          </w:p>
          <w:p w14:paraId="395CF83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1.</w:t>
            </w:r>
            <w:r w:rsidRPr="00B70367">
              <w:rPr>
                <w:rFonts w:ascii="宋体" w:eastAsia="宋体" w:hAnsi="宋体" w:cs="宋体" w:hint="eastAsia"/>
                <w:szCs w:val="21"/>
              </w:rPr>
              <w:t xml:space="preserve"> 显示说话人交际目的的动作</w:t>
            </w:r>
          </w:p>
          <w:p w14:paraId="3EAC3BB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2.</w:t>
            </w:r>
            <w:r w:rsidRPr="00B70367">
              <w:rPr>
                <w:rFonts w:ascii="宋体" w:eastAsia="宋体" w:hAnsi="宋体" w:cs="宋体" w:hint="eastAsia"/>
                <w:szCs w:val="21"/>
              </w:rPr>
              <w:t xml:space="preserve"> 推测的过程</w:t>
            </w:r>
          </w:p>
          <w:p w14:paraId="707AAE9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3. </w:t>
            </w:r>
            <w:r w:rsidRPr="00B70367">
              <w:rPr>
                <w:rFonts w:ascii="宋体" w:eastAsia="宋体" w:hAnsi="宋体" w:cs="宋体" w:hint="eastAsia"/>
                <w:szCs w:val="21"/>
              </w:rPr>
              <w:t>如何实现最佳关联</w:t>
            </w:r>
          </w:p>
          <w:p w14:paraId="2D89E1E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学习目标：</w:t>
            </w:r>
          </w:p>
          <w:p w14:paraId="1DAB3F9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 </w:t>
            </w:r>
            <w:r w:rsidRPr="00B70367">
              <w:rPr>
                <w:rFonts w:ascii="宋体" w:eastAsia="宋体" w:hAnsi="宋体" w:cs="宋体" w:hint="eastAsia"/>
                <w:szCs w:val="21"/>
              </w:rPr>
              <w:t>掌握最大关联的概念。</w:t>
            </w:r>
          </w:p>
          <w:p w14:paraId="4DB36F4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2. </w:t>
            </w:r>
            <w:r w:rsidRPr="00B70367">
              <w:rPr>
                <w:rFonts w:ascii="宋体" w:eastAsia="宋体" w:hAnsi="宋体" w:cs="宋体" w:hint="eastAsia"/>
                <w:szCs w:val="21"/>
              </w:rPr>
              <w:t>分析交际过程中最大关联对交际的制约作用。</w:t>
            </w:r>
          </w:p>
          <w:p w14:paraId="77C1C8F1" w14:textId="77777777" w:rsidR="00527648" w:rsidRPr="00B70367" w:rsidRDefault="00527648">
            <w:pPr>
              <w:ind w:rightChars="-6" w:right="-13"/>
              <w:rPr>
                <w:rFonts w:ascii="宋体" w:eastAsia="宋体" w:hAnsi="宋体" w:cs="宋体"/>
                <w:szCs w:val="21"/>
              </w:rPr>
            </w:pPr>
          </w:p>
          <w:p w14:paraId="6046BBF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第3讲：言语行为（4学时）</w:t>
            </w:r>
          </w:p>
          <w:p w14:paraId="14A4BFBB" w14:textId="77777777" w:rsidR="00527648" w:rsidRPr="00B70367" w:rsidRDefault="004F67E1">
            <w:pPr>
              <w:ind w:rightChars="-6" w:right="-13" w:firstLineChars="300" w:firstLine="630"/>
              <w:rPr>
                <w:rFonts w:ascii="宋体" w:eastAsia="宋体" w:hAnsi="宋体" w:cs="宋体"/>
                <w:szCs w:val="21"/>
              </w:rPr>
            </w:pPr>
            <w:r w:rsidRPr="00B70367">
              <w:rPr>
                <w:rFonts w:ascii="宋体" w:eastAsia="宋体" w:hAnsi="宋体" w:cs="宋体" w:hint="eastAsia"/>
                <w:szCs w:val="21"/>
              </w:rPr>
              <w:t>主要内容：</w:t>
            </w:r>
          </w:p>
          <w:p w14:paraId="0F5C1EBC"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1. </w:t>
            </w:r>
            <w:r w:rsidRPr="00B70367">
              <w:rPr>
                <w:rFonts w:ascii="宋体" w:eastAsia="宋体" w:hAnsi="宋体" w:cs="宋体" w:hint="eastAsia"/>
                <w:szCs w:val="21"/>
              </w:rPr>
              <w:t>言语行为的语用特征</w:t>
            </w:r>
          </w:p>
          <w:p w14:paraId="5C13D5CE"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2. </w:t>
            </w:r>
            <w:r w:rsidRPr="00B70367">
              <w:rPr>
                <w:rFonts w:ascii="宋体" w:eastAsia="宋体" w:hAnsi="宋体" w:cs="宋体" w:hint="eastAsia"/>
                <w:szCs w:val="21"/>
              </w:rPr>
              <w:t>施为句</w:t>
            </w:r>
          </w:p>
          <w:p w14:paraId="7FFE32EC"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szCs w:val="21"/>
              </w:rPr>
              <w:t xml:space="preserve"> 以言行事的</w:t>
            </w:r>
            <w:proofErr w:type="gramStart"/>
            <w:r w:rsidRPr="00B70367">
              <w:rPr>
                <w:rFonts w:ascii="宋体" w:eastAsia="宋体" w:hAnsi="宋体" w:cs="宋体" w:hint="eastAsia"/>
                <w:szCs w:val="21"/>
              </w:rPr>
              <w:t>的</w:t>
            </w:r>
            <w:proofErr w:type="gramEnd"/>
            <w:r w:rsidRPr="00B70367">
              <w:rPr>
                <w:rFonts w:ascii="宋体" w:eastAsia="宋体" w:hAnsi="宋体" w:cs="宋体" w:hint="eastAsia"/>
                <w:szCs w:val="21"/>
              </w:rPr>
              <w:t>类别</w:t>
            </w:r>
          </w:p>
          <w:p w14:paraId="55F487F0"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 xml:space="preserve">4. </w:t>
            </w:r>
            <w:r w:rsidRPr="00B70367">
              <w:rPr>
                <w:rFonts w:ascii="宋体" w:eastAsia="宋体" w:hAnsi="宋体" w:cs="宋体" w:hint="eastAsia"/>
                <w:szCs w:val="21"/>
              </w:rPr>
              <w:t>言语行为与句类</w:t>
            </w:r>
          </w:p>
          <w:p w14:paraId="210FD3F0" w14:textId="77777777" w:rsidR="00527648" w:rsidRPr="00B70367" w:rsidRDefault="004F67E1">
            <w:pPr>
              <w:ind w:rightChars="-6" w:right="-13" w:firstLineChars="700" w:firstLine="1470"/>
              <w:rPr>
                <w:rFonts w:ascii="宋体" w:eastAsia="宋体" w:hAnsi="宋体" w:cs="宋体"/>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szCs w:val="21"/>
              </w:rPr>
              <w:t xml:space="preserve"> 言语行为的表现方式</w:t>
            </w:r>
          </w:p>
          <w:p w14:paraId="7742582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学习目标：</w:t>
            </w:r>
          </w:p>
          <w:p w14:paraId="473DCD2E" w14:textId="77777777" w:rsidR="00527648" w:rsidRPr="00B70367" w:rsidRDefault="004F67E1">
            <w:pPr>
              <w:pStyle w:val="af2"/>
              <w:rPr>
                <w:rFonts w:ascii="宋体" w:hAnsi="宋体" w:cs="宋体"/>
                <w:sz w:val="21"/>
                <w:szCs w:val="21"/>
              </w:rPr>
            </w:pPr>
            <w:r w:rsidRPr="00B70367">
              <w:rPr>
                <w:rFonts w:ascii="宋体" w:hAnsi="宋体" w:cs="宋体" w:hint="eastAsia"/>
                <w:sz w:val="21"/>
                <w:szCs w:val="21"/>
              </w:rPr>
              <w:t xml:space="preserve">              1. 区别言语行为与句类</w:t>
            </w:r>
          </w:p>
          <w:p w14:paraId="28F529EA" w14:textId="77777777" w:rsidR="00527648" w:rsidRPr="00B70367" w:rsidRDefault="004F67E1">
            <w:pPr>
              <w:pStyle w:val="af2"/>
              <w:ind w:firstLineChars="700" w:firstLine="1470"/>
              <w:jc w:val="both"/>
              <w:rPr>
                <w:rFonts w:ascii="宋体" w:hAnsi="宋体" w:cs="宋体"/>
                <w:sz w:val="21"/>
                <w:szCs w:val="21"/>
              </w:rPr>
            </w:pPr>
            <w:r w:rsidRPr="00B70367">
              <w:rPr>
                <w:rFonts w:ascii="宋体" w:hAnsi="宋体" w:cs="宋体" w:hint="eastAsia"/>
                <w:sz w:val="21"/>
                <w:szCs w:val="21"/>
              </w:rPr>
              <w:t>2. 了解交际对于了解语言本质的重要作用</w:t>
            </w:r>
          </w:p>
          <w:p w14:paraId="6055C56E" w14:textId="77777777" w:rsidR="00527648" w:rsidRPr="00B70367" w:rsidRDefault="00527648">
            <w:pPr>
              <w:ind w:rightChars="-6" w:right="-13"/>
              <w:rPr>
                <w:rFonts w:ascii="宋体" w:eastAsia="宋体" w:hAnsi="宋体" w:cs="宋体"/>
                <w:szCs w:val="21"/>
              </w:rPr>
            </w:pPr>
          </w:p>
          <w:p w14:paraId="5583FB7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第4讲：话题（8学时）</w:t>
            </w:r>
          </w:p>
          <w:p w14:paraId="4353747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主要内容：</w:t>
            </w:r>
          </w:p>
          <w:p w14:paraId="73A746A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w:t>
            </w:r>
            <w:r w:rsidRPr="00B70367">
              <w:rPr>
                <w:rFonts w:ascii="宋体" w:eastAsia="宋体" w:hAnsi="宋体" w:cs="宋体" w:hint="eastAsia"/>
                <w:szCs w:val="21"/>
              </w:rPr>
              <w:t xml:space="preserve"> 什么是话题</w:t>
            </w:r>
          </w:p>
          <w:p w14:paraId="734E5D9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2.</w:t>
            </w:r>
            <w:r w:rsidRPr="00B70367">
              <w:rPr>
                <w:rFonts w:ascii="宋体" w:eastAsia="宋体" w:hAnsi="宋体" w:cs="宋体" w:hint="eastAsia"/>
                <w:szCs w:val="21"/>
              </w:rPr>
              <w:t xml:space="preserve"> 话题和主语的区别</w:t>
            </w:r>
          </w:p>
          <w:p w14:paraId="206868E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3. </w:t>
            </w:r>
            <w:r w:rsidRPr="00B70367">
              <w:rPr>
                <w:rFonts w:ascii="宋体" w:eastAsia="宋体" w:hAnsi="宋体" w:cs="宋体" w:hint="eastAsia"/>
                <w:szCs w:val="21"/>
              </w:rPr>
              <w:t>话题和预设的关系</w:t>
            </w:r>
          </w:p>
          <w:p w14:paraId="608D4F0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 xml:space="preserve"> 话题成分与否定成分及情态成分的关系</w:t>
            </w:r>
          </w:p>
          <w:p w14:paraId="281E2CC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5.</w:t>
            </w:r>
            <w:r w:rsidRPr="00B70367">
              <w:rPr>
                <w:rFonts w:ascii="宋体" w:eastAsia="宋体" w:hAnsi="宋体" w:cs="宋体" w:hint="eastAsia"/>
                <w:szCs w:val="21"/>
              </w:rPr>
              <w:t xml:space="preserve"> 话题和所指在人脑中的表征</w:t>
            </w:r>
          </w:p>
          <w:p w14:paraId="28A837E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6. </w:t>
            </w:r>
            <w:r w:rsidRPr="00B70367">
              <w:rPr>
                <w:rFonts w:ascii="宋体" w:eastAsia="宋体" w:hAnsi="宋体" w:cs="宋体" w:hint="eastAsia"/>
                <w:szCs w:val="21"/>
              </w:rPr>
              <w:t>话题可接受等级</w:t>
            </w:r>
          </w:p>
          <w:p w14:paraId="5874F3C1" w14:textId="77777777" w:rsidR="00527648" w:rsidRPr="00B70367" w:rsidRDefault="00527648">
            <w:pPr>
              <w:ind w:rightChars="-6" w:right="-13"/>
              <w:rPr>
                <w:rFonts w:ascii="宋体" w:eastAsia="宋体" w:hAnsi="宋体" w:cs="宋体"/>
                <w:szCs w:val="21"/>
              </w:rPr>
            </w:pPr>
          </w:p>
          <w:p w14:paraId="19B8095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学习目标：</w:t>
            </w:r>
          </w:p>
          <w:p w14:paraId="444BC48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 </w:t>
            </w:r>
            <w:r w:rsidRPr="00B70367">
              <w:rPr>
                <w:rFonts w:ascii="宋体" w:eastAsia="宋体" w:hAnsi="宋体" w:cs="宋体" w:hint="eastAsia"/>
                <w:szCs w:val="21"/>
              </w:rPr>
              <w:t>分析汉语的话题-评述结构</w:t>
            </w:r>
          </w:p>
          <w:p w14:paraId="29BF01B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2. </w:t>
            </w:r>
            <w:r w:rsidRPr="00B70367">
              <w:rPr>
                <w:rFonts w:ascii="宋体" w:eastAsia="宋体" w:hAnsi="宋体" w:cs="宋体" w:hint="eastAsia"/>
                <w:szCs w:val="21"/>
              </w:rPr>
              <w:t>区分话题和主语的不同</w:t>
            </w:r>
          </w:p>
          <w:p w14:paraId="1FB112A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3.</w:t>
            </w:r>
            <w:r w:rsidRPr="00B70367">
              <w:rPr>
                <w:rFonts w:ascii="宋体" w:eastAsia="宋体" w:hAnsi="宋体" w:cs="宋体" w:hint="eastAsia"/>
                <w:szCs w:val="21"/>
              </w:rPr>
              <w:t xml:space="preserve"> 理解预设的概念</w:t>
            </w:r>
          </w:p>
          <w:p w14:paraId="6724AC30" w14:textId="77777777" w:rsidR="00527648" w:rsidRPr="00B70367" w:rsidRDefault="00527648">
            <w:pPr>
              <w:ind w:rightChars="-6" w:right="-13"/>
              <w:rPr>
                <w:rFonts w:ascii="宋体" w:eastAsia="宋体" w:hAnsi="宋体" w:cs="宋体"/>
                <w:szCs w:val="21"/>
              </w:rPr>
            </w:pPr>
          </w:p>
          <w:p w14:paraId="04EE976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w:t>
            </w:r>
            <w:r w:rsidRPr="00B70367">
              <w:rPr>
                <w:rFonts w:ascii="Times New Roman" w:eastAsia="宋体" w:hAnsi="Times New Roman" w:cs="宋体" w:hint="eastAsia"/>
                <w:color w:val="000000"/>
                <w:szCs w:val="21"/>
              </w:rPr>
              <w:t>5</w:t>
            </w:r>
            <w:r w:rsidRPr="00B70367">
              <w:rPr>
                <w:rFonts w:ascii="宋体" w:eastAsia="宋体" w:hAnsi="宋体" w:cs="宋体" w:hint="eastAsia"/>
                <w:szCs w:val="21"/>
              </w:rPr>
              <w:t>讲：焦点（</w:t>
            </w:r>
            <w:r w:rsidRPr="00B70367">
              <w:rPr>
                <w:rFonts w:ascii="Times New Roman" w:eastAsia="宋体" w:hAnsi="Times New Roman" w:cs="宋体" w:hint="eastAsia"/>
                <w:color w:val="000000"/>
                <w:szCs w:val="21"/>
              </w:rPr>
              <w:t>8</w:t>
            </w:r>
            <w:r w:rsidRPr="00B70367">
              <w:rPr>
                <w:rFonts w:ascii="宋体" w:eastAsia="宋体" w:hAnsi="宋体" w:cs="宋体" w:hint="eastAsia"/>
                <w:szCs w:val="21"/>
              </w:rPr>
              <w:t>学时）</w:t>
            </w:r>
          </w:p>
          <w:p w14:paraId="503284A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主要内容：</w:t>
            </w:r>
          </w:p>
          <w:p w14:paraId="3D181D1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w:t>
            </w:r>
            <w:r w:rsidRPr="00B70367">
              <w:rPr>
                <w:rFonts w:ascii="宋体" w:eastAsia="宋体" w:hAnsi="宋体" w:cs="宋体" w:hint="eastAsia"/>
                <w:szCs w:val="21"/>
              </w:rPr>
              <w:t xml:space="preserve"> 焦点、预设和断言</w:t>
            </w:r>
          </w:p>
          <w:p w14:paraId="6121B39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2. </w:t>
            </w:r>
            <w:r w:rsidRPr="00B70367">
              <w:rPr>
                <w:rFonts w:ascii="宋体" w:eastAsia="宋体" w:hAnsi="宋体" w:cs="宋体" w:hint="eastAsia"/>
                <w:szCs w:val="21"/>
              </w:rPr>
              <w:t>焦点和句子重音</w:t>
            </w:r>
          </w:p>
          <w:p w14:paraId="64F330F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3.</w:t>
            </w:r>
            <w:r w:rsidRPr="00B70367">
              <w:rPr>
                <w:rFonts w:ascii="宋体" w:eastAsia="宋体" w:hAnsi="宋体" w:cs="宋体" w:hint="eastAsia"/>
                <w:szCs w:val="21"/>
              </w:rPr>
              <w:t xml:space="preserve"> 焦点结构和焦点标记</w:t>
            </w:r>
          </w:p>
          <w:p w14:paraId="60AB869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 xml:space="preserve"> 句子焦点的类型</w:t>
            </w:r>
          </w:p>
          <w:p w14:paraId="2F584F6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5. </w:t>
            </w:r>
            <w:r w:rsidRPr="00B70367">
              <w:rPr>
                <w:rFonts w:ascii="宋体" w:eastAsia="宋体" w:hAnsi="宋体" w:cs="宋体" w:hint="eastAsia"/>
                <w:szCs w:val="21"/>
              </w:rPr>
              <w:t>有标记和无标记焦点结构</w:t>
            </w:r>
          </w:p>
          <w:p w14:paraId="69EA69B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6. </w:t>
            </w:r>
            <w:r w:rsidRPr="00B70367">
              <w:rPr>
                <w:rFonts w:ascii="宋体" w:eastAsia="宋体" w:hAnsi="宋体" w:cs="宋体" w:hint="eastAsia"/>
                <w:szCs w:val="21"/>
              </w:rPr>
              <w:t>对比焦点</w:t>
            </w:r>
          </w:p>
          <w:p w14:paraId="60E5BE9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7.</w:t>
            </w:r>
            <w:r w:rsidRPr="00B70367">
              <w:rPr>
                <w:rFonts w:ascii="宋体" w:eastAsia="宋体" w:hAnsi="宋体" w:cs="宋体" w:hint="eastAsia"/>
                <w:szCs w:val="21"/>
              </w:rPr>
              <w:t xml:space="preserve"> 句子重音的功能</w:t>
            </w:r>
          </w:p>
          <w:p w14:paraId="68CE448E" w14:textId="77777777" w:rsidR="00527648" w:rsidRPr="00B70367" w:rsidRDefault="00527648">
            <w:pPr>
              <w:ind w:rightChars="-6" w:right="-13"/>
              <w:rPr>
                <w:rFonts w:ascii="宋体" w:eastAsia="宋体" w:hAnsi="宋体" w:cs="宋体"/>
                <w:szCs w:val="21"/>
              </w:rPr>
            </w:pPr>
          </w:p>
          <w:p w14:paraId="4C28EC4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学习目标：</w:t>
            </w:r>
          </w:p>
          <w:p w14:paraId="58FD40D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 </w:t>
            </w:r>
            <w:r w:rsidRPr="00B70367">
              <w:rPr>
                <w:rFonts w:ascii="宋体" w:eastAsia="宋体" w:hAnsi="宋体" w:cs="宋体" w:hint="eastAsia"/>
                <w:szCs w:val="21"/>
              </w:rPr>
              <w:t>掌握焦点和话题的区别</w:t>
            </w:r>
          </w:p>
          <w:p w14:paraId="06ACC11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2. </w:t>
            </w:r>
            <w:r w:rsidRPr="00B70367">
              <w:rPr>
                <w:rFonts w:ascii="宋体" w:eastAsia="宋体" w:hAnsi="宋体" w:cs="宋体" w:hint="eastAsia"/>
                <w:szCs w:val="21"/>
              </w:rPr>
              <w:t>能够分析焦点的结构类型</w:t>
            </w:r>
          </w:p>
          <w:p w14:paraId="2C791C9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3.</w:t>
            </w:r>
            <w:r w:rsidRPr="00B70367">
              <w:rPr>
                <w:rFonts w:ascii="宋体" w:eastAsia="宋体" w:hAnsi="宋体" w:cs="宋体" w:hint="eastAsia"/>
                <w:szCs w:val="21"/>
              </w:rPr>
              <w:t xml:space="preserve"> 学习分析焦点重音的方法</w:t>
            </w:r>
          </w:p>
          <w:p w14:paraId="3D49FF3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p>
          <w:p w14:paraId="5AD14D6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w:t>
            </w:r>
            <w:r w:rsidRPr="00B70367">
              <w:rPr>
                <w:rFonts w:ascii="Times New Roman" w:eastAsia="宋体" w:hAnsi="Times New Roman" w:cs="宋体" w:hint="eastAsia"/>
                <w:color w:val="000000"/>
                <w:szCs w:val="21"/>
              </w:rPr>
              <w:t>6</w:t>
            </w:r>
            <w:r w:rsidRPr="00B70367">
              <w:rPr>
                <w:rFonts w:ascii="宋体" w:eastAsia="宋体" w:hAnsi="宋体" w:cs="宋体" w:hint="eastAsia"/>
                <w:szCs w:val="21"/>
              </w:rPr>
              <w:t>讲：信息传递的本质（</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学时）</w:t>
            </w:r>
          </w:p>
          <w:p w14:paraId="2A925F0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学习内容：</w:t>
            </w:r>
          </w:p>
          <w:p w14:paraId="4C5357E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w:t>
            </w:r>
            <w:r w:rsidRPr="00B70367">
              <w:rPr>
                <w:rFonts w:ascii="宋体" w:eastAsia="宋体" w:hAnsi="宋体" w:cs="宋体" w:hint="eastAsia"/>
                <w:szCs w:val="21"/>
              </w:rPr>
              <w:t xml:space="preserve"> “动作”对“推测” 过程的制约</w:t>
            </w:r>
          </w:p>
          <w:p w14:paraId="345FBE5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2.</w:t>
            </w:r>
            <w:r w:rsidRPr="00B70367">
              <w:rPr>
                <w:rFonts w:ascii="宋体" w:eastAsia="宋体" w:hAnsi="宋体" w:cs="宋体" w:hint="eastAsia"/>
                <w:szCs w:val="21"/>
              </w:rPr>
              <w:t xml:space="preserve"> 语言在信息传达过程中的作用</w:t>
            </w:r>
          </w:p>
          <w:p w14:paraId="5814DFE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3.</w:t>
            </w:r>
            <w:r w:rsidRPr="00B70367">
              <w:rPr>
                <w:rFonts w:ascii="宋体" w:eastAsia="宋体" w:hAnsi="宋体" w:cs="宋体" w:hint="eastAsia"/>
                <w:szCs w:val="21"/>
              </w:rPr>
              <w:t xml:space="preserve"> 语言是一套惯例</w:t>
            </w:r>
          </w:p>
          <w:p w14:paraId="33DE566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 xml:space="preserve"> 汉语语序和英语语序的不同</w:t>
            </w:r>
          </w:p>
          <w:p w14:paraId="73A614DE" w14:textId="77777777" w:rsidR="00527648" w:rsidRPr="00B70367" w:rsidRDefault="00527648">
            <w:pPr>
              <w:ind w:rightChars="-6" w:right="-13"/>
              <w:rPr>
                <w:rFonts w:ascii="宋体" w:eastAsia="宋体" w:hAnsi="宋体" w:cs="宋体"/>
                <w:szCs w:val="21"/>
              </w:rPr>
            </w:pPr>
          </w:p>
          <w:p w14:paraId="457B8C3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学习目标：</w:t>
            </w:r>
          </w:p>
          <w:p w14:paraId="2FBF3F0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1.</w:t>
            </w:r>
            <w:r w:rsidRPr="00B70367">
              <w:rPr>
                <w:rFonts w:ascii="宋体" w:eastAsia="宋体" w:hAnsi="宋体" w:cs="宋体" w:hint="eastAsia"/>
                <w:szCs w:val="21"/>
              </w:rPr>
              <w:t xml:space="preserve"> 理解什么是信息传递的本质</w:t>
            </w:r>
          </w:p>
          <w:p w14:paraId="56E28F1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2.</w:t>
            </w:r>
            <w:r w:rsidRPr="00B70367">
              <w:rPr>
                <w:rFonts w:ascii="宋体" w:eastAsia="宋体" w:hAnsi="宋体" w:cs="宋体" w:hint="eastAsia"/>
                <w:szCs w:val="21"/>
              </w:rPr>
              <w:t xml:space="preserve"> 区分解码和编码与动作和推测的不同</w:t>
            </w:r>
          </w:p>
          <w:p w14:paraId="4C9950F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Times New Roman" w:eastAsia="宋体" w:hAnsi="Times New Roman" w:cs="宋体" w:hint="eastAsia"/>
                <w:color w:val="000000"/>
                <w:szCs w:val="21"/>
              </w:rPr>
              <w:t xml:space="preserve"> 3.</w:t>
            </w:r>
            <w:r w:rsidRPr="00B70367">
              <w:rPr>
                <w:rFonts w:ascii="宋体" w:eastAsia="宋体" w:hAnsi="宋体" w:cs="宋体" w:hint="eastAsia"/>
                <w:szCs w:val="21"/>
              </w:rPr>
              <w:t xml:space="preserve"> 分析不同语言传递信息的本质区别</w:t>
            </w:r>
          </w:p>
          <w:p w14:paraId="30C49A48"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1E5235E5" w14:textId="77777777">
        <w:trPr>
          <w:jc w:val="center"/>
        </w:trPr>
        <w:tc>
          <w:tcPr>
            <w:tcW w:w="1366" w:type="dxa"/>
            <w:vAlign w:val="center"/>
          </w:tcPr>
          <w:p w14:paraId="47FC4C7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lastRenderedPageBreak/>
              <w:t>考核方式</w:t>
            </w:r>
          </w:p>
        </w:tc>
        <w:tc>
          <w:tcPr>
            <w:tcW w:w="7167" w:type="dxa"/>
            <w:gridSpan w:val="8"/>
          </w:tcPr>
          <w:p w14:paraId="350F12D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语料分析、读书笔记、期末作业</w:t>
            </w:r>
          </w:p>
        </w:tc>
      </w:tr>
      <w:tr w:rsidR="00527648" w:rsidRPr="00B70367" w14:paraId="4C12A329" w14:textId="77777777">
        <w:trPr>
          <w:jc w:val="center"/>
        </w:trPr>
        <w:tc>
          <w:tcPr>
            <w:tcW w:w="1366" w:type="dxa"/>
            <w:vMerge w:val="restart"/>
            <w:vAlign w:val="center"/>
          </w:tcPr>
          <w:p w14:paraId="52EA54B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167" w:type="dxa"/>
            <w:gridSpan w:val="8"/>
          </w:tcPr>
          <w:p w14:paraId="02C148C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4C5F08CF" w14:textId="77777777">
        <w:trPr>
          <w:jc w:val="center"/>
        </w:trPr>
        <w:tc>
          <w:tcPr>
            <w:tcW w:w="1366" w:type="dxa"/>
            <w:vMerge/>
            <w:vAlign w:val="center"/>
          </w:tcPr>
          <w:p w14:paraId="020A28B4" w14:textId="77777777" w:rsidR="00527648" w:rsidRPr="00B70367" w:rsidRDefault="00527648">
            <w:pPr>
              <w:ind w:rightChars="-6" w:right="-13"/>
              <w:jc w:val="center"/>
              <w:rPr>
                <w:rFonts w:ascii="宋体" w:eastAsia="宋体" w:hAnsi="宋体" w:cs="宋体"/>
                <w:szCs w:val="21"/>
              </w:rPr>
            </w:pPr>
          </w:p>
        </w:tc>
        <w:tc>
          <w:tcPr>
            <w:tcW w:w="7167" w:type="dxa"/>
            <w:gridSpan w:val="8"/>
          </w:tcPr>
          <w:p w14:paraId="5AC82C79"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color w:val="000000"/>
                <w:szCs w:val="21"/>
              </w:rPr>
              <w:t>1.</w:t>
            </w:r>
            <w:proofErr w:type="gramStart"/>
            <w:r w:rsidRPr="00B70367">
              <w:rPr>
                <w:rFonts w:ascii="宋体" w:eastAsia="宋体" w:hAnsi="宋体" w:cs="宋体" w:hint="eastAsia"/>
                <w:szCs w:val="21"/>
              </w:rPr>
              <w:t>何自然</w:t>
            </w:r>
            <w:proofErr w:type="gramEnd"/>
            <w:r w:rsidRPr="00B70367">
              <w:rPr>
                <w:rFonts w:ascii="宋体" w:eastAsia="宋体" w:hAnsi="宋体" w:cs="宋体" w:hint="eastAsia"/>
                <w:szCs w:val="21"/>
              </w:rPr>
              <w:t>&amp;冉永平 《新编语用学概论》，北京：北京大学出版社，</w:t>
            </w:r>
            <w:r w:rsidRPr="00B70367">
              <w:rPr>
                <w:rFonts w:ascii="Times New Roman" w:eastAsia="宋体" w:hAnsi="Times New Roman" w:cs="宋体" w:hint="eastAsia"/>
                <w:szCs w:val="21"/>
              </w:rPr>
              <w:t>2010</w:t>
            </w:r>
            <w:r w:rsidRPr="00B70367">
              <w:rPr>
                <w:rFonts w:ascii="宋体" w:eastAsia="宋体" w:hAnsi="宋体" w:cs="宋体" w:hint="eastAsia"/>
                <w:szCs w:val="21"/>
              </w:rPr>
              <w:t xml:space="preserve"> 年。</w:t>
            </w:r>
          </w:p>
        </w:tc>
      </w:tr>
      <w:tr w:rsidR="00527648" w:rsidRPr="00B70367" w14:paraId="679B2B40" w14:textId="77777777">
        <w:trPr>
          <w:jc w:val="center"/>
        </w:trPr>
        <w:tc>
          <w:tcPr>
            <w:tcW w:w="1366" w:type="dxa"/>
            <w:vAlign w:val="center"/>
          </w:tcPr>
          <w:p w14:paraId="74E1B86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167" w:type="dxa"/>
            <w:gridSpan w:val="8"/>
          </w:tcPr>
          <w:p w14:paraId="126D1587" w14:textId="77777777" w:rsidR="00527648" w:rsidRPr="00B70367" w:rsidRDefault="004F67E1">
            <w:pPr>
              <w:numPr>
                <w:ilvl w:val="0"/>
                <w:numId w:val="8"/>
              </w:numPr>
              <w:ind w:rightChars="-6" w:right="-13"/>
              <w:rPr>
                <w:rFonts w:ascii="宋体" w:eastAsia="宋体" w:hAnsi="宋体" w:cs="宋体"/>
                <w:color w:val="000000"/>
                <w:szCs w:val="21"/>
              </w:rPr>
            </w:pPr>
            <w:proofErr w:type="gramStart"/>
            <w:r w:rsidRPr="00B70367">
              <w:rPr>
                <w:rFonts w:ascii="宋体" w:eastAsia="宋体" w:hAnsi="宋体" w:cs="宋体" w:hint="eastAsia"/>
                <w:color w:val="000000"/>
                <w:szCs w:val="21"/>
              </w:rPr>
              <w:t>方梅《汉语篇章语法研究》</w:t>
            </w:r>
            <w:proofErr w:type="gramEnd"/>
            <w:r w:rsidRPr="00B70367">
              <w:rPr>
                <w:rFonts w:ascii="宋体" w:eastAsia="宋体" w:hAnsi="宋体" w:cs="宋体" w:hint="eastAsia"/>
                <w:color w:val="000000"/>
                <w:szCs w:val="21"/>
              </w:rPr>
              <w:t>，社会科学文献出版社，2019年。</w:t>
            </w:r>
          </w:p>
          <w:p w14:paraId="7DDF8D1E" w14:textId="77777777" w:rsidR="00527648" w:rsidRPr="00B70367" w:rsidRDefault="004F67E1">
            <w:pPr>
              <w:numPr>
                <w:ilvl w:val="0"/>
                <w:numId w:val="8"/>
              </w:numPr>
              <w:ind w:rightChars="-6" w:right="-13"/>
              <w:rPr>
                <w:rFonts w:ascii="宋体" w:eastAsia="宋体" w:hAnsi="宋体" w:cs="宋体"/>
                <w:color w:val="000000"/>
                <w:szCs w:val="21"/>
              </w:rPr>
            </w:pPr>
            <w:proofErr w:type="gramStart"/>
            <w:r w:rsidRPr="00B70367">
              <w:rPr>
                <w:rFonts w:ascii="宋体" w:eastAsia="宋体" w:hAnsi="宋体" w:cs="宋体" w:hint="eastAsia"/>
                <w:color w:val="000000"/>
                <w:szCs w:val="21"/>
              </w:rPr>
              <w:t>姜望琪</w:t>
            </w:r>
            <w:proofErr w:type="gramEnd"/>
            <w:r w:rsidRPr="00B70367">
              <w:rPr>
                <w:rFonts w:ascii="宋体" w:eastAsia="宋体" w:hAnsi="宋体" w:cs="宋体" w:hint="eastAsia"/>
                <w:color w:val="000000"/>
                <w:szCs w:val="21"/>
              </w:rPr>
              <w:t>《语篇语言学研究》，北京大学出版社，2011年。</w:t>
            </w:r>
          </w:p>
          <w:p w14:paraId="0435B721" w14:textId="77777777" w:rsidR="00527648" w:rsidRPr="00B70367" w:rsidRDefault="004F67E1">
            <w:pPr>
              <w:numPr>
                <w:ilvl w:val="0"/>
                <w:numId w:val="8"/>
              </w:numPr>
              <w:ind w:rightChars="-6" w:right="-13"/>
              <w:rPr>
                <w:rFonts w:ascii="宋体" w:eastAsia="宋体" w:hAnsi="宋体" w:cs="宋体"/>
                <w:color w:val="000000"/>
                <w:szCs w:val="21"/>
              </w:rPr>
            </w:pPr>
            <w:proofErr w:type="gramStart"/>
            <w:r w:rsidRPr="00B70367">
              <w:rPr>
                <w:rFonts w:ascii="宋体" w:eastAsia="宋体" w:hAnsi="宋体" w:cs="宋体" w:hint="eastAsia"/>
                <w:color w:val="000000"/>
                <w:szCs w:val="21"/>
              </w:rPr>
              <w:t>熊学亮</w:t>
            </w:r>
            <w:proofErr w:type="gramEnd"/>
            <w:r w:rsidRPr="00B70367">
              <w:rPr>
                <w:rFonts w:ascii="宋体" w:eastAsia="宋体" w:hAnsi="宋体" w:cs="宋体" w:hint="eastAsia"/>
                <w:color w:val="000000"/>
                <w:szCs w:val="21"/>
              </w:rPr>
              <w:t xml:space="preserve">《认知相关、交际相关和逻辑相关》，《现代外语》，2000年第  </w:t>
            </w:r>
          </w:p>
          <w:p w14:paraId="1BBF30F3" w14:textId="77777777" w:rsidR="00527648" w:rsidRPr="00B70367" w:rsidRDefault="004F67E1">
            <w:pPr>
              <w:ind w:rightChars="-6" w:right="-13" w:firstLineChars="100" w:firstLine="210"/>
              <w:rPr>
                <w:rFonts w:ascii="宋体" w:eastAsia="宋体" w:hAnsi="宋体" w:cs="宋体"/>
                <w:color w:val="000000"/>
                <w:szCs w:val="21"/>
              </w:rPr>
            </w:pPr>
            <w:r w:rsidRPr="00B70367">
              <w:rPr>
                <w:rFonts w:ascii="宋体" w:eastAsia="宋体" w:hAnsi="宋体" w:cs="宋体" w:hint="eastAsia"/>
                <w:color w:val="000000"/>
                <w:szCs w:val="21"/>
              </w:rPr>
              <w:t>1期；</w:t>
            </w:r>
          </w:p>
          <w:p w14:paraId="10C5AA74" w14:textId="77777777" w:rsidR="00527648" w:rsidRPr="00B70367" w:rsidRDefault="004F67E1">
            <w:pPr>
              <w:numPr>
                <w:ilvl w:val="0"/>
                <w:numId w:val="8"/>
              </w:numPr>
              <w:ind w:rightChars="-6" w:right="-13"/>
              <w:rPr>
                <w:rFonts w:ascii="宋体" w:eastAsia="宋体" w:hAnsi="宋体" w:cs="宋体"/>
                <w:color w:val="000000"/>
                <w:szCs w:val="21"/>
              </w:rPr>
            </w:pPr>
            <w:r w:rsidRPr="00B70367">
              <w:rPr>
                <w:rFonts w:ascii="宋体" w:eastAsia="宋体" w:hAnsi="宋体" w:cs="宋体" w:hint="eastAsia"/>
                <w:color w:val="000000"/>
                <w:szCs w:val="21"/>
              </w:rPr>
              <w:t>徐赳赳《现代汉语篇章语言学》，商务印书馆，2014年。</w:t>
            </w:r>
          </w:p>
          <w:p w14:paraId="0A28E542" w14:textId="77777777" w:rsidR="00527648" w:rsidRPr="00B70367" w:rsidRDefault="004F67E1">
            <w:pPr>
              <w:numPr>
                <w:ilvl w:val="0"/>
                <w:numId w:val="8"/>
              </w:num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[英] Brown, G. &amp; Yule, G. </w:t>
            </w:r>
            <w:r w:rsidRPr="00B70367">
              <w:rPr>
                <w:rFonts w:ascii="宋体" w:eastAsia="宋体" w:hAnsi="宋体" w:cs="宋体" w:hint="eastAsia"/>
                <w:i/>
                <w:iCs/>
                <w:color w:val="000000"/>
                <w:szCs w:val="21"/>
              </w:rPr>
              <w:t>Discourse Analysis</w:t>
            </w:r>
            <w:r w:rsidRPr="00B70367">
              <w:rPr>
                <w:rFonts w:ascii="宋体" w:eastAsia="宋体" w:hAnsi="宋体" w:cs="宋体" w:hint="eastAsia"/>
                <w:color w:val="000000"/>
                <w:szCs w:val="21"/>
              </w:rPr>
              <w:t xml:space="preserve">. Cambridge: </w:t>
            </w:r>
            <w:proofErr w:type="gramStart"/>
            <w:r w:rsidRPr="00B70367">
              <w:rPr>
                <w:rFonts w:ascii="宋体" w:eastAsia="宋体" w:hAnsi="宋体" w:cs="宋体" w:hint="eastAsia"/>
                <w:color w:val="000000"/>
                <w:szCs w:val="21"/>
              </w:rPr>
              <w:t>Cambridge  University</w:t>
            </w:r>
            <w:proofErr w:type="gramEnd"/>
            <w:r w:rsidRPr="00B70367">
              <w:rPr>
                <w:rFonts w:ascii="宋体" w:eastAsia="宋体" w:hAnsi="宋体" w:cs="宋体" w:hint="eastAsia"/>
                <w:color w:val="000000"/>
                <w:szCs w:val="21"/>
              </w:rPr>
              <w:t xml:space="preserve"> Press. 1983.</w:t>
            </w:r>
          </w:p>
          <w:p w14:paraId="5DEFC288" w14:textId="77777777" w:rsidR="00527648" w:rsidRPr="00B70367" w:rsidRDefault="004F67E1">
            <w:pPr>
              <w:numPr>
                <w:ilvl w:val="0"/>
                <w:numId w:val="8"/>
              </w:num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[英] Sperber, D. &amp; Wilson, D. </w:t>
            </w:r>
            <w:r w:rsidRPr="00B70367">
              <w:rPr>
                <w:rFonts w:ascii="宋体" w:eastAsia="宋体" w:hAnsi="宋体" w:cs="宋体" w:hint="eastAsia"/>
                <w:i/>
                <w:iCs/>
                <w:color w:val="000000"/>
                <w:szCs w:val="21"/>
              </w:rPr>
              <w:t>Relevance: Communication and Cognition</w:t>
            </w:r>
            <w:r w:rsidRPr="00B70367">
              <w:rPr>
                <w:rFonts w:ascii="宋体" w:eastAsia="宋体" w:hAnsi="宋体" w:cs="宋体" w:hint="eastAsia"/>
                <w:color w:val="000000"/>
                <w:szCs w:val="21"/>
              </w:rPr>
              <w:t>. Oxford, UK; Cambridge, Mass.: Blackwell. 1995.</w:t>
            </w:r>
          </w:p>
          <w:p w14:paraId="5206C607"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[荷兰] Van Dijk, T. A. </w:t>
            </w:r>
            <w:r w:rsidRPr="00B70367">
              <w:rPr>
                <w:rFonts w:ascii="宋体" w:eastAsia="宋体" w:hAnsi="宋体" w:cs="宋体" w:hint="eastAsia"/>
                <w:i/>
                <w:iCs/>
                <w:color w:val="000000"/>
                <w:szCs w:val="21"/>
              </w:rPr>
              <w:t>Studies in the Pragmatics of Discourse</w:t>
            </w:r>
            <w:r w:rsidRPr="00B70367">
              <w:rPr>
                <w:rFonts w:ascii="宋体" w:eastAsia="宋体" w:hAnsi="宋体" w:cs="宋体" w:hint="eastAsia"/>
                <w:color w:val="000000"/>
                <w:szCs w:val="21"/>
              </w:rPr>
              <w:t>. The Hague: Mouton Publishers. 1981.</w:t>
            </w:r>
          </w:p>
          <w:p w14:paraId="68E7E696" w14:textId="77777777" w:rsidR="00527648" w:rsidRPr="00B70367" w:rsidRDefault="00527648">
            <w:pPr>
              <w:ind w:rightChars="-6" w:right="-13"/>
              <w:rPr>
                <w:rFonts w:ascii="宋体" w:eastAsia="宋体" w:hAnsi="宋体" w:cs="宋体"/>
                <w:color w:val="000000"/>
                <w:szCs w:val="21"/>
              </w:rPr>
            </w:pPr>
          </w:p>
          <w:p w14:paraId="238605D9" w14:textId="77777777" w:rsidR="00527648" w:rsidRPr="00B70367" w:rsidRDefault="00527648">
            <w:pPr>
              <w:ind w:rightChars="-6" w:right="-13"/>
              <w:rPr>
                <w:rFonts w:ascii="宋体" w:eastAsia="宋体" w:hAnsi="宋体" w:cs="宋体"/>
                <w:color w:val="000000"/>
                <w:szCs w:val="21"/>
              </w:rPr>
            </w:pPr>
          </w:p>
        </w:tc>
      </w:tr>
    </w:tbl>
    <w:p w14:paraId="46D712C9" w14:textId="77777777" w:rsidR="00527648" w:rsidRPr="00B70367" w:rsidRDefault="004F67E1">
      <w:pPr>
        <w:rPr>
          <w:rFonts w:ascii="黑体" w:eastAsia="黑体" w:hAnsi="宋体"/>
          <w:color w:val="000000"/>
          <w:sz w:val="32"/>
          <w:szCs w:val="32"/>
        </w:rPr>
      </w:pPr>
      <w:r w:rsidRPr="00B70367">
        <w:rPr>
          <w:rFonts w:ascii="黑体" w:eastAsia="黑体" w:hAnsi="宋体" w:hint="eastAsia"/>
          <w:color w:val="000000"/>
          <w:sz w:val="32"/>
          <w:szCs w:val="32"/>
        </w:rPr>
        <w:br w:type="page"/>
      </w:r>
    </w:p>
    <w:p w14:paraId="4E809843"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int="eastAsia"/>
          <w:color w:val="000000"/>
          <w:sz w:val="32"/>
          <w:szCs w:val="32"/>
        </w:rPr>
        <w:lastRenderedPageBreak/>
        <w:t>社会语言学</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83"/>
        <w:gridCol w:w="305"/>
        <w:gridCol w:w="1060"/>
        <w:gridCol w:w="960"/>
        <w:gridCol w:w="960"/>
        <w:gridCol w:w="959"/>
        <w:gridCol w:w="943"/>
        <w:gridCol w:w="1023"/>
        <w:gridCol w:w="1040"/>
      </w:tblGrid>
      <w:tr w:rsidR="00527648" w:rsidRPr="00B70367" w14:paraId="73D0D99B" w14:textId="77777777">
        <w:trPr>
          <w:trHeight w:val="325"/>
          <w:jc w:val="center"/>
        </w:trPr>
        <w:tc>
          <w:tcPr>
            <w:tcW w:w="1588" w:type="dxa"/>
            <w:gridSpan w:val="2"/>
            <w:vAlign w:val="center"/>
          </w:tcPr>
          <w:p w14:paraId="365E185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52D954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社会语言学</w:t>
            </w:r>
          </w:p>
        </w:tc>
        <w:tc>
          <w:tcPr>
            <w:tcW w:w="1902" w:type="dxa"/>
            <w:gridSpan w:val="2"/>
            <w:vAlign w:val="center"/>
          </w:tcPr>
          <w:p w14:paraId="768956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DD3076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0802c0093</w:t>
            </w:r>
          </w:p>
        </w:tc>
      </w:tr>
      <w:tr w:rsidR="00527648" w:rsidRPr="00B70367" w14:paraId="3DDD0C0C" w14:textId="77777777">
        <w:trPr>
          <w:trHeight w:val="642"/>
          <w:jc w:val="center"/>
        </w:trPr>
        <w:tc>
          <w:tcPr>
            <w:tcW w:w="1588" w:type="dxa"/>
            <w:gridSpan w:val="2"/>
            <w:vAlign w:val="center"/>
          </w:tcPr>
          <w:p w14:paraId="2E38F6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5A57B17A"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练春招</w:t>
            </w:r>
            <w:proofErr w:type="gramEnd"/>
          </w:p>
        </w:tc>
        <w:tc>
          <w:tcPr>
            <w:tcW w:w="1902" w:type="dxa"/>
            <w:gridSpan w:val="2"/>
            <w:vAlign w:val="center"/>
          </w:tcPr>
          <w:p w14:paraId="714073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0AA61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36828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2785459" w14:textId="77777777">
        <w:trPr>
          <w:trHeight w:val="465"/>
          <w:jc w:val="center"/>
        </w:trPr>
        <w:tc>
          <w:tcPr>
            <w:tcW w:w="1588" w:type="dxa"/>
            <w:gridSpan w:val="2"/>
            <w:vAlign w:val="center"/>
          </w:tcPr>
          <w:p w14:paraId="6423F8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52F9C145"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练春招</w:t>
            </w:r>
            <w:proofErr w:type="gramEnd"/>
            <w:r w:rsidRPr="00B70367">
              <w:rPr>
                <w:rFonts w:ascii="宋体" w:eastAsia="宋体" w:hAnsi="宋体" w:cs="宋体" w:hint="eastAsia"/>
                <w:color w:val="000000"/>
                <w:szCs w:val="21"/>
              </w:rPr>
              <w:t xml:space="preserve"> 董祥冬</w:t>
            </w:r>
          </w:p>
        </w:tc>
      </w:tr>
      <w:tr w:rsidR="00527648" w:rsidRPr="00B70367" w14:paraId="17BE1832" w14:textId="77777777">
        <w:trPr>
          <w:trHeight w:val="416"/>
          <w:jc w:val="center"/>
        </w:trPr>
        <w:tc>
          <w:tcPr>
            <w:tcW w:w="1588" w:type="dxa"/>
            <w:gridSpan w:val="2"/>
            <w:vAlign w:val="center"/>
          </w:tcPr>
          <w:p w14:paraId="6D48C3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1B8D92A1" w14:textId="53C78D0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0194" w:rsidRPr="00B70367">
              <w:rPr>
                <w:rFonts w:ascii="宋体" w:eastAsia="宋体" w:hAnsi="宋体" w:cs="宋体" w:hint="eastAsia"/>
                <w:color w:val="000000"/>
                <w:szCs w:val="21"/>
              </w:rPr>
              <w:t>程</w:t>
            </w:r>
          </w:p>
        </w:tc>
        <w:tc>
          <w:tcPr>
            <w:tcW w:w="960" w:type="dxa"/>
            <w:vAlign w:val="center"/>
          </w:tcPr>
          <w:p w14:paraId="213EF2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6EF7AB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C4358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EAC016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D9A9B2F" w14:textId="77777777">
        <w:trPr>
          <w:trHeight w:val="490"/>
          <w:jc w:val="center"/>
        </w:trPr>
        <w:tc>
          <w:tcPr>
            <w:tcW w:w="1588" w:type="dxa"/>
            <w:gridSpan w:val="2"/>
            <w:vMerge w:val="restart"/>
            <w:vAlign w:val="center"/>
          </w:tcPr>
          <w:p w14:paraId="72B2F8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7018F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71FE0A8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9E664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6B73B6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4E6E10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F6A4F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C8B56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8750DA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508CD964" w14:textId="77777777">
        <w:trPr>
          <w:trHeight w:val="340"/>
          <w:jc w:val="center"/>
        </w:trPr>
        <w:tc>
          <w:tcPr>
            <w:tcW w:w="1588" w:type="dxa"/>
            <w:gridSpan w:val="2"/>
            <w:vMerge/>
            <w:vAlign w:val="center"/>
          </w:tcPr>
          <w:p w14:paraId="5F404525"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3FA98C0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666D145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01B187B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12AFA5D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7778D07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70E3378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57D63A7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7D8C8A3A" w14:textId="77777777">
        <w:trPr>
          <w:trHeight w:val="825"/>
          <w:jc w:val="center"/>
        </w:trPr>
        <w:tc>
          <w:tcPr>
            <w:tcW w:w="8533" w:type="dxa"/>
            <w:gridSpan w:val="9"/>
          </w:tcPr>
          <w:p w14:paraId="467CB11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8A2781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社会语言学是语言学及应用语言学专业的选修课。它从不同的社会科学（诸如社会学、人类学、民族学、心理学、地理学、历史学等）的角度去考察语言，进而研究在不同社会条件下产生的语言变体。因此，社会语言学是研究语言与社会多方面关系的学科。</w:t>
            </w:r>
          </w:p>
          <w:p w14:paraId="4BE55DF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在教学中，要讲清基本概念，要用联系的观点讲清语言与社会阶层的关系、语言与社团归属的关系、语言与种族偏见的关系、异体语言的平等观和语言政策问题。总之，要用联系的观点而不是原子主义观点看待语言的变异问题，了解语言变异发生的原因、规律及其原理。</w:t>
            </w:r>
          </w:p>
          <w:p w14:paraId="3953EB76" w14:textId="77777777" w:rsidR="00527648" w:rsidRPr="00B70367" w:rsidRDefault="004F67E1">
            <w:pPr>
              <w:ind w:rightChars="-6" w:right="-13" w:firstLine="430"/>
              <w:rPr>
                <w:rFonts w:ascii="宋体" w:eastAsia="宋体" w:hAnsi="宋体" w:cs="宋体"/>
                <w:szCs w:val="21"/>
              </w:rPr>
            </w:pPr>
            <w:r w:rsidRPr="00B70367">
              <w:rPr>
                <w:rFonts w:ascii="宋体" w:eastAsia="宋体" w:hAnsi="宋体" w:cs="宋体" w:hint="eastAsia"/>
                <w:szCs w:val="21"/>
              </w:rPr>
              <w:t>教学成效：通过本课程的学习，使学生能够从语言变异与变化的视角探究社会的变化，揭示和说明语言现象与社会因素的交互作用，了解语言变异发生的原因、规律及其原理，比较系统地掌握社会语言学的知识，对社会语言学的研究方法有一定的了解，掌握社会语言学数量化的方法，从而能够描写、分析和解释自己身边时常发生的语言变异现象。</w:t>
            </w:r>
          </w:p>
          <w:p w14:paraId="637CCFF4" w14:textId="77777777" w:rsidR="00527648" w:rsidRPr="00B70367" w:rsidRDefault="004F67E1">
            <w:pPr>
              <w:ind w:rightChars="-6" w:right="-13" w:firstLineChars="200" w:firstLine="420"/>
              <w:rPr>
                <w:rFonts w:ascii="宋体" w:eastAsia="宋体" w:hAnsi="宋体" w:cs="宋体"/>
                <w:szCs w:val="21"/>
              </w:rPr>
            </w:pP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：语言文字所承载的文化价值、人文价值等。</w:t>
            </w:r>
          </w:p>
          <w:p w14:paraId="4642A56C" w14:textId="77777777" w:rsidR="00527648" w:rsidRPr="00B70367" w:rsidRDefault="004F67E1">
            <w:pPr>
              <w:ind w:rightChars="-6" w:right="-13" w:firstLineChars="200" w:firstLine="420"/>
              <w:rPr>
                <w:rFonts w:ascii="宋体" w:eastAsia="宋体" w:hAnsi="宋体" w:cs="宋体"/>
                <w:szCs w:val="21"/>
              </w:rPr>
            </w:pPr>
            <w:proofErr w:type="gramStart"/>
            <w:r w:rsidRPr="00B70367">
              <w:rPr>
                <w:rFonts w:ascii="宋体" w:eastAsia="宋体" w:hAnsi="宋体" w:cs="宋体" w:hint="eastAsia"/>
                <w:szCs w:val="21"/>
              </w:rPr>
              <w:t>课程思政方式</w:t>
            </w:r>
            <w:proofErr w:type="gramEnd"/>
            <w:r w:rsidRPr="00B70367">
              <w:rPr>
                <w:rFonts w:ascii="宋体" w:eastAsia="宋体" w:hAnsi="宋体" w:cs="宋体" w:hint="eastAsia"/>
                <w:szCs w:val="21"/>
              </w:rPr>
              <w:t>：深度挖掘提炼语言中蕴含的思想价值和精神内涵，科学合理拓展专业课程的广度、深度和温度，增加课程的知识性、人文性，提升引领性、时代性和开放性。</w:t>
            </w:r>
          </w:p>
          <w:p w14:paraId="05D0FBA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国际化元素：社会语言学兴起于国外。</w:t>
            </w:r>
          </w:p>
          <w:p w14:paraId="3D52D9DC" w14:textId="77777777" w:rsidR="00527648" w:rsidRPr="00B70367" w:rsidRDefault="004F67E1">
            <w:pPr>
              <w:ind w:rightChars="-6" w:right="-13" w:firstLine="430"/>
              <w:rPr>
                <w:rFonts w:ascii="宋体" w:eastAsia="宋体" w:hAnsi="宋体" w:cs="宋体"/>
                <w:szCs w:val="21"/>
              </w:rPr>
            </w:pPr>
            <w:r w:rsidRPr="00B70367">
              <w:rPr>
                <w:rFonts w:ascii="宋体" w:eastAsia="宋体" w:hAnsi="宋体" w:cs="宋体" w:hint="eastAsia"/>
                <w:szCs w:val="21"/>
              </w:rPr>
              <w:t>国际化方式：对比了解、研究汉外社会语言学的发展，培养国际视野。</w:t>
            </w:r>
          </w:p>
          <w:p w14:paraId="2E7C9C7F" w14:textId="77777777" w:rsidR="00527648" w:rsidRPr="00B70367" w:rsidRDefault="00527648">
            <w:pPr>
              <w:ind w:rightChars="-6" w:right="-13"/>
              <w:rPr>
                <w:rFonts w:ascii="宋体" w:eastAsia="宋体" w:hAnsi="宋体" w:cs="宋体"/>
                <w:szCs w:val="21"/>
              </w:rPr>
            </w:pPr>
          </w:p>
        </w:tc>
      </w:tr>
      <w:tr w:rsidR="00527648" w:rsidRPr="00B70367" w14:paraId="6AD0D329" w14:textId="77777777">
        <w:trPr>
          <w:trHeight w:val="1029"/>
          <w:jc w:val="center"/>
        </w:trPr>
        <w:tc>
          <w:tcPr>
            <w:tcW w:w="8533" w:type="dxa"/>
            <w:gridSpan w:val="9"/>
            <w:tcBorders>
              <w:bottom w:val="single" w:sz="4" w:space="0" w:color="auto"/>
            </w:tcBorders>
          </w:tcPr>
          <w:p w14:paraId="139FC7F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3C6E9A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一、社会语言学及相关问题（4学时）</w:t>
            </w:r>
          </w:p>
          <w:p w14:paraId="30FDA75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二、社会语言学的研究程序和调查方法（4学时）</w:t>
            </w:r>
          </w:p>
          <w:p w14:paraId="0E09BD8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三、语言变异研究（12）</w:t>
            </w:r>
          </w:p>
          <w:p w14:paraId="26B7ABD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四、语言与民族文化（8学时）</w:t>
            </w:r>
          </w:p>
          <w:p w14:paraId="6F4951B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五、语言迷信（4学时）</w:t>
            </w:r>
          </w:p>
        </w:tc>
      </w:tr>
      <w:tr w:rsidR="00527648" w:rsidRPr="00B70367" w14:paraId="16A2D240" w14:textId="77777777">
        <w:trPr>
          <w:jc w:val="center"/>
        </w:trPr>
        <w:tc>
          <w:tcPr>
            <w:tcW w:w="1283" w:type="dxa"/>
            <w:vAlign w:val="center"/>
          </w:tcPr>
          <w:p w14:paraId="6841CB7F"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250" w:type="dxa"/>
            <w:gridSpan w:val="8"/>
          </w:tcPr>
          <w:p w14:paraId="3F28ADD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课堂汇报+课程论文</w:t>
            </w:r>
          </w:p>
        </w:tc>
      </w:tr>
      <w:tr w:rsidR="00527648" w:rsidRPr="00B70367" w14:paraId="09950445" w14:textId="77777777">
        <w:trPr>
          <w:trHeight w:val="285"/>
          <w:jc w:val="center"/>
        </w:trPr>
        <w:tc>
          <w:tcPr>
            <w:tcW w:w="1283" w:type="dxa"/>
            <w:vMerge w:val="restart"/>
            <w:vAlign w:val="center"/>
          </w:tcPr>
          <w:p w14:paraId="7F68A85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250" w:type="dxa"/>
            <w:gridSpan w:val="8"/>
          </w:tcPr>
          <w:p w14:paraId="6D0F935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D0BA715" w14:textId="77777777">
        <w:trPr>
          <w:trHeight w:val="285"/>
          <w:jc w:val="center"/>
        </w:trPr>
        <w:tc>
          <w:tcPr>
            <w:tcW w:w="1283" w:type="dxa"/>
            <w:vMerge/>
            <w:vAlign w:val="center"/>
          </w:tcPr>
          <w:p w14:paraId="34D1886F" w14:textId="77777777" w:rsidR="00527648" w:rsidRPr="00B70367" w:rsidRDefault="00527648">
            <w:pPr>
              <w:ind w:rightChars="-6" w:right="-13"/>
              <w:jc w:val="center"/>
              <w:rPr>
                <w:rFonts w:ascii="宋体" w:eastAsia="宋体" w:hAnsi="宋体" w:cs="宋体"/>
                <w:szCs w:val="21"/>
              </w:rPr>
            </w:pPr>
          </w:p>
        </w:tc>
        <w:tc>
          <w:tcPr>
            <w:tcW w:w="7250" w:type="dxa"/>
            <w:gridSpan w:val="8"/>
          </w:tcPr>
          <w:p w14:paraId="656BDB1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5C12093" w14:textId="77777777" w:rsidR="00527648" w:rsidRPr="00B70367" w:rsidRDefault="00527648">
            <w:pPr>
              <w:ind w:rightChars="-6" w:right="-13"/>
              <w:rPr>
                <w:rFonts w:ascii="宋体" w:eastAsia="宋体" w:hAnsi="宋体" w:cs="宋体"/>
                <w:szCs w:val="21"/>
              </w:rPr>
            </w:pPr>
          </w:p>
        </w:tc>
      </w:tr>
      <w:tr w:rsidR="00527648" w:rsidRPr="00B70367" w14:paraId="570F36C7" w14:textId="77777777">
        <w:trPr>
          <w:jc w:val="center"/>
        </w:trPr>
        <w:tc>
          <w:tcPr>
            <w:tcW w:w="1283" w:type="dxa"/>
            <w:vAlign w:val="center"/>
          </w:tcPr>
          <w:p w14:paraId="131597E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7250" w:type="dxa"/>
            <w:gridSpan w:val="8"/>
          </w:tcPr>
          <w:p w14:paraId="3E70AF5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w:t>
            </w:r>
            <w:proofErr w:type="gramStart"/>
            <w:r w:rsidRPr="00B70367">
              <w:rPr>
                <w:rFonts w:ascii="宋体" w:eastAsia="宋体" w:hAnsi="宋体" w:cs="宋体" w:hint="eastAsia"/>
                <w:szCs w:val="21"/>
              </w:rPr>
              <w:t>陈保亚《语言接触与语言联盟》</w:t>
            </w:r>
            <w:proofErr w:type="gramEnd"/>
            <w:r w:rsidRPr="00B70367">
              <w:rPr>
                <w:rFonts w:ascii="宋体" w:eastAsia="宋体" w:hAnsi="宋体" w:cs="宋体" w:hint="eastAsia"/>
                <w:szCs w:val="21"/>
              </w:rPr>
              <w:t>，语文出版社，1996。</w:t>
            </w:r>
          </w:p>
          <w:p w14:paraId="0403683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2.陈建民《中国语言和中国社会》，广东教育出版社，1999。</w:t>
            </w:r>
          </w:p>
          <w:p w14:paraId="11C19DA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3.陈松岑《社会语言学导论》，北京大学出版社，1985。</w:t>
            </w:r>
          </w:p>
          <w:p w14:paraId="4BCA1F2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4.陈松岑《语言变异研究》，广东教育出版社，1999。</w:t>
            </w:r>
          </w:p>
          <w:p w14:paraId="241A154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lastRenderedPageBreak/>
              <w:t>5.陈原《社会语言学》，学林出版社，1983。</w:t>
            </w:r>
          </w:p>
          <w:p w14:paraId="17B007A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6.</w:t>
            </w:r>
            <w:proofErr w:type="gramStart"/>
            <w:r w:rsidRPr="00B70367">
              <w:rPr>
                <w:rFonts w:ascii="宋体" w:eastAsia="宋体" w:hAnsi="宋体" w:cs="宋体" w:hint="eastAsia"/>
                <w:szCs w:val="21"/>
              </w:rPr>
              <w:t>戴庆厦主编</w:t>
            </w:r>
            <w:proofErr w:type="gramEnd"/>
            <w:r w:rsidRPr="00B70367">
              <w:rPr>
                <w:rFonts w:ascii="宋体" w:eastAsia="宋体" w:hAnsi="宋体" w:cs="宋体" w:hint="eastAsia"/>
                <w:szCs w:val="21"/>
              </w:rPr>
              <w:t>《社会语言学概论》，商务印书馆，2004。</w:t>
            </w:r>
          </w:p>
          <w:p w14:paraId="5722AC5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7.郭熙《中国社会语言学》，南京大学出版社，1999。</w:t>
            </w:r>
          </w:p>
          <w:p w14:paraId="68399C0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8.徐大明，陶红印，</w:t>
            </w:r>
            <w:proofErr w:type="gramStart"/>
            <w:r w:rsidRPr="00B70367">
              <w:rPr>
                <w:rFonts w:ascii="宋体" w:eastAsia="宋体" w:hAnsi="宋体" w:cs="宋体" w:hint="eastAsia"/>
                <w:szCs w:val="21"/>
              </w:rPr>
              <w:t>谢天蔚《当代社会语言学》</w:t>
            </w:r>
            <w:proofErr w:type="gramEnd"/>
            <w:r w:rsidRPr="00B70367">
              <w:rPr>
                <w:rFonts w:ascii="宋体" w:eastAsia="宋体" w:hAnsi="宋体" w:cs="宋体" w:hint="eastAsia"/>
                <w:szCs w:val="21"/>
              </w:rPr>
              <w:t>，中国社会科学出版社，1997。</w:t>
            </w:r>
          </w:p>
          <w:p w14:paraId="0523BB5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9.</w:t>
            </w:r>
            <w:proofErr w:type="gramStart"/>
            <w:r w:rsidRPr="00B70367">
              <w:rPr>
                <w:rFonts w:ascii="宋体" w:eastAsia="宋体" w:hAnsi="宋体" w:cs="宋体" w:hint="eastAsia"/>
                <w:szCs w:val="21"/>
              </w:rPr>
              <w:t>游汝杰</w:t>
            </w:r>
            <w:proofErr w:type="gramEnd"/>
            <w:r w:rsidRPr="00B70367">
              <w:rPr>
                <w:rFonts w:ascii="宋体" w:eastAsia="宋体" w:hAnsi="宋体" w:cs="宋体" w:hint="eastAsia"/>
                <w:szCs w:val="21"/>
              </w:rPr>
              <w:t>，邹嘉彦《社会语言学教程》，复旦大学出版社，2004。</w:t>
            </w:r>
          </w:p>
          <w:p w14:paraId="46D7E48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10.祝畹瑾《新编社会语言学概论》，北京大学出版社，2013。</w:t>
            </w:r>
          </w:p>
          <w:p w14:paraId="6367180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11.[苏]什维策尔《现代社会语言学》，北京大学出版社，1987。</w:t>
            </w:r>
          </w:p>
          <w:p w14:paraId="0511066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12.[英]赫德森《社会语言学》，华夏出版社，1989。</w:t>
            </w:r>
          </w:p>
          <w:p w14:paraId="79306D8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13.[日]真田信治等《社会语言学概论》，上海译文出版社，2002。</w:t>
            </w:r>
          </w:p>
          <w:p w14:paraId="51E7678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14.[美]</w:t>
            </w:r>
            <w:proofErr w:type="gramStart"/>
            <w:r w:rsidRPr="00B70367">
              <w:rPr>
                <w:rFonts w:ascii="宋体" w:eastAsia="宋体" w:hAnsi="宋体" w:cs="宋体" w:hint="eastAsia"/>
                <w:szCs w:val="21"/>
              </w:rPr>
              <w:t>佐伊基</w:t>
            </w:r>
            <w:proofErr w:type="gramEnd"/>
            <w:r w:rsidRPr="00B70367">
              <w:rPr>
                <w:rFonts w:ascii="宋体" w:eastAsia="宋体" w:hAnsi="宋体" w:cs="宋体" w:hint="eastAsia"/>
                <w:szCs w:val="21"/>
              </w:rPr>
              <w:t>《社会语言学演讲录》，北京语言学院出版社，1989。</w:t>
            </w:r>
          </w:p>
          <w:p w14:paraId="357C886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15.[美]拉波夫《语言变化原理》，商务印书馆，2019。</w:t>
            </w:r>
          </w:p>
          <w:p w14:paraId="0588CA42" w14:textId="77777777" w:rsidR="00527648" w:rsidRPr="00B70367" w:rsidRDefault="00527648">
            <w:pPr>
              <w:ind w:rightChars="-6" w:right="-13"/>
              <w:rPr>
                <w:rFonts w:ascii="宋体" w:eastAsia="宋体" w:hAnsi="宋体" w:cs="宋体"/>
                <w:szCs w:val="21"/>
              </w:rPr>
            </w:pPr>
          </w:p>
          <w:p w14:paraId="6BC3F15C" w14:textId="77777777" w:rsidR="00527648" w:rsidRPr="00B70367" w:rsidRDefault="00527648">
            <w:pPr>
              <w:ind w:rightChars="-6" w:right="-13"/>
              <w:rPr>
                <w:rFonts w:ascii="宋体" w:eastAsia="宋体" w:hAnsi="宋体" w:cs="宋体"/>
                <w:szCs w:val="21"/>
              </w:rPr>
            </w:pPr>
          </w:p>
        </w:tc>
      </w:tr>
    </w:tbl>
    <w:p w14:paraId="7DB560E8" w14:textId="77777777" w:rsidR="00527648" w:rsidRPr="00B70367" w:rsidRDefault="004F67E1">
      <w:pPr>
        <w:rPr>
          <w:rFonts w:ascii="黑体" w:eastAsia="黑体" w:hAnsi="宋体"/>
          <w:color w:val="000000"/>
          <w:sz w:val="32"/>
          <w:szCs w:val="32"/>
        </w:rPr>
      </w:pPr>
      <w:r w:rsidRPr="00B70367">
        <w:rPr>
          <w:rFonts w:ascii="黑体" w:eastAsia="黑体" w:hAnsi="宋体" w:hint="eastAsia"/>
          <w:color w:val="000000"/>
          <w:sz w:val="32"/>
          <w:szCs w:val="32"/>
        </w:rPr>
        <w:lastRenderedPageBreak/>
        <w:br w:type="page"/>
      </w:r>
    </w:p>
    <w:p w14:paraId="3253A4B6" w14:textId="77777777" w:rsidR="00527648" w:rsidRPr="00B70367" w:rsidRDefault="004F67E1">
      <w:pPr>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汉语方言专题简明教学大纲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1052C343" w14:textId="77777777">
        <w:trPr>
          <w:trHeight w:val="506"/>
          <w:jc w:val="center"/>
        </w:trPr>
        <w:tc>
          <w:tcPr>
            <w:tcW w:w="1588" w:type="dxa"/>
            <w:vAlign w:val="center"/>
          </w:tcPr>
          <w:p w14:paraId="4DE29A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94D3B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 xml:space="preserve">汉语方言专题 </w:t>
            </w:r>
          </w:p>
        </w:tc>
        <w:tc>
          <w:tcPr>
            <w:tcW w:w="1902" w:type="dxa"/>
            <w:gridSpan w:val="2"/>
            <w:vAlign w:val="center"/>
          </w:tcPr>
          <w:p w14:paraId="72F616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5C6A27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0802c0094</w:t>
            </w:r>
          </w:p>
        </w:tc>
      </w:tr>
      <w:tr w:rsidR="00527648" w:rsidRPr="00B70367" w14:paraId="6BB6733C" w14:textId="77777777">
        <w:trPr>
          <w:trHeight w:val="642"/>
          <w:jc w:val="center"/>
        </w:trPr>
        <w:tc>
          <w:tcPr>
            <w:tcW w:w="1588" w:type="dxa"/>
            <w:vAlign w:val="center"/>
          </w:tcPr>
          <w:p w14:paraId="52199E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BE776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邵慧君</w:t>
            </w:r>
          </w:p>
        </w:tc>
        <w:tc>
          <w:tcPr>
            <w:tcW w:w="1902" w:type="dxa"/>
            <w:gridSpan w:val="2"/>
            <w:vAlign w:val="center"/>
          </w:tcPr>
          <w:p w14:paraId="39BFE1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14076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10519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72D9525" w14:textId="77777777">
        <w:trPr>
          <w:trHeight w:val="465"/>
          <w:jc w:val="center"/>
        </w:trPr>
        <w:tc>
          <w:tcPr>
            <w:tcW w:w="1588" w:type="dxa"/>
            <w:vAlign w:val="center"/>
          </w:tcPr>
          <w:p w14:paraId="516FB4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457E3E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邵慧君、黄婷婷</w:t>
            </w:r>
          </w:p>
        </w:tc>
      </w:tr>
      <w:tr w:rsidR="00527648" w:rsidRPr="00B70367" w14:paraId="24497DBD" w14:textId="77777777">
        <w:trPr>
          <w:trHeight w:val="416"/>
          <w:jc w:val="center"/>
        </w:trPr>
        <w:tc>
          <w:tcPr>
            <w:tcW w:w="1588" w:type="dxa"/>
            <w:vAlign w:val="center"/>
          </w:tcPr>
          <w:p w14:paraId="4ABF73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DAF6AF0" w14:textId="45BEB5A5"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E0011" w:rsidRPr="00B70367">
              <w:rPr>
                <w:rFonts w:ascii="宋体" w:eastAsia="宋体" w:hAnsi="宋体" w:cs="宋体" w:hint="eastAsia"/>
                <w:color w:val="000000"/>
                <w:szCs w:val="21"/>
              </w:rPr>
              <w:t>程</w:t>
            </w:r>
          </w:p>
        </w:tc>
        <w:tc>
          <w:tcPr>
            <w:tcW w:w="960" w:type="dxa"/>
            <w:vAlign w:val="center"/>
          </w:tcPr>
          <w:p w14:paraId="3DA63F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DDAE71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1023" w:type="dxa"/>
            <w:vAlign w:val="center"/>
          </w:tcPr>
          <w:p w14:paraId="41E089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DF53D9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w:t>
            </w:r>
          </w:p>
        </w:tc>
      </w:tr>
      <w:tr w:rsidR="00527648" w:rsidRPr="00B70367" w14:paraId="3B2E24B8" w14:textId="77777777">
        <w:trPr>
          <w:trHeight w:val="490"/>
          <w:jc w:val="center"/>
        </w:trPr>
        <w:tc>
          <w:tcPr>
            <w:tcW w:w="1588" w:type="dxa"/>
            <w:vMerge w:val="restart"/>
            <w:vAlign w:val="center"/>
          </w:tcPr>
          <w:p w14:paraId="32697D0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3ED2B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0CA92C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10EB4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C3AC2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3545E6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5992F3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0B60F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36C42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DDE9675" w14:textId="77777777">
        <w:trPr>
          <w:trHeight w:val="490"/>
          <w:jc w:val="center"/>
        </w:trPr>
        <w:tc>
          <w:tcPr>
            <w:tcW w:w="1588" w:type="dxa"/>
            <w:vMerge/>
            <w:vAlign w:val="center"/>
          </w:tcPr>
          <w:p w14:paraId="74436B53"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5979501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60" w:type="dxa"/>
            <w:vAlign w:val="center"/>
          </w:tcPr>
          <w:p w14:paraId="1E02E68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70520D1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59" w:type="dxa"/>
            <w:vAlign w:val="center"/>
          </w:tcPr>
          <w:p w14:paraId="16CD6C4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43" w:type="dxa"/>
            <w:vAlign w:val="center"/>
          </w:tcPr>
          <w:p w14:paraId="61C06EF5"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23" w:type="dxa"/>
            <w:vAlign w:val="center"/>
          </w:tcPr>
          <w:p w14:paraId="2E6D948E"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c>
          <w:tcPr>
            <w:tcW w:w="1040" w:type="dxa"/>
            <w:vAlign w:val="center"/>
          </w:tcPr>
          <w:p w14:paraId="3CE8E67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r>
      <w:tr w:rsidR="00527648" w:rsidRPr="00B70367" w14:paraId="28A039F1" w14:textId="77777777">
        <w:trPr>
          <w:trHeight w:val="90"/>
          <w:jc w:val="center"/>
        </w:trPr>
        <w:tc>
          <w:tcPr>
            <w:tcW w:w="8533" w:type="dxa"/>
            <w:gridSpan w:val="9"/>
          </w:tcPr>
          <w:p w14:paraId="6F3EF2E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CFA419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w:t>
            </w:r>
          </w:p>
          <w:p w14:paraId="07B23F01"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本课程在语音学及语言调查的基础上，讲授汉语方言学的基本理论和研究方法，使学生通过本课程的学习，对汉语方言分区的标准和原则方法、方言与古音比较及现代汉语各大方言的形成历史有初步的认识，并介绍历史语言学和语言接触研究的理论与方法。视课时情况调整具体讲授内容。</w:t>
            </w:r>
          </w:p>
          <w:p w14:paraId="5C27CF58"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教学目的及要求</w:t>
            </w:r>
          </w:p>
          <w:p w14:paraId="7E4A55D5" w14:textId="77777777" w:rsidR="00527648" w:rsidRPr="00B70367" w:rsidRDefault="004F67E1">
            <w:pPr>
              <w:widowControl/>
              <w:ind w:firstLineChars="200" w:firstLine="420"/>
              <w:jc w:val="left"/>
              <w:rPr>
                <w:rFonts w:ascii="宋体" w:eastAsia="宋体" w:hAnsi="宋体" w:cs="宋体"/>
              </w:rPr>
            </w:pPr>
            <w:r w:rsidRPr="00B70367">
              <w:rPr>
                <w:rFonts w:ascii="宋体" w:eastAsia="宋体" w:hAnsi="宋体" w:cs="宋体" w:hint="eastAsia"/>
                <w:color w:val="000000"/>
                <w:kern w:val="0"/>
                <w:szCs w:val="21"/>
              </w:rPr>
              <w:t>通过本课程教学，使学生掌握汉语方言学研究的基本理论和方法，将所学理论运用于具体方言的研究，为独立从事方言研究、撰写方言论文打好基础。</w:t>
            </w:r>
          </w:p>
          <w:p w14:paraId="04CBB7AE"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教学成效</w:t>
            </w:r>
          </w:p>
          <w:p w14:paraId="165245E3" w14:textId="77777777" w:rsidR="00527648" w:rsidRPr="00B70367" w:rsidRDefault="004F67E1">
            <w:pPr>
              <w:widowControl/>
              <w:ind w:firstLineChars="200" w:firstLine="420"/>
              <w:jc w:val="left"/>
              <w:rPr>
                <w:rFonts w:ascii="宋体" w:eastAsia="宋体" w:hAnsi="宋体" w:cs="宋体"/>
              </w:rPr>
            </w:pPr>
            <w:r w:rsidRPr="00B70367">
              <w:rPr>
                <w:rFonts w:ascii="宋体" w:eastAsia="宋体" w:hAnsi="宋体" w:cs="宋体" w:hint="eastAsia"/>
                <w:color w:val="000000"/>
                <w:kern w:val="0"/>
                <w:szCs w:val="21"/>
              </w:rPr>
              <w:t>加强汉语方言学的理论研究，推广汉语方言学的实践应用。</w:t>
            </w:r>
          </w:p>
          <w:p w14:paraId="6D4FC75D" w14:textId="77777777" w:rsidR="00527648" w:rsidRPr="00B70367" w:rsidRDefault="00527648">
            <w:pPr>
              <w:widowControl/>
              <w:ind w:firstLineChars="200" w:firstLine="420"/>
              <w:jc w:val="left"/>
              <w:rPr>
                <w:rFonts w:ascii="宋体" w:eastAsia="宋体" w:hAnsi="宋体" w:cs="宋体"/>
                <w:color w:val="000000"/>
                <w:szCs w:val="21"/>
              </w:rPr>
            </w:pPr>
          </w:p>
        </w:tc>
      </w:tr>
      <w:tr w:rsidR="00527648" w:rsidRPr="00B70367" w14:paraId="0B066BC8" w14:textId="77777777">
        <w:trPr>
          <w:trHeight w:val="1769"/>
          <w:jc w:val="center"/>
        </w:trPr>
        <w:tc>
          <w:tcPr>
            <w:tcW w:w="8533" w:type="dxa"/>
            <w:gridSpan w:val="9"/>
            <w:tcBorders>
              <w:bottom w:val="single" w:sz="4" w:space="0" w:color="auto"/>
            </w:tcBorders>
          </w:tcPr>
          <w:p w14:paraId="25DB8F7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31BBBE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第一讲  汉语方言分区的标准、原则和方法（2学时）</w:t>
            </w:r>
          </w:p>
          <w:p w14:paraId="0A05119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第二讲  方言与音韵专题（10学时）</w:t>
            </w:r>
          </w:p>
          <w:p w14:paraId="7F80CB5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第三讲  其他相关专题选讲（4学时）</w:t>
            </w:r>
          </w:p>
        </w:tc>
      </w:tr>
      <w:tr w:rsidR="00527648" w:rsidRPr="00B70367" w14:paraId="2AB31C71" w14:textId="77777777">
        <w:trPr>
          <w:jc w:val="center"/>
        </w:trPr>
        <w:tc>
          <w:tcPr>
            <w:tcW w:w="1689" w:type="dxa"/>
            <w:gridSpan w:val="2"/>
            <w:vAlign w:val="center"/>
          </w:tcPr>
          <w:p w14:paraId="106185B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08547257"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002FEA39" w14:textId="77777777">
        <w:trPr>
          <w:trHeight w:val="346"/>
          <w:jc w:val="center"/>
        </w:trPr>
        <w:tc>
          <w:tcPr>
            <w:tcW w:w="1689" w:type="dxa"/>
            <w:gridSpan w:val="2"/>
            <w:vMerge w:val="restart"/>
            <w:vAlign w:val="center"/>
          </w:tcPr>
          <w:p w14:paraId="3456F4A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06F500E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6AA7D937" w14:textId="77777777">
        <w:trPr>
          <w:trHeight w:val="346"/>
          <w:jc w:val="center"/>
        </w:trPr>
        <w:tc>
          <w:tcPr>
            <w:tcW w:w="1689" w:type="dxa"/>
            <w:gridSpan w:val="2"/>
            <w:vMerge/>
            <w:vAlign w:val="center"/>
          </w:tcPr>
          <w:p w14:paraId="49393372"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327772B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2B7961C0" w14:textId="77777777" w:rsidR="00527648" w:rsidRPr="00B70367" w:rsidRDefault="00527648">
            <w:pPr>
              <w:ind w:rightChars="-6" w:right="-13"/>
              <w:rPr>
                <w:rFonts w:ascii="宋体" w:eastAsia="宋体" w:hAnsi="宋体" w:cs="宋体"/>
                <w:szCs w:val="21"/>
              </w:rPr>
            </w:pPr>
          </w:p>
        </w:tc>
      </w:tr>
      <w:tr w:rsidR="00527648" w:rsidRPr="00B70367" w14:paraId="195EEEE7" w14:textId="77777777">
        <w:trPr>
          <w:jc w:val="center"/>
        </w:trPr>
        <w:tc>
          <w:tcPr>
            <w:tcW w:w="1689" w:type="dxa"/>
            <w:gridSpan w:val="2"/>
            <w:vAlign w:val="center"/>
          </w:tcPr>
          <w:p w14:paraId="4445045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6C49D5B"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1.丁声树、李荣《汉语音韵讲义》，上海教育出版社，1981年。</w:t>
            </w:r>
          </w:p>
          <w:p w14:paraId="5FD5696C"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w:t>
            </w:r>
            <w:proofErr w:type="gramStart"/>
            <w:r w:rsidRPr="00B70367">
              <w:rPr>
                <w:rFonts w:ascii="宋体" w:eastAsia="宋体" w:hAnsi="宋体" w:cs="宋体" w:hint="eastAsia"/>
                <w:color w:val="000000"/>
                <w:szCs w:val="21"/>
              </w:rPr>
              <w:t>唐作藩《音韵学教程》</w:t>
            </w:r>
            <w:proofErr w:type="gramEnd"/>
            <w:r w:rsidRPr="00B70367">
              <w:rPr>
                <w:rFonts w:ascii="宋体" w:eastAsia="宋体" w:hAnsi="宋体" w:cs="宋体" w:hint="eastAsia"/>
                <w:color w:val="000000"/>
                <w:szCs w:val="21"/>
              </w:rPr>
              <w:t>（第三版），北京大学出版社，2002年。</w:t>
            </w:r>
          </w:p>
          <w:p w14:paraId="193A4B6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3.袁家骅《汉语方言概要》（第二版），文字改革出版社，1989年。</w:t>
            </w:r>
          </w:p>
          <w:p w14:paraId="6C6A4E01"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4.</w:t>
            </w:r>
            <w:proofErr w:type="gramStart"/>
            <w:r w:rsidRPr="00B70367">
              <w:rPr>
                <w:rFonts w:ascii="宋体" w:eastAsia="宋体" w:hAnsi="宋体" w:cs="宋体" w:hint="eastAsia"/>
                <w:color w:val="000000"/>
                <w:szCs w:val="21"/>
              </w:rPr>
              <w:t>游汝杰</w:t>
            </w:r>
            <w:proofErr w:type="gramEnd"/>
            <w:r w:rsidRPr="00B70367">
              <w:rPr>
                <w:rFonts w:ascii="宋体" w:eastAsia="宋体" w:hAnsi="宋体" w:cs="宋体" w:hint="eastAsia"/>
                <w:color w:val="000000"/>
                <w:szCs w:val="21"/>
              </w:rPr>
              <w:t>、周振鹤《方言与中国文化》，湖北教育出版社，2001年。</w:t>
            </w:r>
          </w:p>
          <w:p w14:paraId="453F7C0B"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5.王福堂《汉语方言语音的演变和层次》，语文出版社，1999年。</w:t>
            </w:r>
          </w:p>
          <w:p w14:paraId="2F867941"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6.丁邦新《历史层次与方言研究》，上海教育出版社，2007年。</w:t>
            </w:r>
          </w:p>
          <w:p w14:paraId="54E6827C"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7.</w:t>
            </w:r>
            <w:proofErr w:type="gramStart"/>
            <w:r w:rsidRPr="00B70367">
              <w:rPr>
                <w:rFonts w:ascii="宋体" w:eastAsia="宋体" w:hAnsi="宋体" w:cs="宋体" w:hint="eastAsia"/>
                <w:color w:val="000000"/>
                <w:szCs w:val="21"/>
              </w:rPr>
              <w:t>李新魁《广东的方言》</w:t>
            </w:r>
            <w:proofErr w:type="gramEnd"/>
            <w:r w:rsidRPr="00B70367">
              <w:rPr>
                <w:rFonts w:ascii="宋体" w:eastAsia="宋体" w:hAnsi="宋体" w:cs="宋体" w:hint="eastAsia"/>
                <w:color w:val="000000"/>
                <w:szCs w:val="21"/>
              </w:rPr>
              <w:t>，广东人民出版社，1994年。</w:t>
            </w:r>
          </w:p>
          <w:p w14:paraId="2A28C104"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8.桥本万</w:t>
            </w:r>
            <w:proofErr w:type="gramStart"/>
            <w:r w:rsidRPr="00B70367">
              <w:rPr>
                <w:rFonts w:ascii="宋体" w:eastAsia="宋体" w:hAnsi="宋体" w:cs="宋体" w:hint="eastAsia"/>
                <w:color w:val="000000"/>
                <w:szCs w:val="21"/>
              </w:rPr>
              <w:t>太</w:t>
            </w:r>
            <w:proofErr w:type="gramEnd"/>
            <w:r w:rsidRPr="00B70367">
              <w:rPr>
                <w:rFonts w:ascii="宋体" w:eastAsia="宋体" w:hAnsi="宋体" w:cs="宋体" w:hint="eastAsia"/>
                <w:color w:val="000000"/>
                <w:szCs w:val="21"/>
              </w:rPr>
              <w:t>郎《语言地理类型学》，世界图书出版公司，2008年。</w:t>
            </w:r>
          </w:p>
          <w:p w14:paraId="7881747E" w14:textId="77777777" w:rsidR="00527648" w:rsidRPr="00B70367" w:rsidRDefault="004F67E1">
            <w:pPr>
              <w:rPr>
                <w:rFonts w:ascii="宋体" w:eastAsia="宋体" w:hAnsi="宋体" w:cs="宋体"/>
                <w:color w:val="000000"/>
                <w:szCs w:val="21"/>
              </w:rPr>
            </w:pPr>
            <w:proofErr w:type="gramStart"/>
            <w:r w:rsidRPr="00B70367">
              <w:rPr>
                <w:rFonts w:ascii="宋体" w:eastAsia="宋体" w:hAnsi="宋体" w:cs="宋体" w:hint="eastAsia"/>
                <w:color w:val="000000"/>
                <w:szCs w:val="21"/>
              </w:rPr>
              <w:t>张兴权《接触语言学》</w:t>
            </w:r>
            <w:proofErr w:type="gramEnd"/>
            <w:r w:rsidRPr="00B70367">
              <w:rPr>
                <w:rFonts w:ascii="宋体" w:eastAsia="宋体" w:hAnsi="宋体" w:cs="宋体" w:hint="eastAsia"/>
                <w:color w:val="000000"/>
                <w:szCs w:val="21"/>
              </w:rPr>
              <w:t>，商务印书馆，2013年。</w:t>
            </w:r>
          </w:p>
        </w:tc>
      </w:tr>
    </w:tbl>
    <w:p w14:paraId="02C0BEDF" w14:textId="77777777" w:rsidR="00A8611F" w:rsidRPr="00B70367" w:rsidRDefault="00A8611F" w:rsidP="00A8611F">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实验语音学简明教学大纲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A8611F" w:rsidRPr="00B70367" w14:paraId="4D4CACF6" w14:textId="77777777" w:rsidTr="00004806">
        <w:trPr>
          <w:trHeight w:val="346"/>
          <w:jc w:val="center"/>
        </w:trPr>
        <w:tc>
          <w:tcPr>
            <w:tcW w:w="1588" w:type="dxa"/>
            <w:vAlign w:val="center"/>
          </w:tcPr>
          <w:p w14:paraId="37671C52"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9B64F2F"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实验语音学</w:t>
            </w:r>
          </w:p>
        </w:tc>
        <w:tc>
          <w:tcPr>
            <w:tcW w:w="1902" w:type="dxa"/>
            <w:gridSpan w:val="2"/>
            <w:vAlign w:val="center"/>
          </w:tcPr>
          <w:p w14:paraId="32087CF1"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AADEC3E" w14:textId="305AB2E3" w:rsidR="00A8611F" w:rsidRPr="00B70367" w:rsidRDefault="00A8611F" w:rsidP="00004806">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w:t>
            </w:r>
            <w:r w:rsidR="00787197" w:rsidRPr="00B70367">
              <w:rPr>
                <w:rFonts w:ascii="Tahoma" w:eastAsia="宋体" w:hAnsi="Tahoma" w:cs="Tahoma" w:hint="eastAsia"/>
                <w:color w:val="000000"/>
                <w:sz w:val="18"/>
                <w:szCs w:val="18"/>
              </w:rPr>
              <w:t>5</w:t>
            </w:r>
          </w:p>
        </w:tc>
      </w:tr>
      <w:tr w:rsidR="00A8611F" w:rsidRPr="00B70367" w14:paraId="09569760" w14:textId="77777777" w:rsidTr="00004806">
        <w:trPr>
          <w:trHeight w:val="642"/>
          <w:jc w:val="center"/>
        </w:trPr>
        <w:tc>
          <w:tcPr>
            <w:tcW w:w="1588" w:type="dxa"/>
            <w:vAlign w:val="center"/>
          </w:tcPr>
          <w:p w14:paraId="11943A2D"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E889DE5"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陈卫强</w:t>
            </w:r>
          </w:p>
        </w:tc>
        <w:tc>
          <w:tcPr>
            <w:tcW w:w="1902" w:type="dxa"/>
            <w:gridSpan w:val="2"/>
            <w:vAlign w:val="center"/>
          </w:tcPr>
          <w:p w14:paraId="5A1E5A51"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97BC67E"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C7AAD48"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A8611F" w:rsidRPr="00B70367" w14:paraId="07E695D9" w14:textId="77777777" w:rsidTr="00004806">
        <w:trPr>
          <w:trHeight w:val="465"/>
          <w:jc w:val="center"/>
        </w:trPr>
        <w:tc>
          <w:tcPr>
            <w:tcW w:w="1588" w:type="dxa"/>
            <w:vAlign w:val="center"/>
          </w:tcPr>
          <w:p w14:paraId="59F9E6DC"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631A6D79" w14:textId="2185A906" w:rsidR="00A8611F" w:rsidRPr="00B70367" w:rsidRDefault="00A8611F" w:rsidP="00004806">
            <w:pPr>
              <w:snapToGrid w:val="0"/>
              <w:jc w:val="center"/>
              <w:rPr>
                <w:rFonts w:ascii="宋体" w:eastAsia="宋体" w:hAnsi="宋体" w:cs="宋体"/>
                <w:color w:val="000000"/>
                <w:szCs w:val="21"/>
              </w:rPr>
            </w:pPr>
          </w:p>
        </w:tc>
      </w:tr>
      <w:tr w:rsidR="00A8611F" w:rsidRPr="00B70367" w14:paraId="54A0CB10" w14:textId="77777777" w:rsidTr="00004806">
        <w:trPr>
          <w:trHeight w:val="416"/>
          <w:jc w:val="center"/>
        </w:trPr>
        <w:tc>
          <w:tcPr>
            <w:tcW w:w="1588" w:type="dxa"/>
            <w:vAlign w:val="center"/>
          </w:tcPr>
          <w:p w14:paraId="340F65F9"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DC7C784"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选修课程</w:t>
            </w:r>
          </w:p>
        </w:tc>
        <w:tc>
          <w:tcPr>
            <w:tcW w:w="960" w:type="dxa"/>
            <w:vAlign w:val="center"/>
          </w:tcPr>
          <w:p w14:paraId="043DE66D"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55BDA469"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宋体"/>
                <w:szCs w:val="21"/>
              </w:rPr>
              <w:t>32</w:t>
            </w:r>
          </w:p>
        </w:tc>
        <w:tc>
          <w:tcPr>
            <w:tcW w:w="1023" w:type="dxa"/>
            <w:vAlign w:val="center"/>
          </w:tcPr>
          <w:p w14:paraId="67592E8D"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35BD254"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宋体"/>
                <w:szCs w:val="21"/>
              </w:rPr>
              <w:t>2</w:t>
            </w:r>
          </w:p>
        </w:tc>
      </w:tr>
      <w:tr w:rsidR="00A8611F" w:rsidRPr="00B70367" w14:paraId="7C36A387" w14:textId="77777777" w:rsidTr="00004806">
        <w:trPr>
          <w:trHeight w:val="490"/>
          <w:jc w:val="center"/>
        </w:trPr>
        <w:tc>
          <w:tcPr>
            <w:tcW w:w="1588" w:type="dxa"/>
            <w:vMerge w:val="restart"/>
            <w:vAlign w:val="center"/>
          </w:tcPr>
          <w:p w14:paraId="379B09E4"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1D74AF1"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B62D498"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982AB47"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4F19764"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3498D94"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7C92DBA"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BEBEC92"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4DF7920" w14:textId="77777777" w:rsidR="00A8611F" w:rsidRPr="00B70367" w:rsidRDefault="00A8611F"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A8611F" w:rsidRPr="00B70367" w14:paraId="79CEBB4D" w14:textId="77777777" w:rsidTr="00004806">
        <w:trPr>
          <w:trHeight w:val="330"/>
          <w:jc w:val="center"/>
        </w:trPr>
        <w:tc>
          <w:tcPr>
            <w:tcW w:w="1588" w:type="dxa"/>
            <w:vMerge/>
            <w:vAlign w:val="center"/>
          </w:tcPr>
          <w:p w14:paraId="572C6941" w14:textId="77777777" w:rsidR="00A8611F" w:rsidRPr="00B70367" w:rsidRDefault="00A8611F" w:rsidP="00004806">
            <w:pPr>
              <w:snapToGrid w:val="0"/>
              <w:jc w:val="center"/>
              <w:rPr>
                <w:rFonts w:ascii="宋体" w:eastAsia="宋体" w:hAnsi="宋体" w:cs="宋体"/>
                <w:color w:val="000000"/>
                <w:szCs w:val="21"/>
              </w:rPr>
            </w:pPr>
          </w:p>
        </w:tc>
        <w:tc>
          <w:tcPr>
            <w:tcW w:w="1060" w:type="dxa"/>
            <w:gridSpan w:val="2"/>
            <w:vAlign w:val="center"/>
          </w:tcPr>
          <w:p w14:paraId="5DCEBC27" w14:textId="77777777" w:rsidR="00A8611F" w:rsidRPr="00B70367" w:rsidRDefault="00A8611F" w:rsidP="00004806">
            <w:pPr>
              <w:snapToGrid w:val="0"/>
              <w:jc w:val="center"/>
              <w:rPr>
                <w:rFonts w:ascii="宋体" w:eastAsia="宋体" w:hAnsi="宋体" w:cs="宋体"/>
                <w:szCs w:val="21"/>
              </w:rPr>
            </w:pPr>
            <w:r w:rsidRPr="00B70367">
              <w:rPr>
                <w:rFonts w:ascii="Times New Roman" w:eastAsia="宋体" w:hAnsi="Times New Roman" w:cs="宋体"/>
                <w:szCs w:val="21"/>
              </w:rPr>
              <w:t>16</w:t>
            </w:r>
          </w:p>
        </w:tc>
        <w:tc>
          <w:tcPr>
            <w:tcW w:w="960" w:type="dxa"/>
            <w:vAlign w:val="center"/>
          </w:tcPr>
          <w:p w14:paraId="5F150054" w14:textId="77777777" w:rsidR="00A8611F" w:rsidRPr="00B70367" w:rsidRDefault="00A8611F" w:rsidP="00004806">
            <w:pPr>
              <w:snapToGrid w:val="0"/>
              <w:jc w:val="center"/>
              <w:rPr>
                <w:rFonts w:ascii="宋体" w:eastAsia="宋体" w:hAnsi="宋体" w:cs="宋体"/>
                <w:szCs w:val="21"/>
              </w:rPr>
            </w:pPr>
            <w:r w:rsidRPr="00B70367">
              <w:rPr>
                <w:rFonts w:ascii="Times New Roman" w:eastAsia="宋体" w:hAnsi="Times New Roman" w:cs="Times New Roman"/>
                <w:szCs w:val="21"/>
              </w:rPr>
              <w:t>0</w:t>
            </w:r>
          </w:p>
        </w:tc>
        <w:tc>
          <w:tcPr>
            <w:tcW w:w="960" w:type="dxa"/>
            <w:vAlign w:val="center"/>
          </w:tcPr>
          <w:p w14:paraId="43BA8064" w14:textId="77777777" w:rsidR="00A8611F" w:rsidRPr="00B70367" w:rsidRDefault="00A8611F" w:rsidP="00004806">
            <w:pPr>
              <w:snapToGrid w:val="0"/>
              <w:jc w:val="center"/>
              <w:rPr>
                <w:rFonts w:ascii="宋体" w:eastAsia="宋体" w:hAnsi="宋体" w:cs="宋体"/>
                <w:szCs w:val="21"/>
              </w:rPr>
            </w:pPr>
            <w:r w:rsidRPr="00B70367">
              <w:rPr>
                <w:rFonts w:ascii="Times New Roman" w:eastAsia="宋体" w:hAnsi="Times New Roman" w:cs="宋体"/>
                <w:szCs w:val="21"/>
              </w:rPr>
              <w:t>12</w:t>
            </w:r>
          </w:p>
        </w:tc>
        <w:tc>
          <w:tcPr>
            <w:tcW w:w="959" w:type="dxa"/>
            <w:vAlign w:val="center"/>
          </w:tcPr>
          <w:p w14:paraId="64DC490E"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43" w:type="dxa"/>
            <w:vAlign w:val="center"/>
          </w:tcPr>
          <w:p w14:paraId="71EB77EC"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4</w:t>
            </w:r>
          </w:p>
        </w:tc>
        <w:tc>
          <w:tcPr>
            <w:tcW w:w="1023" w:type="dxa"/>
            <w:vAlign w:val="center"/>
          </w:tcPr>
          <w:p w14:paraId="716490C4"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1040" w:type="dxa"/>
            <w:vAlign w:val="center"/>
          </w:tcPr>
          <w:p w14:paraId="3A12AEF5" w14:textId="77777777" w:rsidR="00A8611F" w:rsidRPr="00B70367" w:rsidRDefault="00A8611F" w:rsidP="00004806">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r>
      <w:tr w:rsidR="00A8611F" w:rsidRPr="00B70367" w14:paraId="66924966" w14:textId="77777777" w:rsidTr="00004806">
        <w:trPr>
          <w:trHeight w:val="825"/>
          <w:jc w:val="center"/>
        </w:trPr>
        <w:tc>
          <w:tcPr>
            <w:tcW w:w="8533" w:type="dxa"/>
            <w:gridSpan w:val="9"/>
          </w:tcPr>
          <w:p w14:paraId="0AF4720F" w14:textId="77777777" w:rsidR="00A8611F" w:rsidRPr="00B70367" w:rsidRDefault="00A8611F" w:rsidP="00004806">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EC8714E" w14:textId="77777777" w:rsidR="00A8611F" w:rsidRPr="00B70367" w:rsidRDefault="00A8611F" w:rsidP="00004806">
            <w:pPr>
              <w:ind w:rightChars="-6" w:right="-13" w:firstLineChars="200" w:firstLine="422"/>
              <w:rPr>
                <w:rFonts w:ascii="宋体" w:eastAsia="宋体" w:hAnsi="宋体" w:cs="宋体"/>
                <w:b/>
                <w:szCs w:val="21"/>
              </w:rPr>
            </w:pPr>
            <w:r w:rsidRPr="00B70367">
              <w:rPr>
                <w:rFonts w:ascii="宋体" w:eastAsia="宋体" w:hAnsi="宋体" w:cs="宋体" w:hint="eastAsia"/>
                <w:b/>
                <w:szCs w:val="21"/>
              </w:rPr>
              <w:t>课程定位</w:t>
            </w:r>
          </w:p>
          <w:p w14:paraId="4AAF9E98"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语言学与应用语言学硕士生的专业必修课。实验语音学作为一门集理论性与实践性于一体的课程，在现代语言学及相关专业领域中占据了重要的地位。该课程旨在培养学生的综合素质，通过系统的理论教学与实验操作，使学生系统掌握实验语音学的基础理论和语音实验的关键技能，使其具备从事语言学研究与跨学科应用的能力。</w:t>
            </w:r>
          </w:p>
          <w:p w14:paraId="4E63FE37" w14:textId="77777777" w:rsidR="00A8611F" w:rsidRPr="00B70367" w:rsidRDefault="00A8611F" w:rsidP="00004806">
            <w:pPr>
              <w:ind w:rightChars="-6" w:right="-13" w:firstLineChars="200" w:firstLine="422"/>
              <w:rPr>
                <w:rFonts w:ascii="宋体" w:eastAsia="宋体" w:hAnsi="宋体" w:cs="宋体"/>
                <w:b/>
                <w:color w:val="000000"/>
                <w:szCs w:val="21"/>
              </w:rPr>
            </w:pPr>
          </w:p>
          <w:p w14:paraId="6D1C6B61" w14:textId="77777777" w:rsidR="00A8611F" w:rsidRPr="00B70367" w:rsidRDefault="00A8611F" w:rsidP="00004806">
            <w:pPr>
              <w:ind w:rightChars="-6" w:right="-13" w:firstLineChars="200" w:firstLine="422"/>
              <w:rPr>
                <w:rFonts w:ascii="宋体" w:eastAsia="宋体" w:hAnsi="宋体" w:cs="宋体"/>
                <w:b/>
                <w:color w:val="000000"/>
                <w:szCs w:val="21"/>
              </w:rPr>
            </w:pPr>
            <w:r w:rsidRPr="00B70367">
              <w:rPr>
                <w:rFonts w:ascii="宋体" w:eastAsia="宋体" w:hAnsi="宋体" w:cs="宋体" w:hint="eastAsia"/>
                <w:b/>
                <w:color w:val="000000"/>
                <w:szCs w:val="21"/>
              </w:rPr>
              <w:t>教学目的及要求</w:t>
            </w:r>
          </w:p>
          <w:p w14:paraId="76505B8D" w14:textId="77777777" w:rsidR="00A8611F" w:rsidRPr="00B70367" w:rsidRDefault="00A8611F" w:rsidP="00004806">
            <w:pPr>
              <w:ind w:rightChars="-6" w:right="-13" w:firstLineChars="200" w:firstLine="420"/>
              <w:rPr>
                <w:rFonts w:ascii="宋体" w:eastAsia="宋体" w:hAnsi="宋体" w:cs="宋体"/>
                <w:color w:val="000000"/>
                <w:szCs w:val="21"/>
              </w:rPr>
            </w:pPr>
            <w:r w:rsidRPr="00B70367">
              <w:rPr>
                <w:rFonts w:ascii="宋体" w:eastAsia="宋体" w:hAnsi="宋体" w:cs="宋体" w:hint="eastAsia"/>
                <w:color w:val="000000"/>
                <w:szCs w:val="21"/>
              </w:rPr>
              <w:t>（1）基础理论知识的掌握：学生能够系统地理解发音、声学和听觉语音学的基础知识，为实验语音学的学习和研究打下坚实的理论基础。</w:t>
            </w:r>
          </w:p>
          <w:p w14:paraId="03D51F0C" w14:textId="77777777" w:rsidR="00A8611F" w:rsidRPr="00B70367" w:rsidRDefault="00A8611F" w:rsidP="00004806">
            <w:pPr>
              <w:ind w:rightChars="-6" w:right="-13" w:firstLineChars="200" w:firstLine="420"/>
              <w:rPr>
                <w:rFonts w:ascii="宋体" w:eastAsia="宋体" w:hAnsi="宋体" w:cs="宋体"/>
                <w:color w:val="000000"/>
                <w:szCs w:val="21"/>
              </w:rPr>
            </w:pPr>
            <w:r w:rsidRPr="00B70367">
              <w:rPr>
                <w:rFonts w:ascii="宋体" w:eastAsia="宋体" w:hAnsi="宋体" w:cs="宋体" w:hint="eastAsia"/>
                <w:color w:val="000000"/>
                <w:szCs w:val="21"/>
              </w:rPr>
              <w:t>（2）实验技能的系统训练：通过实验室的操作实践，学生能熟练使用各类语音分析设备和软件，如Praat等，进行基础的语音信号处理和分析。</w:t>
            </w:r>
          </w:p>
          <w:p w14:paraId="2214B55A" w14:textId="77777777" w:rsidR="00A8611F" w:rsidRPr="00B70367" w:rsidRDefault="00A8611F" w:rsidP="00004806">
            <w:pPr>
              <w:ind w:rightChars="-6" w:right="-13" w:firstLineChars="200" w:firstLine="420"/>
              <w:rPr>
                <w:rFonts w:ascii="宋体" w:eastAsia="宋体" w:hAnsi="宋体" w:cs="宋体"/>
                <w:color w:val="000000"/>
                <w:szCs w:val="21"/>
              </w:rPr>
            </w:pPr>
            <w:r w:rsidRPr="00B70367">
              <w:rPr>
                <w:rFonts w:ascii="宋体" w:eastAsia="宋体" w:hAnsi="宋体" w:cs="宋体" w:hint="eastAsia"/>
                <w:color w:val="000000"/>
                <w:szCs w:val="21"/>
              </w:rPr>
              <w:t>（3）科研能力的培养：学生具备从实验设计到数据分析，再到结果解释的完整科研流程能力，并能撰写符合标准的语音实验报告。</w:t>
            </w:r>
          </w:p>
          <w:p w14:paraId="0F7DF4B2"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color w:val="000000"/>
                <w:szCs w:val="21"/>
              </w:rPr>
              <w:t>（4）</w:t>
            </w:r>
            <w:proofErr w:type="gramStart"/>
            <w:r w:rsidRPr="00B70367">
              <w:rPr>
                <w:rFonts w:ascii="宋体" w:eastAsia="宋体" w:hAnsi="宋体" w:cs="宋体" w:hint="eastAsia"/>
                <w:szCs w:val="21"/>
              </w:rPr>
              <w:t>课程思政的</w:t>
            </w:r>
            <w:proofErr w:type="gramEnd"/>
            <w:r w:rsidRPr="00B70367">
              <w:rPr>
                <w:rFonts w:ascii="宋体" w:eastAsia="宋体" w:hAnsi="宋体" w:cs="宋体" w:hint="eastAsia"/>
                <w:szCs w:val="21"/>
              </w:rPr>
              <w:t>融入：学生树立汉语多样性、文化多样性的观念，增强爱国情怀和民族自豪感，能主动承担起保护中国语言资源的重任。</w:t>
            </w:r>
          </w:p>
          <w:p w14:paraId="6E211093" w14:textId="77777777" w:rsidR="00A8611F" w:rsidRPr="00B70367" w:rsidRDefault="00A8611F" w:rsidP="00004806">
            <w:pPr>
              <w:ind w:rightChars="-6" w:right="-13" w:firstLineChars="200" w:firstLine="420"/>
              <w:rPr>
                <w:rFonts w:ascii="宋体" w:eastAsia="宋体" w:hAnsi="宋体" w:cs="宋体"/>
                <w:color w:val="000000"/>
                <w:szCs w:val="21"/>
              </w:rPr>
            </w:pPr>
          </w:p>
          <w:p w14:paraId="0585D549" w14:textId="77777777" w:rsidR="00A8611F" w:rsidRPr="00B70367" w:rsidRDefault="00A8611F" w:rsidP="00004806">
            <w:pPr>
              <w:ind w:rightChars="-6" w:right="-13" w:firstLineChars="200" w:firstLine="422"/>
              <w:rPr>
                <w:rFonts w:ascii="宋体" w:eastAsia="宋体" w:hAnsi="宋体" w:cs="宋体"/>
                <w:b/>
                <w:szCs w:val="21"/>
              </w:rPr>
            </w:pPr>
            <w:r w:rsidRPr="00B70367">
              <w:rPr>
                <w:rFonts w:ascii="宋体" w:eastAsia="宋体" w:hAnsi="宋体" w:cs="宋体" w:hint="eastAsia"/>
                <w:b/>
                <w:szCs w:val="21"/>
              </w:rPr>
              <w:t>教学成效</w:t>
            </w:r>
          </w:p>
          <w:p w14:paraId="7A540AFC"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（1）学术素养的提升：通过系统的实验操作和理论学习，学生在批判性思维和科研方法上都有显著提高。</w:t>
            </w:r>
          </w:p>
          <w:p w14:paraId="053671F7"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（2）理论与实践的结合：学生能够将课堂理论知识有效地应用于实验操作和数据分析中，展现出较高的理论实践转化能力。</w:t>
            </w:r>
          </w:p>
          <w:p w14:paraId="14BED358"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w:t>
            </w:r>
            <w:r w:rsidRPr="00B70367">
              <w:rPr>
                <w:rFonts w:ascii="宋体" w:eastAsia="宋体" w:hAnsi="宋体" w:cs="宋体"/>
                <w:szCs w:val="21"/>
              </w:rPr>
              <w:t>3</w:t>
            </w:r>
            <w:r w:rsidRPr="00B70367">
              <w:rPr>
                <w:rFonts w:ascii="宋体" w:eastAsia="宋体" w:hAnsi="宋体" w:cs="宋体" w:hint="eastAsia"/>
                <w:szCs w:val="21"/>
              </w:rPr>
              <w:t xml:space="preserve">）实验报告的撰写：学生能够独立完成高质量的语音实验报告，体现其综合运用所学知识和技能的能力。  </w:t>
            </w:r>
          </w:p>
          <w:p w14:paraId="77BE9CCD" w14:textId="77777777" w:rsidR="00A8611F" w:rsidRPr="00B70367" w:rsidRDefault="00A8611F" w:rsidP="00004806">
            <w:pPr>
              <w:ind w:rightChars="-6" w:right="-13" w:firstLineChars="200" w:firstLine="420"/>
              <w:rPr>
                <w:rFonts w:ascii="宋体" w:eastAsia="宋体" w:hAnsi="宋体" w:cs="宋体"/>
                <w:szCs w:val="21"/>
              </w:rPr>
            </w:pPr>
          </w:p>
        </w:tc>
      </w:tr>
      <w:tr w:rsidR="00A8611F" w:rsidRPr="00B70367" w14:paraId="3F0F1AEE" w14:textId="77777777" w:rsidTr="00004806">
        <w:trPr>
          <w:trHeight w:val="780"/>
          <w:jc w:val="center"/>
        </w:trPr>
        <w:tc>
          <w:tcPr>
            <w:tcW w:w="8533" w:type="dxa"/>
            <w:gridSpan w:val="9"/>
            <w:tcBorders>
              <w:bottom w:val="single" w:sz="4" w:space="0" w:color="auto"/>
            </w:tcBorders>
          </w:tcPr>
          <w:p w14:paraId="1516C1AC" w14:textId="77777777" w:rsidR="00A8611F" w:rsidRPr="00B70367" w:rsidRDefault="00A8611F" w:rsidP="00004806">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510A161" w14:textId="77777777" w:rsidR="00A8611F" w:rsidRPr="00B70367" w:rsidRDefault="00A8611F" w:rsidP="00004806">
            <w:pPr>
              <w:ind w:rightChars="-6" w:right="-13" w:firstLineChars="100" w:firstLine="210"/>
              <w:rPr>
                <w:rFonts w:ascii="宋体" w:eastAsia="宋体" w:hAnsi="宋体" w:cs="宋体"/>
                <w:szCs w:val="21"/>
              </w:rPr>
            </w:pPr>
            <w:r w:rsidRPr="00B70367">
              <w:rPr>
                <w:rFonts w:ascii="宋体" w:eastAsia="宋体" w:hAnsi="宋体" w:cs="宋体"/>
                <w:szCs w:val="21"/>
              </w:rPr>
              <w:t>一、集中讲授</w:t>
            </w:r>
          </w:p>
          <w:p w14:paraId="0A0BBB11"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第一讲：语音声学基础、语图分析。 </w:t>
            </w:r>
            <w:r w:rsidRPr="00B70367">
              <w:rPr>
                <w:rFonts w:ascii="宋体" w:eastAsia="宋体" w:hAnsi="宋体" w:cs="宋体"/>
                <w:szCs w:val="21"/>
              </w:rPr>
              <w:t xml:space="preserve">    （</w:t>
            </w:r>
            <w:r w:rsidRPr="00B70367">
              <w:rPr>
                <w:rFonts w:ascii="宋体" w:eastAsia="宋体" w:hAnsi="宋体" w:cs="宋体" w:hint="eastAsia"/>
                <w:szCs w:val="21"/>
              </w:rPr>
              <w:t>4学时</w:t>
            </w:r>
            <w:r w:rsidRPr="00B70367">
              <w:rPr>
                <w:rFonts w:ascii="宋体" w:eastAsia="宋体" w:hAnsi="宋体" w:cs="宋体"/>
                <w:szCs w:val="21"/>
              </w:rPr>
              <w:t>）</w:t>
            </w:r>
          </w:p>
          <w:p w14:paraId="7F1430D2"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szCs w:val="21"/>
              </w:rPr>
              <w:t>第二讲：基频、音高</w:t>
            </w:r>
            <w:r w:rsidRPr="00B70367">
              <w:rPr>
                <w:rFonts w:ascii="宋体" w:eastAsia="宋体" w:hAnsi="宋体" w:cs="宋体" w:hint="eastAsia"/>
                <w:szCs w:val="21"/>
              </w:rPr>
              <w:t xml:space="preserve">和声调。 </w:t>
            </w:r>
            <w:r w:rsidRPr="00B70367">
              <w:rPr>
                <w:rFonts w:ascii="宋体" w:eastAsia="宋体" w:hAnsi="宋体" w:cs="宋体"/>
                <w:szCs w:val="21"/>
              </w:rPr>
              <w:t xml:space="preserve">          </w:t>
            </w:r>
            <w:r w:rsidRPr="00B70367">
              <w:rPr>
                <w:rFonts w:ascii="宋体" w:eastAsia="宋体" w:hAnsi="宋体" w:cs="宋体" w:hint="eastAsia"/>
                <w:szCs w:val="21"/>
              </w:rPr>
              <w:t>（4学时）</w:t>
            </w:r>
          </w:p>
          <w:p w14:paraId="44A1EA97"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第三讲</w:t>
            </w:r>
            <w:r w:rsidRPr="00B70367">
              <w:rPr>
                <w:rFonts w:ascii="宋体" w:eastAsia="宋体" w:hAnsi="宋体" w:cs="宋体"/>
                <w:szCs w:val="21"/>
              </w:rPr>
              <w:t>：</w:t>
            </w:r>
            <w:r w:rsidRPr="00B70367">
              <w:rPr>
                <w:rFonts w:ascii="宋体" w:eastAsia="宋体" w:hAnsi="宋体" w:cs="宋体" w:hint="eastAsia"/>
                <w:szCs w:val="21"/>
              </w:rPr>
              <w:t xml:space="preserve">元音发音性质、共振峰提取。 </w:t>
            </w:r>
            <w:r w:rsidRPr="00B70367">
              <w:rPr>
                <w:rFonts w:ascii="宋体" w:eastAsia="宋体" w:hAnsi="宋体" w:cs="宋体"/>
                <w:szCs w:val="21"/>
              </w:rPr>
              <w:t xml:space="preserve">  </w:t>
            </w:r>
            <w:r w:rsidRPr="00B70367">
              <w:rPr>
                <w:rFonts w:ascii="宋体" w:eastAsia="宋体" w:hAnsi="宋体" w:cs="宋体" w:hint="eastAsia"/>
                <w:szCs w:val="21"/>
              </w:rPr>
              <w:t>（4学时）</w:t>
            </w:r>
          </w:p>
          <w:p w14:paraId="12B177E7"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szCs w:val="21"/>
              </w:rPr>
              <w:t>第四讲：</w:t>
            </w:r>
            <w:r w:rsidRPr="00B70367">
              <w:rPr>
                <w:rFonts w:ascii="宋体" w:eastAsia="宋体" w:hAnsi="宋体" w:cs="宋体" w:hint="eastAsia"/>
                <w:szCs w:val="21"/>
              </w:rPr>
              <w:t>辅音发音性质、辅音参数提取。 （4学时）</w:t>
            </w:r>
          </w:p>
          <w:p w14:paraId="3D51929D" w14:textId="77777777" w:rsidR="00A8611F" w:rsidRPr="00B70367" w:rsidRDefault="00A8611F" w:rsidP="00004806">
            <w:pPr>
              <w:ind w:rightChars="-6" w:right="-13" w:firstLineChars="100" w:firstLine="210"/>
              <w:rPr>
                <w:rFonts w:ascii="宋体" w:eastAsia="宋体" w:hAnsi="宋体" w:cs="宋体"/>
                <w:szCs w:val="21"/>
              </w:rPr>
            </w:pPr>
            <w:r w:rsidRPr="00B70367">
              <w:rPr>
                <w:rFonts w:ascii="宋体" w:eastAsia="宋体" w:hAnsi="宋体" w:cs="宋体"/>
                <w:szCs w:val="21"/>
              </w:rPr>
              <w:t>二、</w:t>
            </w:r>
            <w:r w:rsidRPr="00B70367">
              <w:rPr>
                <w:rFonts w:ascii="宋体" w:eastAsia="宋体" w:hAnsi="宋体" w:cs="宋体" w:hint="eastAsia"/>
                <w:szCs w:val="21"/>
              </w:rPr>
              <w:t>录音实践和实验分析</w:t>
            </w:r>
          </w:p>
          <w:p w14:paraId="7D7265A0"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lastRenderedPageBreak/>
              <w:t>第一单元：语音信号采集、田野录音和语音标注。 （4学时）</w:t>
            </w:r>
          </w:p>
          <w:p w14:paraId="28B1AE1A"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第二单元：用</w:t>
            </w:r>
            <w:r w:rsidRPr="00B70367">
              <w:rPr>
                <w:rFonts w:ascii="宋体" w:eastAsia="宋体" w:hAnsi="宋体" w:cs="宋体"/>
                <w:szCs w:val="21"/>
              </w:rPr>
              <w:t>Praat软件对声调的声学测量和分析。</w:t>
            </w:r>
            <w:r w:rsidRPr="00B70367">
              <w:rPr>
                <w:rFonts w:ascii="宋体" w:eastAsia="宋体" w:hAnsi="宋体" w:cs="宋体" w:hint="eastAsia"/>
                <w:szCs w:val="21"/>
              </w:rPr>
              <w:t>（4学时）</w:t>
            </w:r>
          </w:p>
          <w:p w14:paraId="4370E267"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第三单元：用</w:t>
            </w:r>
            <w:r w:rsidRPr="00B70367">
              <w:rPr>
                <w:rFonts w:ascii="宋体" w:eastAsia="宋体" w:hAnsi="宋体" w:cs="宋体"/>
                <w:szCs w:val="21"/>
              </w:rPr>
              <w:t>Praat软件对元音的声学测量和分析。</w:t>
            </w:r>
            <w:r w:rsidRPr="00B70367">
              <w:rPr>
                <w:rFonts w:ascii="宋体" w:eastAsia="宋体" w:hAnsi="宋体" w:cs="宋体" w:hint="eastAsia"/>
                <w:szCs w:val="21"/>
              </w:rPr>
              <w:t>（4学时）</w:t>
            </w:r>
          </w:p>
          <w:p w14:paraId="5CAA63C8" w14:textId="77777777" w:rsidR="00A8611F" w:rsidRPr="00B70367" w:rsidRDefault="00A8611F" w:rsidP="00004806">
            <w:pPr>
              <w:ind w:rightChars="-6" w:right="-13" w:firstLineChars="200" w:firstLine="420"/>
              <w:rPr>
                <w:rFonts w:ascii="宋体" w:eastAsia="宋体" w:hAnsi="宋体" w:cs="宋体"/>
                <w:szCs w:val="21"/>
              </w:rPr>
            </w:pPr>
            <w:r w:rsidRPr="00B70367">
              <w:rPr>
                <w:rFonts w:ascii="宋体" w:eastAsia="宋体" w:hAnsi="宋体" w:cs="宋体"/>
                <w:szCs w:val="21"/>
              </w:rPr>
              <w:t>第四单元：</w:t>
            </w:r>
            <w:r w:rsidRPr="00B70367">
              <w:rPr>
                <w:rFonts w:ascii="宋体" w:eastAsia="宋体" w:hAnsi="宋体" w:cs="宋体" w:hint="eastAsia"/>
                <w:szCs w:val="21"/>
              </w:rPr>
              <w:t>用</w:t>
            </w:r>
            <w:r w:rsidRPr="00B70367">
              <w:rPr>
                <w:rFonts w:ascii="宋体" w:eastAsia="宋体" w:hAnsi="宋体" w:cs="宋体"/>
                <w:szCs w:val="21"/>
              </w:rPr>
              <w:t>Praat软件对辅音的声学测量和分析。</w:t>
            </w:r>
            <w:r w:rsidRPr="00B70367">
              <w:rPr>
                <w:rFonts w:ascii="宋体" w:eastAsia="宋体" w:hAnsi="宋体" w:cs="宋体" w:hint="eastAsia"/>
                <w:szCs w:val="21"/>
              </w:rPr>
              <w:t>（4学时）</w:t>
            </w:r>
          </w:p>
          <w:p w14:paraId="0FC2CBBF" w14:textId="77777777" w:rsidR="00A8611F" w:rsidRPr="00B70367" w:rsidRDefault="00A8611F" w:rsidP="00004806">
            <w:pPr>
              <w:ind w:rightChars="-6" w:right="-13" w:firstLineChars="200" w:firstLine="420"/>
              <w:rPr>
                <w:rFonts w:ascii="宋体" w:eastAsia="宋体" w:hAnsi="宋体" w:cs="宋体"/>
                <w:szCs w:val="21"/>
              </w:rPr>
            </w:pPr>
          </w:p>
        </w:tc>
      </w:tr>
      <w:tr w:rsidR="00A8611F" w:rsidRPr="00B70367" w14:paraId="7BA62573" w14:textId="77777777" w:rsidTr="00004806">
        <w:trPr>
          <w:jc w:val="center"/>
        </w:trPr>
        <w:tc>
          <w:tcPr>
            <w:tcW w:w="1689" w:type="dxa"/>
            <w:gridSpan w:val="2"/>
            <w:vAlign w:val="center"/>
          </w:tcPr>
          <w:p w14:paraId="4188ED4F" w14:textId="77777777" w:rsidR="00A8611F" w:rsidRPr="00B70367" w:rsidRDefault="00A8611F" w:rsidP="00004806">
            <w:pPr>
              <w:ind w:rightChars="-6" w:right="-13"/>
              <w:jc w:val="center"/>
              <w:rPr>
                <w:rFonts w:ascii="宋体" w:eastAsia="宋体" w:hAnsi="宋体" w:cs="宋体"/>
                <w:szCs w:val="21"/>
              </w:rPr>
            </w:pPr>
            <w:r w:rsidRPr="00B70367">
              <w:rPr>
                <w:rFonts w:ascii="宋体" w:eastAsia="宋体" w:hAnsi="宋体" w:cs="宋体" w:hint="eastAsia"/>
                <w:szCs w:val="21"/>
              </w:rPr>
              <w:lastRenderedPageBreak/>
              <w:t>考核方式</w:t>
            </w:r>
          </w:p>
        </w:tc>
        <w:tc>
          <w:tcPr>
            <w:tcW w:w="6844" w:type="dxa"/>
            <w:gridSpan w:val="7"/>
          </w:tcPr>
          <w:p w14:paraId="3D04C92A" w14:textId="77777777" w:rsidR="00A8611F" w:rsidRPr="00B70367" w:rsidRDefault="00A8611F" w:rsidP="00004806">
            <w:pPr>
              <w:ind w:rightChars="-6" w:right="-13"/>
              <w:rPr>
                <w:rFonts w:ascii="宋体" w:eastAsia="宋体" w:hAnsi="宋体" w:cs="宋体"/>
                <w:szCs w:val="21"/>
              </w:rPr>
            </w:pPr>
            <w:r w:rsidRPr="00B70367">
              <w:rPr>
                <w:rFonts w:ascii="宋体" w:eastAsia="宋体" w:hAnsi="宋体" w:cs="宋体" w:hint="eastAsia"/>
                <w:szCs w:val="21"/>
              </w:rPr>
              <w:t>课程作业考查</w:t>
            </w:r>
          </w:p>
        </w:tc>
      </w:tr>
      <w:tr w:rsidR="00A8611F" w:rsidRPr="00B70367" w14:paraId="236F2985" w14:textId="77777777" w:rsidTr="00004806">
        <w:trPr>
          <w:trHeight w:val="90"/>
          <w:jc w:val="center"/>
        </w:trPr>
        <w:tc>
          <w:tcPr>
            <w:tcW w:w="1689" w:type="dxa"/>
            <w:gridSpan w:val="2"/>
            <w:vMerge w:val="restart"/>
            <w:vAlign w:val="center"/>
          </w:tcPr>
          <w:p w14:paraId="2FF79AC6" w14:textId="77777777" w:rsidR="00A8611F" w:rsidRPr="00B70367" w:rsidRDefault="00A8611F" w:rsidP="00004806">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48F96A48" w14:textId="77777777" w:rsidR="00A8611F" w:rsidRPr="00B70367" w:rsidRDefault="00A8611F" w:rsidP="00004806">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A8611F" w:rsidRPr="00B70367" w14:paraId="2543773A" w14:textId="77777777" w:rsidTr="00004806">
        <w:trPr>
          <w:trHeight w:val="90"/>
          <w:jc w:val="center"/>
        </w:trPr>
        <w:tc>
          <w:tcPr>
            <w:tcW w:w="1689" w:type="dxa"/>
            <w:gridSpan w:val="2"/>
            <w:vMerge/>
            <w:vAlign w:val="center"/>
          </w:tcPr>
          <w:p w14:paraId="7A98933A" w14:textId="77777777" w:rsidR="00A8611F" w:rsidRPr="00B70367" w:rsidRDefault="00A8611F" w:rsidP="00004806">
            <w:pPr>
              <w:ind w:rightChars="-6" w:right="-13"/>
              <w:jc w:val="center"/>
              <w:rPr>
                <w:rFonts w:ascii="宋体" w:eastAsia="宋体" w:hAnsi="宋体" w:cs="宋体"/>
                <w:szCs w:val="21"/>
              </w:rPr>
            </w:pPr>
          </w:p>
        </w:tc>
        <w:tc>
          <w:tcPr>
            <w:tcW w:w="6844" w:type="dxa"/>
            <w:gridSpan w:val="7"/>
          </w:tcPr>
          <w:p w14:paraId="4A5515F3" w14:textId="77777777" w:rsidR="00A8611F" w:rsidRPr="00B70367" w:rsidRDefault="00A8611F" w:rsidP="00004806">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D37EB1C" w14:textId="77777777" w:rsidR="00A8611F" w:rsidRPr="00B70367" w:rsidRDefault="00A8611F" w:rsidP="00004806">
            <w:pPr>
              <w:ind w:rightChars="-6" w:right="-13"/>
              <w:rPr>
                <w:rFonts w:ascii="宋体" w:eastAsia="宋体" w:hAnsi="宋体" w:cs="宋体"/>
                <w:szCs w:val="21"/>
              </w:rPr>
            </w:pPr>
          </w:p>
        </w:tc>
      </w:tr>
      <w:tr w:rsidR="00A8611F" w:rsidRPr="00B70367" w14:paraId="79943B6D" w14:textId="77777777" w:rsidTr="00004806">
        <w:trPr>
          <w:jc w:val="center"/>
        </w:trPr>
        <w:tc>
          <w:tcPr>
            <w:tcW w:w="1689" w:type="dxa"/>
            <w:gridSpan w:val="2"/>
            <w:vAlign w:val="center"/>
          </w:tcPr>
          <w:p w14:paraId="2841AEAF" w14:textId="77777777" w:rsidR="00A8611F" w:rsidRPr="00B70367" w:rsidRDefault="00A8611F" w:rsidP="00004806">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7AD73567" w14:textId="77777777" w:rsidR="00A8611F" w:rsidRPr="00B70367" w:rsidRDefault="00A8611F" w:rsidP="00004806">
            <w:pPr>
              <w:ind w:rightChars="-6" w:right="-13"/>
              <w:rPr>
                <w:rFonts w:ascii="宋体" w:eastAsia="宋体" w:hAnsi="宋体" w:cs="宋体"/>
                <w:color w:val="000000"/>
                <w:szCs w:val="21"/>
              </w:rPr>
            </w:pPr>
            <w:r w:rsidRPr="00B70367">
              <w:rPr>
                <w:rFonts w:ascii="宋体" w:eastAsia="宋体" w:hAnsi="宋体" w:cs="宋体" w:hint="eastAsia"/>
                <w:color w:val="000000"/>
                <w:szCs w:val="21"/>
              </w:rPr>
              <w:t>1.林焘、王理嘉，《语音学教程》（增订版），北京大学出版社,</w:t>
            </w:r>
            <w:r w:rsidRPr="00B70367">
              <w:rPr>
                <w:rFonts w:ascii="宋体" w:eastAsia="宋体" w:hAnsi="宋体" w:cs="宋体" w:hint="eastAsia"/>
                <w:szCs w:val="21"/>
              </w:rPr>
              <w:t>2013</w:t>
            </w:r>
            <w:r w:rsidRPr="00B70367">
              <w:rPr>
                <w:rFonts w:ascii="宋体" w:eastAsia="宋体" w:hAnsi="宋体" w:cs="宋体" w:hint="eastAsia"/>
                <w:color w:val="000000"/>
                <w:szCs w:val="21"/>
              </w:rPr>
              <w:t>年。</w:t>
            </w:r>
          </w:p>
          <w:p w14:paraId="2D28BBB6" w14:textId="77777777" w:rsidR="00A8611F" w:rsidRPr="00B70367" w:rsidRDefault="00A8611F" w:rsidP="00004806">
            <w:pPr>
              <w:ind w:rightChars="-6" w:right="-13"/>
              <w:rPr>
                <w:rFonts w:ascii="宋体" w:eastAsia="宋体" w:hAnsi="宋体" w:cs="宋体"/>
                <w:color w:val="000000"/>
                <w:szCs w:val="21"/>
              </w:rPr>
            </w:pPr>
            <w:r w:rsidRPr="00B70367">
              <w:rPr>
                <w:rFonts w:ascii="宋体" w:eastAsia="宋体" w:hAnsi="宋体" w:cs="宋体" w:hint="eastAsia"/>
                <w:color w:val="000000"/>
                <w:szCs w:val="21"/>
              </w:rPr>
              <w:t>2</w:t>
            </w:r>
            <w:r w:rsidRPr="00B70367">
              <w:rPr>
                <w:rFonts w:ascii="宋体" w:eastAsia="宋体" w:hAnsi="宋体" w:cs="宋体"/>
                <w:color w:val="000000"/>
                <w:szCs w:val="21"/>
              </w:rPr>
              <w:t>.</w:t>
            </w:r>
            <w:proofErr w:type="gramStart"/>
            <w:r w:rsidRPr="00B70367">
              <w:rPr>
                <w:rFonts w:ascii="宋体" w:eastAsia="宋体" w:hAnsi="宋体" w:cs="宋体" w:hint="eastAsia"/>
                <w:color w:val="000000"/>
                <w:szCs w:val="21"/>
              </w:rPr>
              <w:t>孔江平</w:t>
            </w:r>
            <w:proofErr w:type="gramEnd"/>
            <w:r w:rsidRPr="00B70367">
              <w:rPr>
                <w:rFonts w:ascii="宋体" w:eastAsia="宋体" w:hAnsi="宋体" w:cs="宋体" w:hint="eastAsia"/>
                <w:color w:val="000000"/>
                <w:szCs w:val="21"/>
              </w:rPr>
              <w:t>，《实验语音学基础教程》，北京大学出版社，</w:t>
            </w:r>
            <w:r w:rsidRPr="00B70367">
              <w:rPr>
                <w:rFonts w:ascii="宋体" w:eastAsia="宋体" w:hAnsi="宋体" w:cs="宋体"/>
                <w:color w:val="000000"/>
                <w:szCs w:val="21"/>
              </w:rPr>
              <w:t>2015年。</w:t>
            </w:r>
          </w:p>
          <w:p w14:paraId="0EB6025F" w14:textId="77777777" w:rsidR="00A8611F" w:rsidRPr="00B70367" w:rsidRDefault="00A8611F" w:rsidP="00004806">
            <w:pPr>
              <w:ind w:rightChars="-6" w:right="-13"/>
              <w:rPr>
                <w:rFonts w:ascii="宋体" w:eastAsia="宋体" w:hAnsi="宋体" w:cs="宋体"/>
                <w:color w:val="000000"/>
                <w:szCs w:val="21"/>
              </w:rPr>
            </w:pPr>
            <w:r w:rsidRPr="00B70367">
              <w:rPr>
                <w:rFonts w:ascii="宋体" w:eastAsia="宋体" w:hAnsi="宋体" w:cs="宋体" w:hint="eastAsia"/>
                <w:color w:val="000000"/>
                <w:szCs w:val="21"/>
              </w:rPr>
              <w:t>3</w:t>
            </w:r>
            <w:r w:rsidRPr="00B70367">
              <w:rPr>
                <w:rFonts w:ascii="宋体" w:eastAsia="宋体" w:hAnsi="宋体" w:cs="宋体"/>
                <w:color w:val="000000"/>
                <w:szCs w:val="21"/>
              </w:rPr>
              <w:t>.</w:t>
            </w:r>
            <w:r w:rsidRPr="00B70367">
              <w:rPr>
                <w:rFonts w:ascii="宋体" w:eastAsia="宋体" w:hAnsi="宋体" w:cs="宋体" w:hint="eastAsia"/>
                <w:color w:val="000000"/>
                <w:szCs w:val="21"/>
              </w:rPr>
              <w:t>吴宗济、林茂灿主编，鲍怀翘、林茂灿修订，《实验语音学概要》（增订版）</w:t>
            </w:r>
            <w:r w:rsidRPr="00B70367">
              <w:rPr>
                <w:rFonts w:ascii="宋体" w:eastAsia="宋体" w:hAnsi="宋体" w:cs="宋体"/>
                <w:color w:val="000000"/>
                <w:szCs w:val="21"/>
              </w:rPr>
              <w:t>,北京大学出版社,2014年。</w:t>
            </w:r>
          </w:p>
          <w:p w14:paraId="7785B466" w14:textId="77777777" w:rsidR="00A8611F" w:rsidRPr="00B70367" w:rsidRDefault="00A8611F" w:rsidP="00004806">
            <w:pPr>
              <w:ind w:rightChars="-6" w:right="-13"/>
              <w:rPr>
                <w:rFonts w:ascii="宋体" w:eastAsia="宋体" w:hAnsi="宋体" w:cs="宋体"/>
                <w:color w:val="000000"/>
                <w:szCs w:val="21"/>
              </w:rPr>
            </w:pPr>
            <w:r w:rsidRPr="00B70367">
              <w:rPr>
                <w:rFonts w:ascii="宋体" w:eastAsia="宋体" w:hAnsi="宋体" w:cs="宋体" w:hint="eastAsia"/>
                <w:color w:val="000000"/>
                <w:szCs w:val="21"/>
              </w:rPr>
              <w:t>4</w:t>
            </w:r>
            <w:r w:rsidRPr="00B70367">
              <w:rPr>
                <w:rFonts w:ascii="宋体" w:eastAsia="宋体" w:hAnsi="宋体" w:cs="宋体"/>
                <w:color w:val="000000"/>
                <w:szCs w:val="21"/>
              </w:rPr>
              <w:t>.</w:t>
            </w:r>
            <w:r w:rsidRPr="00B70367">
              <w:rPr>
                <w:rFonts w:ascii="等线" w:eastAsia="等线" w:hAnsi="等线" w:cs="Times New Roman"/>
              </w:rPr>
              <w:t xml:space="preserve"> </w:t>
            </w:r>
            <w:r w:rsidRPr="00B70367">
              <w:rPr>
                <w:rFonts w:ascii="宋体" w:eastAsia="宋体" w:hAnsi="宋体" w:cs="宋体"/>
                <w:color w:val="000000"/>
                <w:szCs w:val="21"/>
              </w:rPr>
              <w:t>[美] Peter Ladefoged, Keith Johnson, A Course in phonetics, Peking University Press, 2015.</w:t>
            </w:r>
          </w:p>
          <w:p w14:paraId="5F66AE9B" w14:textId="77777777" w:rsidR="00A8611F" w:rsidRPr="00B70367" w:rsidRDefault="00A8611F" w:rsidP="00004806">
            <w:pPr>
              <w:ind w:rightChars="-6" w:right="-13"/>
              <w:rPr>
                <w:rFonts w:ascii="宋体" w:eastAsia="宋体" w:hAnsi="宋体" w:cs="宋体"/>
                <w:color w:val="000000"/>
                <w:szCs w:val="21"/>
              </w:rPr>
            </w:pPr>
            <w:r w:rsidRPr="00B70367">
              <w:rPr>
                <w:rFonts w:ascii="宋体" w:eastAsia="宋体" w:hAnsi="宋体" w:cs="宋体"/>
                <w:color w:val="000000"/>
                <w:szCs w:val="21"/>
              </w:rPr>
              <w:t>5</w:t>
            </w:r>
            <w:r w:rsidRPr="00B70367">
              <w:rPr>
                <w:rFonts w:ascii="宋体" w:eastAsia="宋体" w:hAnsi="宋体" w:cs="宋体" w:hint="eastAsia"/>
                <w:color w:val="000000"/>
                <w:szCs w:val="21"/>
              </w:rPr>
              <w:t>.石锋，《实验音系学探索》，北京大学出版社，</w:t>
            </w:r>
            <w:r w:rsidRPr="00B70367">
              <w:rPr>
                <w:rFonts w:ascii="宋体" w:eastAsia="宋体" w:hAnsi="宋体" w:cs="宋体" w:hint="eastAsia"/>
                <w:szCs w:val="21"/>
              </w:rPr>
              <w:t>2009</w:t>
            </w:r>
            <w:r w:rsidRPr="00B70367">
              <w:rPr>
                <w:rFonts w:ascii="宋体" w:eastAsia="宋体" w:hAnsi="宋体" w:cs="宋体" w:hint="eastAsia"/>
                <w:color w:val="000000"/>
                <w:szCs w:val="21"/>
              </w:rPr>
              <w:t>年。</w:t>
            </w:r>
          </w:p>
          <w:p w14:paraId="01454C66" w14:textId="77777777" w:rsidR="00A8611F" w:rsidRPr="00B70367" w:rsidRDefault="00A8611F" w:rsidP="00004806">
            <w:pPr>
              <w:rPr>
                <w:rFonts w:ascii="Times New Roman" w:eastAsia="宋体" w:hAnsi="Times New Roman" w:cs="Times New Roman"/>
                <w:szCs w:val="21"/>
              </w:rPr>
            </w:pPr>
          </w:p>
          <w:p w14:paraId="5A90A198" w14:textId="77777777" w:rsidR="00A8611F" w:rsidRPr="00B70367" w:rsidRDefault="00A8611F" w:rsidP="00004806">
            <w:pPr>
              <w:rPr>
                <w:rFonts w:ascii="宋体" w:eastAsia="宋体" w:hAnsi="宋体" w:cs="宋体"/>
                <w:color w:val="000000"/>
                <w:szCs w:val="21"/>
              </w:rPr>
            </w:pPr>
          </w:p>
        </w:tc>
      </w:tr>
    </w:tbl>
    <w:p w14:paraId="7F632D02" w14:textId="77777777" w:rsidR="00527648" w:rsidRPr="00B70367" w:rsidRDefault="004F67E1">
      <w:pP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br w:type="page"/>
      </w:r>
    </w:p>
    <w:p w14:paraId="1AC2B19F"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认知语言学简明教学大纲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01FF71D" w14:textId="77777777">
        <w:trPr>
          <w:trHeight w:val="506"/>
          <w:jc w:val="center"/>
        </w:trPr>
        <w:tc>
          <w:tcPr>
            <w:tcW w:w="1588" w:type="dxa"/>
            <w:vAlign w:val="center"/>
          </w:tcPr>
          <w:p w14:paraId="3A24D9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32A6F1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认知语言学</w:t>
            </w:r>
          </w:p>
        </w:tc>
        <w:tc>
          <w:tcPr>
            <w:tcW w:w="1902" w:type="dxa"/>
            <w:gridSpan w:val="2"/>
            <w:vAlign w:val="center"/>
          </w:tcPr>
          <w:p w14:paraId="498DB2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C1015C4"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0802c0096</w:t>
            </w:r>
          </w:p>
        </w:tc>
      </w:tr>
      <w:tr w:rsidR="00527648" w:rsidRPr="00B70367" w14:paraId="24842DFD" w14:textId="77777777">
        <w:trPr>
          <w:trHeight w:val="642"/>
          <w:jc w:val="center"/>
        </w:trPr>
        <w:tc>
          <w:tcPr>
            <w:tcW w:w="1588" w:type="dxa"/>
            <w:vAlign w:val="center"/>
          </w:tcPr>
          <w:p w14:paraId="1557F7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ABE5C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董祥冬</w:t>
            </w:r>
          </w:p>
        </w:tc>
        <w:tc>
          <w:tcPr>
            <w:tcW w:w="1902" w:type="dxa"/>
            <w:gridSpan w:val="2"/>
            <w:vAlign w:val="center"/>
          </w:tcPr>
          <w:p w14:paraId="23E564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242FD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F08ED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01C966E" w14:textId="77777777">
        <w:trPr>
          <w:trHeight w:val="465"/>
          <w:jc w:val="center"/>
        </w:trPr>
        <w:tc>
          <w:tcPr>
            <w:tcW w:w="1588" w:type="dxa"/>
            <w:vAlign w:val="center"/>
          </w:tcPr>
          <w:p w14:paraId="7DE511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57D4F7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董祥冬、胡小娟、</w:t>
            </w:r>
            <w:proofErr w:type="gramStart"/>
            <w:r w:rsidRPr="00B70367">
              <w:rPr>
                <w:rFonts w:ascii="宋体" w:eastAsia="宋体" w:hAnsi="宋体" w:cs="宋体" w:hint="eastAsia"/>
                <w:color w:val="000000"/>
                <w:szCs w:val="21"/>
              </w:rPr>
              <w:t>郝暾</w:t>
            </w:r>
            <w:proofErr w:type="gramEnd"/>
          </w:p>
        </w:tc>
      </w:tr>
      <w:tr w:rsidR="00527648" w:rsidRPr="00B70367" w14:paraId="1901D6B0" w14:textId="77777777">
        <w:trPr>
          <w:trHeight w:val="416"/>
          <w:jc w:val="center"/>
        </w:trPr>
        <w:tc>
          <w:tcPr>
            <w:tcW w:w="1588" w:type="dxa"/>
            <w:vAlign w:val="center"/>
          </w:tcPr>
          <w:p w14:paraId="03C3BC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0717B9E3" w14:textId="22C16832"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E0011" w:rsidRPr="00B70367">
              <w:rPr>
                <w:rFonts w:ascii="宋体" w:eastAsia="宋体" w:hAnsi="宋体" w:cs="宋体" w:hint="eastAsia"/>
                <w:color w:val="000000"/>
                <w:szCs w:val="21"/>
              </w:rPr>
              <w:t>程</w:t>
            </w:r>
          </w:p>
        </w:tc>
        <w:tc>
          <w:tcPr>
            <w:tcW w:w="960" w:type="dxa"/>
            <w:vAlign w:val="center"/>
          </w:tcPr>
          <w:p w14:paraId="3442E6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588D6B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1023" w:type="dxa"/>
            <w:vAlign w:val="center"/>
          </w:tcPr>
          <w:p w14:paraId="6DA2B2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5B3424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w:t>
            </w:r>
          </w:p>
        </w:tc>
      </w:tr>
      <w:tr w:rsidR="00527648" w:rsidRPr="00B70367" w14:paraId="27B2BE2B" w14:textId="77777777">
        <w:trPr>
          <w:trHeight w:val="490"/>
          <w:jc w:val="center"/>
        </w:trPr>
        <w:tc>
          <w:tcPr>
            <w:tcW w:w="1588" w:type="dxa"/>
            <w:vMerge w:val="restart"/>
            <w:vAlign w:val="center"/>
          </w:tcPr>
          <w:p w14:paraId="7695E95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02497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6E52E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12DF3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ADB94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4E4C5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77534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669A5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E0C44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D3A8A60" w14:textId="77777777">
        <w:trPr>
          <w:trHeight w:val="490"/>
          <w:jc w:val="center"/>
        </w:trPr>
        <w:tc>
          <w:tcPr>
            <w:tcW w:w="1588" w:type="dxa"/>
            <w:vMerge/>
            <w:vAlign w:val="center"/>
          </w:tcPr>
          <w:p w14:paraId="0F3648FF"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09B1C2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4993E2E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60" w:type="dxa"/>
            <w:vAlign w:val="center"/>
          </w:tcPr>
          <w:p w14:paraId="49739BF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59" w:type="dxa"/>
            <w:vAlign w:val="center"/>
          </w:tcPr>
          <w:p w14:paraId="7334395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943" w:type="dxa"/>
            <w:vAlign w:val="center"/>
          </w:tcPr>
          <w:p w14:paraId="35887E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1023" w:type="dxa"/>
            <w:vAlign w:val="center"/>
          </w:tcPr>
          <w:p w14:paraId="50760B6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color w:val="000000"/>
                <w:szCs w:val="21"/>
              </w:rPr>
              <w:t>0</w:t>
            </w:r>
          </w:p>
        </w:tc>
        <w:tc>
          <w:tcPr>
            <w:tcW w:w="1040" w:type="dxa"/>
            <w:vAlign w:val="center"/>
          </w:tcPr>
          <w:p w14:paraId="5B9FD1A5" w14:textId="77777777" w:rsidR="00527648" w:rsidRPr="00B70367" w:rsidRDefault="004F67E1">
            <w:pPr>
              <w:snapToGrid w:val="0"/>
              <w:jc w:val="center"/>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0</w:t>
            </w:r>
          </w:p>
        </w:tc>
      </w:tr>
      <w:tr w:rsidR="00527648" w:rsidRPr="00B70367" w14:paraId="61742F8C" w14:textId="77777777">
        <w:trPr>
          <w:trHeight w:val="2625"/>
          <w:jc w:val="center"/>
        </w:trPr>
        <w:tc>
          <w:tcPr>
            <w:tcW w:w="8533" w:type="dxa"/>
            <w:gridSpan w:val="9"/>
          </w:tcPr>
          <w:p w14:paraId="69DB39C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A4443EA" w14:textId="77777777" w:rsidR="00527648" w:rsidRPr="00B70367" w:rsidRDefault="00527648">
            <w:pPr>
              <w:ind w:rightChars="-6" w:right="-13"/>
              <w:rPr>
                <w:rFonts w:ascii="宋体" w:eastAsia="宋体" w:hAnsi="宋体" w:cs="Times New Roman"/>
                <w:sz w:val="24"/>
                <w:szCs w:val="24"/>
              </w:rPr>
            </w:pPr>
          </w:p>
          <w:p w14:paraId="47EE197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课程定位：本课程是语言学及应用语言学专业选修课程，主要讲授国际语言学界影响比较大的认知语言学理论。</w:t>
            </w:r>
          </w:p>
          <w:p w14:paraId="1453993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教学目的及要求：本课程主要让学生掌握认知语言学的基本理论与方法。通过本课程的学习，学生应了解汉语认知语言学的语法观和方法论，以及汉语认知语言学研究的基本动态。</w:t>
            </w:r>
          </w:p>
          <w:p w14:paraId="6629822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教学成效：通过本课程的学习，力求让学生能够运用认知语言学的基本理论方法来观察、描写和分析汉语语法现象。</w:t>
            </w:r>
          </w:p>
        </w:tc>
      </w:tr>
      <w:tr w:rsidR="00527648" w:rsidRPr="00B70367" w14:paraId="6810ECB4" w14:textId="77777777">
        <w:trPr>
          <w:trHeight w:val="2667"/>
          <w:jc w:val="center"/>
        </w:trPr>
        <w:tc>
          <w:tcPr>
            <w:tcW w:w="8533" w:type="dxa"/>
            <w:gridSpan w:val="9"/>
            <w:tcBorders>
              <w:bottom w:val="single" w:sz="4" w:space="0" w:color="auto"/>
            </w:tcBorders>
          </w:tcPr>
          <w:p w14:paraId="4150EBF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8796854" w14:textId="77777777" w:rsidR="00527648" w:rsidRPr="00B70367" w:rsidRDefault="00527648">
            <w:pPr>
              <w:ind w:rightChars="-6" w:right="-13"/>
              <w:rPr>
                <w:rFonts w:ascii="宋体" w:eastAsia="宋体" w:hAnsi="宋体" w:cs="宋体"/>
                <w:szCs w:val="21"/>
              </w:rPr>
            </w:pPr>
          </w:p>
          <w:p w14:paraId="44A4332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第一讲：范畴化理论和语言客体的范畴化 （4学时）</w:t>
            </w:r>
          </w:p>
          <w:p w14:paraId="6A4C75A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第二讲：隐喻和转喻                   （4学时）</w:t>
            </w:r>
          </w:p>
          <w:p w14:paraId="124A70D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第三讲：意象图式与凸显原则           （4学时）</w:t>
            </w:r>
          </w:p>
          <w:p w14:paraId="4CD8CF6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第四讲：句法像似性                   （4学时）</w:t>
            </w:r>
          </w:p>
          <w:p w14:paraId="3498E188" w14:textId="77777777" w:rsidR="00527648" w:rsidRPr="00B70367" w:rsidRDefault="00527648">
            <w:pPr>
              <w:ind w:rightChars="-6" w:right="-13"/>
              <w:rPr>
                <w:rFonts w:ascii="宋体" w:eastAsia="宋体" w:hAnsi="宋体" w:cs="宋体"/>
                <w:szCs w:val="21"/>
              </w:rPr>
            </w:pPr>
          </w:p>
        </w:tc>
      </w:tr>
      <w:tr w:rsidR="00527648" w:rsidRPr="00B70367" w14:paraId="45F435A1" w14:textId="77777777" w:rsidTr="00B92DD1">
        <w:trPr>
          <w:trHeight w:val="491"/>
          <w:jc w:val="center"/>
        </w:trPr>
        <w:tc>
          <w:tcPr>
            <w:tcW w:w="1689" w:type="dxa"/>
            <w:gridSpan w:val="2"/>
            <w:vAlign w:val="center"/>
          </w:tcPr>
          <w:p w14:paraId="6C55AE79"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7CB1A42C" w14:textId="12BD3766" w:rsidR="00527648" w:rsidRPr="00B70367" w:rsidRDefault="004F67E1" w:rsidP="00B92DD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2FDD7BFA" w14:textId="77777777">
        <w:trPr>
          <w:trHeight w:val="391"/>
          <w:jc w:val="center"/>
        </w:trPr>
        <w:tc>
          <w:tcPr>
            <w:tcW w:w="1689" w:type="dxa"/>
            <w:gridSpan w:val="2"/>
            <w:vMerge w:val="restart"/>
            <w:vAlign w:val="center"/>
          </w:tcPr>
          <w:p w14:paraId="44BA2EE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5A5ACA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256679D0" w14:textId="77777777">
        <w:trPr>
          <w:trHeight w:val="391"/>
          <w:jc w:val="center"/>
        </w:trPr>
        <w:tc>
          <w:tcPr>
            <w:tcW w:w="1689" w:type="dxa"/>
            <w:gridSpan w:val="2"/>
            <w:vMerge/>
            <w:vAlign w:val="center"/>
          </w:tcPr>
          <w:p w14:paraId="5EEA0294"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271E30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61F2F4C" w14:textId="77777777" w:rsidR="00527648" w:rsidRPr="00B70367" w:rsidRDefault="00527648">
            <w:pPr>
              <w:ind w:rightChars="-6" w:right="-13"/>
              <w:rPr>
                <w:rFonts w:ascii="宋体" w:eastAsia="宋体" w:hAnsi="宋体" w:cs="宋体"/>
                <w:szCs w:val="21"/>
              </w:rPr>
            </w:pPr>
          </w:p>
        </w:tc>
      </w:tr>
      <w:tr w:rsidR="00527648" w:rsidRPr="00B70367" w14:paraId="0156B10F" w14:textId="77777777">
        <w:trPr>
          <w:jc w:val="center"/>
        </w:trPr>
        <w:tc>
          <w:tcPr>
            <w:tcW w:w="1689" w:type="dxa"/>
            <w:gridSpan w:val="2"/>
            <w:vAlign w:val="center"/>
          </w:tcPr>
          <w:p w14:paraId="675BD62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4932D1AF"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1.</w:t>
            </w:r>
            <w:r w:rsidRPr="00B70367">
              <w:rPr>
                <w:rFonts w:ascii="Times New Roman" w:eastAsia="宋体" w:hAnsi="Times New Roman" w:cs="宋体" w:hint="eastAsia"/>
                <w:szCs w:val="21"/>
              </w:rPr>
              <w:t>沈家煊《认知与汉语语法研究》，商务印书馆</w:t>
            </w:r>
            <w:r w:rsidRPr="00B70367">
              <w:rPr>
                <w:rFonts w:ascii="Times New Roman" w:eastAsia="宋体" w:hAnsi="Times New Roman" w:cs="宋体" w:hint="eastAsia"/>
                <w:szCs w:val="21"/>
              </w:rPr>
              <w:t>,2009</w:t>
            </w:r>
            <w:r w:rsidRPr="00B70367">
              <w:rPr>
                <w:rFonts w:ascii="Times New Roman" w:eastAsia="宋体" w:hAnsi="Times New Roman" w:cs="宋体" w:hint="eastAsia"/>
                <w:szCs w:val="21"/>
              </w:rPr>
              <w:t>年。</w:t>
            </w:r>
          </w:p>
          <w:p w14:paraId="3DA2FFAA"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2.</w:t>
            </w:r>
            <w:r w:rsidRPr="00B70367">
              <w:rPr>
                <w:rFonts w:ascii="Times New Roman" w:eastAsia="宋体" w:hAnsi="Times New Roman" w:cs="宋体" w:hint="eastAsia"/>
                <w:szCs w:val="21"/>
              </w:rPr>
              <w:t>沈家煊《不对称和标记论》，商务印书馆</w:t>
            </w:r>
            <w:r w:rsidRPr="00B70367">
              <w:rPr>
                <w:rFonts w:ascii="Times New Roman" w:eastAsia="宋体" w:hAnsi="Times New Roman" w:cs="宋体" w:hint="eastAsia"/>
                <w:szCs w:val="21"/>
              </w:rPr>
              <w:t>,2009</w:t>
            </w:r>
            <w:r w:rsidRPr="00B70367">
              <w:rPr>
                <w:rFonts w:ascii="Times New Roman" w:eastAsia="宋体" w:hAnsi="Times New Roman" w:cs="宋体" w:hint="eastAsia"/>
                <w:szCs w:val="21"/>
              </w:rPr>
              <w:t>年。</w:t>
            </w:r>
          </w:p>
          <w:p w14:paraId="3136F579"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3.</w:t>
            </w:r>
            <w:r w:rsidRPr="00B70367">
              <w:rPr>
                <w:rFonts w:ascii="Times New Roman" w:eastAsia="宋体" w:hAnsi="Times New Roman" w:cs="宋体" w:hint="eastAsia"/>
                <w:szCs w:val="21"/>
              </w:rPr>
              <w:t>石毓智《肯定和否定的对称与不对称》，北京语言文化大学出版社，</w:t>
            </w:r>
            <w:r w:rsidRPr="00B70367">
              <w:rPr>
                <w:rFonts w:ascii="Times New Roman" w:eastAsia="宋体" w:hAnsi="Times New Roman" w:cs="宋体" w:hint="eastAsia"/>
                <w:szCs w:val="21"/>
              </w:rPr>
              <w:t>2001</w:t>
            </w:r>
            <w:r w:rsidRPr="00B70367">
              <w:rPr>
                <w:rFonts w:ascii="Times New Roman" w:eastAsia="宋体" w:hAnsi="Times New Roman" w:cs="宋体" w:hint="eastAsia"/>
                <w:szCs w:val="21"/>
              </w:rPr>
              <w:t>年。</w:t>
            </w:r>
          </w:p>
          <w:p w14:paraId="2473FF32"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4.</w:t>
            </w:r>
            <w:r w:rsidRPr="00B70367">
              <w:rPr>
                <w:rFonts w:ascii="Times New Roman" w:eastAsia="宋体" w:hAnsi="Times New Roman" w:cs="宋体" w:hint="eastAsia"/>
                <w:szCs w:val="21"/>
              </w:rPr>
              <w:t>石毓智《语法的形式和理据》，江西教育出版社，</w:t>
            </w:r>
            <w:r w:rsidRPr="00B70367">
              <w:rPr>
                <w:rFonts w:ascii="Times New Roman" w:eastAsia="宋体" w:hAnsi="Times New Roman" w:cs="宋体" w:hint="eastAsia"/>
                <w:szCs w:val="21"/>
              </w:rPr>
              <w:t>2001</w:t>
            </w:r>
            <w:r w:rsidRPr="00B70367">
              <w:rPr>
                <w:rFonts w:ascii="Times New Roman" w:eastAsia="宋体" w:hAnsi="Times New Roman" w:cs="宋体" w:hint="eastAsia"/>
                <w:szCs w:val="21"/>
              </w:rPr>
              <w:t>年。</w:t>
            </w:r>
          </w:p>
          <w:p w14:paraId="1111EBA5"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5.</w:t>
            </w:r>
            <w:r w:rsidRPr="00B70367">
              <w:rPr>
                <w:rFonts w:ascii="Times New Roman" w:eastAsia="宋体" w:hAnsi="Times New Roman" w:cs="宋体" w:hint="eastAsia"/>
                <w:szCs w:val="21"/>
              </w:rPr>
              <w:t>吴为善《认知语言学与汉语语法研究》，复旦大学出版社</w:t>
            </w:r>
            <w:r w:rsidRPr="00B70367">
              <w:rPr>
                <w:rFonts w:ascii="Times New Roman" w:eastAsia="宋体" w:hAnsi="Times New Roman" w:cs="宋体" w:hint="eastAsia"/>
                <w:szCs w:val="21"/>
              </w:rPr>
              <w:t>,2011</w:t>
            </w:r>
            <w:r w:rsidRPr="00B70367">
              <w:rPr>
                <w:rFonts w:ascii="Times New Roman" w:eastAsia="宋体" w:hAnsi="Times New Roman" w:cs="宋体" w:hint="eastAsia"/>
                <w:szCs w:val="21"/>
              </w:rPr>
              <w:t>年。</w:t>
            </w:r>
          </w:p>
          <w:p w14:paraId="7789E18B" w14:textId="77777777" w:rsidR="00527648" w:rsidRPr="00B70367" w:rsidRDefault="004F67E1">
            <w:pPr>
              <w:ind w:rightChars="-6" w:right="-13"/>
              <w:rPr>
                <w:rFonts w:ascii="Times New Roman" w:eastAsia="宋体" w:hAnsi="Times New Roman" w:cs="宋体"/>
                <w:szCs w:val="21"/>
              </w:rPr>
            </w:pPr>
            <w:r w:rsidRPr="00B70367">
              <w:rPr>
                <w:rFonts w:ascii="Times New Roman" w:eastAsia="宋体" w:hAnsi="Times New Roman" w:cs="宋体" w:hint="eastAsia"/>
                <w:szCs w:val="21"/>
              </w:rPr>
              <w:t>6.</w:t>
            </w:r>
            <w:r w:rsidRPr="00B70367">
              <w:rPr>
                <w:rFonts w:ascii="Times New Roman" w:eastAsia="宋体" w:hAnsi="Times New Roman" w:cs="宋体" w:hint="eastAsia"/>
                <w:szCs w:val="21"/>
              </w:rPr>
              <w:t>张</w:t>
            </w:r>
            <w:r w:rsidRPr="00B70367">
              <w:rPr>
                <w:rFonts w:ascii="Times New Roman" w:eastAsia="宋体" w:hAnsi="Times New Roman" w:cs="宋体" w:hint="eastAsia"/>
                <w:szCs w:val="21"/>
              </w:rPr>
              <w:t xml:space="preserve">  </w:t>
            </w:r>
            <w:r w:rsidRPr="00B70367">
              <w:rPr>
                <w:rFonts w:ascii="Times New Roman" w:eastAsia="宋体" w:hAnsi="Times New Roman" w:cs="宋体" w:hint="eastAsia"/>
                <w:szCs w:val="21"/>
              </w:rPr>
              <w:t>敏《认知语言学与汉语名词短语》，中国社会科学</w:t>
            </w:r>
            <w:r w:rsidRPr="00B70367">
              <w:rPr>
                <w:rFonts w:ascii="Times New Roman" w:eastAsia="宋体" w:hAnsi="Times New Roman" w:cs="宋体" w:hint="eastAsia"/>
                <w:szCs w:val="21"/>
              </w:rPr>
              <w:t>,1998</w:t>
            </w:r>
            <w:r w:rsidRPr="00B70367">
              <w:rPr>
                <w:rFonts w:ascii="Times New Roman" w:eastAsia="宋体" w:hAnsi="Times New Roman" w:cs="宋体" w:hint="eastAsia"/>
                <w:szCs w:val="21"/>
              </w:rPr>
              <w:t>年。</w:t>
            </w:r>
          </w:p>
          <w:p w14:paraId="586DBD20" w14:textId="77777777" w:rsidR="00527648" w:rsidRPr="00B70367" w:rsidRDefault="00527648">
            <w:pPr>
              <w:ind w:rightChars="-6" w:right="-13"/>
              <w:rPr>
                <w:rFonts w:ascii="宋体" w:eastAsia="宋体" w:hAnsi="宋体" w:cs="宋体"/>
                <w:color w:val="000000"/>
                <w:szCs w:val="21"/>
              </w:rPr>
            </w:pPr>
          </w:p>
          <w:p w14:paraId="7F9E9212" w14:textId="77777777" w:rsidR="00B92DD1" w:rsidRPr="00B70367" w:rsidRDefault="00B92DD1">
            <w:pPr>
              <w:ind w:rightChars="-6" w:right="-13"/>
              <w:rPr>
                <w:rFonts w:ascii="宋体" w:eastAsia="宋体" w:hAnsi="宋体" w:cs="宋体"/>
                <w:color w:val="000000"/>
                <w:szCs w:val="21"/>
              </w:rPr>
            </w:pPr>
          </w:p>
        </w:tc>
      </w:tr>
    </w:tbl>
    <w:p w14:paraId="75D32AF1"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汉语方言语法研究简明教学大纲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10540D7" w14:textId="77777777">
        <w:trPr>
          <w:trHeight w:val="506"/>
          <w:jc w:val="center"/>
        </w:trPr>
        <w:tc>
          <w:tcPr>
            <w:tcW w:w="1588" w:type="dxa"/>
            <w:vAlign w:val="center"/>
          </w:tcPr>
          <w:p w14:paraId="41235C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4B2F1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汉语方言语法研究</w:t>
            </w:r>
          </w:p>
        </w:tc>
        <w:tc>
          <w:tcPr>
            <w:tcW w:w="1902" w:type="dxa"/>
            <w:gridSpan w:val="2"/>
            <w:vAlign w:val="center"/>
          </w:tcPr>
          <w:p w14:paraId="5FD896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313FE0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0802c0097</w:t>
            </w:r>
          </w:p>
        </w:tc>
      </w:tr>
      <w:tr w:rsidR="00527648" w:rsidRPr="00B70367" w14:paraId="5A0AD701" w14:textId="77777777">
        <w:trPr>
          <w:trHeight w:val="642"/>
          <w:jc w:val="center"/>
        </w:trPr>
        <w:tc>
          <w:tcPr>
            <w:tcW w:w="1588" w:type="dxa"/>
            <w:vAlign w:val="center"/>
          </w:tcPr>
          <w:p w14:paraId="419539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14DDAB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胡小娟</w:t>
            </w:r>
          </w:p>
        </w:tc>
        <w:tc>
          <w:tcPr>
            <w:tcW w:w="1902" w:type="dxa"/>
            <w:gridSpan w:val="2"/>
            <w:vAlign w:val="center"/>
          </w:tcPr>
          <w:p w14:paraId="171B3C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AE670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57CA6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0811606" w14:textId="77777777">
        <w:trPr>
          <w:trHeight w:val="465"/>
          <w:jc w:val="center"/>
        </w:trPr>
        <w:tc>
          <w:tcPr>
            <w:tcW w:w="1588" w:type="dxa"/>
            <w:vAlign w:val="center"/>
          </w:tcPr>
          <w:p w14:paraId="6CE72E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BFF69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胡小娟、黄婷婷</w:t>
            </w:r>
          </w:p>
        </w:tc>
      </w:tr>
      <w:tr w:rsidR="00527648" w:rsidRPr="00B70367" w14:paraId="32D9CF1C" w14:textId="77777777">
        <w:trPr>
          <w:trHeight w:val="416"/>
          <w:jc w:val="center"/>
        </w:trPr>
        <w:tc>
          <w:tcPr>
            <w:tcW w:w="1588" w:type="dxa"/>
            <w:vAlign w:val="center"/>
          </w:tcPr>
          <w:p w14:paraId="4336A8E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2F9FBF6" w14:textId="70C70BC5"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E0011" w:rsidRPr="00B70367">
              <w:rPr>
                <w:rFonts w:ascii="宋体" w:eastAsia="宋体" w:hAnsi="宋体" w:cs="宋体" w:hint="eastAsia"/>
                <w:color w:val="000000"/>
                <w:szCs w:val="21"/>
              </w:rPr>
              <w:t>程</w:t>
            </w:r>
          </w:p>
        </w:tc>
        <w:tc>
          <w:tcPr>
            <w:tcW w:w="960" w:type="dxa"/>
            <w:vAlign w:val="center"/>
          </w:tcPr>
          <w:p w14:paraId="6B43CA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2C1808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1023" w:type="dxa"/>
            <w:vAlign w:val="center"/>
          </w:tcPr>
          <w:p w14:paraId="746C35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765B97C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w:t>
            </w:r>
          </w:p>
        </w:tc>
      </w:tr>
      <w:tr w:rsidR="00527648" w:rsidRPr="00B70367" w14:paraId="2E3E4D11" w14:textId="77777777">
        <w:trPr>
          <w:trHeight w:val="490"/>
          <w:jc w:val="center"/>
        </w:trPr>
        <w:tc>
          <w:tcPr>
            <w:tcW w:w="1588" w:type="dxa"/>
            <w:vMerge w:val="restart"/>
            <w:vAlign w:val="center"/>
          </w:tcPr>
          <w:p w14:paraId="68EB32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205BC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12F672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2956D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992FC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76F2A21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54286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4237E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0B2965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5A4C5807" w14:textId="77777777">
        <w:trPr>
          <w:trHeight w:val="490"/>
          <w:jc w:val="center"/>
        </w:trPr>
        <w:tc>
          <w:tcPr>
            <w:tcW w:w="1588" w:type="dxa"/>
            <w:vMerge/>
            <w:vAlign w:val="center"/>
          </w:tcPr>
          <w:p w14:paraId="271F4744"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5FDB71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60" w:type="dxa"/>
            <w:vAlign w:val="center"/>
          </w:tcPr>
          <w:p w14:paraId="2166FB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06D1E66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3D80CCF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1145025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1F789E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716C141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75D0C160" w14:textId="77777777">
        <w:trPr>
          <w:trHeight w:val="825"/>
          <w:jc w:val="center"/>
        </w:trPr>
        <w:tc>
          <w:tcPr>
            <w:tcW w:w="8533" w:type="dxa"/>
            <w:gridSpan w:val="9"/>
          </w:tcPr>
          <w:p w14:paraId="3DD9E71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6B82984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课程定位：针对于研究生二年级的专业选修课。</w:t>
            </w:r>
          </w:p>
          <w:p w14:paraId="0C187D2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了解汉语方言语法的基本概貌以及不同方言之间的共性与个性，掌握方言语法调查和研究的方法，将汉语方言语法研究与语言类型学、语法化等理论方法相结合，深入描写和研究汉语方言语法现象。</w:t>
            </w:r>
          </w:p>
          <w:p w14:paraId="22857B1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教学成效：通过本课程的学习，能够运用相关理论和方法对母方言或其它方言的语法现象进行调查和研究。</w:t>
            </w:r>
          </w:p>
        </w:tc>
      </w:tr>
      <w:tr w:rsidR="00527648" w:rsidRPr="00B70367" w14:paraId="1EE01F06" w14:textId="77777777">
        <w:trPr>
          <w:trHeight w:val="3061"/>
          <w:jc w:val="center"/>
        </w:trPr>
        <w:tc>
          <w:tcPr>
            <w:tcW w:w="8533" w:type="dxa"/>
            <w:gridSpan w:val="9"/>
            <w:tcBorders>
              <w:bottom w:val="single" w:sz="4" w:space="0" w:color="auto"/>
            </w:tcBorders>
          </w:tcPr>
          <w:p w14:paraId="649788C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466C203" w14:textId="77777777" w:rsidR="00527648" w:rsidRPr="00B70367" w:rsidRDefault="004F67E1">
            <w:pPr>
              <w:numPr>
                <w:ilvl w:val="0"/>
                <w:numId w:val="14"/>
              </w:numPr>
              <w:ind w:rightChars="-6" w:right="-13"/>
              <w:rPr>
                <w:rFonts w:ascii="宋体" w:eastAsia="宋体" w:hAnsi="宋体" w:cs="宋体"/>
                <w:szCs w:val="21"/>
              </w:rPr>
            </w:pPr>
            <w:r w:rsidRPr="00B70367">
              <w:rPr>
                <w:rFonts w:ascii="宋体" w:eastAsia="宋体" w:hAnsi="宋体" w:cs="宋体" w:hint="eastAsia"/>
                <w:szCs w:val="21"/>
              </w:rPr>
              <w:t>汉语方言语法的调查与研究（8学时）</w:t>
            </w:r>
          </w:p>
          <w:p w14:paraId="152DBBC4" w14:textId="77777777" w:rsidR="00527648" w:rsidRPr="00B70367" w:rsidRDefault="004F67E1">
            <w:pPr>
              <w:ind w:left="360" w:rightChars="-6" w:right="-13"/>
              <w:rPr>
                <w:rFonts w:ascii="宋体" w:eastAsia="宋体" w:hAnsi="宋体" w:cs="宋体"/>
                <w:szCs w:val="21"/>
              </w:rPr>
            </w:pPr>
            <w:r w:rsidRPr="00B70367">
              <w:rPr>
                <w:rFonts w:ascii="宋体" w:eastAsia="宋体" w:hAnsi="宋体" w:cs="宋体" w:hint="eastAsia"/>
                <w:szCs w:val="21"/>
              </w:rPr>
              <w:t>通过专题介绍不同汉语方言语法之间的共性与个性、汉语方言语法调查和研究的基本方法。相关专题包括名词性短语中的指示词、量词、关系小句的标记方式等，以及动词性短语及小句中的双及物结构、时体标记等。</w:t>
            </w:r>
          </w:p>
          <w:p w14:paraId="16891D68" w14:textId="77777777" w:rsidR="00527648" w:rsidRPr="00B70367" w:rsidRDefault="004F67E1">
            <w:pPr>
              <w:numPr>
                <w:ilvl w:val="0"/>
                <w:numId w:val="14"/>
              </w:numPr>
              <w:ind w:rightChars="-6" w:right="-13"/>
              <w:rPr>
                <w:rFonts w:ascii="宋体" w:eastAsia="宋体" w:hAnsi="宋体" w:cs="宋体"/>
                <w:szCs w:val="21"/>
              </w:rPr>
            </w:pPr>
            <w:r w:rsidRPr="00B70367">
              <w:rPr>
                <w:rFonts w:ascii="宋体" w:eastAsia="宋体" w:hAnsi="宋体" w:cs="宋体" w:hint="eastAsia"/>
                <w:szCs w:val="21"/>
              </w:rPr>
              <w:t>语义地图模型（4学时）</w:t>
            </w:r>
            <w:r w:rsidRPr="00B70367">
              <w:rPr>
                <w:rFonts w:ascii="宋体" w:eastAsia="宋体" w:hAnsi="宋体" w:cs="宋体" w:hint="eastAsia"/>
                <w:szCs w:val="21"/>
              </w:rPr>
              <w:br/>
              <w:t>语义地图模型的基本理念、操作方法及其在虚词和句式研究中的运用。</w:t>
            </w:r>
          </w:p>
          <w:p w14:paraId="2539D209" w14:textId="77777777" w:rsidR="00527648" w:rsidRPr="00B70367" w:rsidRDefault="004F67E1">
            <w:pPr>
              <w:numPr>
                <w:ilvl w:val="0"/>
                <w:numId w:val="14"/>
              </w:numPr>
              <w:ind w:rightChars="-6" w:right="-13"/>
              <w:rPr>
                <w:rFonts w:ascii="宋体" w:eastAsia="宋体" w:hAnsi="宋体" w:cs="宋体"/>
                <w:szCs w:val="21"/>
              </w:rPr>
            </w:pPr>
            <w:r w:rsidRPr="00B70367">
              <w:rPr>
                <w:rFonts w:ascii="宋体" w:eastAsia="宋体" w:hAnsi="宋体" w:cs="宋体" w:hint="eastAsia"/>
                <w:szCs w:val="21"/>
              </w:rPr>
              <w:t>从共时状态看历史（4学时）</w:t>
            </w:r>
          </w:p>
          <w:p w14:paraId="363B600A" w14:textId="77777777" w:rsidR="00527648" w:rsidRPr="00B70367" w:rsidRDefault="004F67E1">
            <w:pPr>
              <w:ind w:left="360" w:rightChars="-6" w:right="-13"/>
              <w:rPr>
                <w:rFonts w:ascii="宋体" w:eastAsia="宋体" w:hAnsi="宋体" w:cs="宋体"/>
                <w:szCs w:val="21"/>
              </w:rPr>
            </w:pPr>
            <w:r w:rsidRPr="00B70367">
              <w:rPr>
                <w:rFonts w:ascii="宋体" w:eastAsia="宋体" w:hAnsi="宋体" w:cs="宋体" w:hint="eastAsia"/>
                <w:szCs w:val="21"/>
              </w:rPr>
              <w:t>通过跨方言比较从不同方言间的语法差异</w:t>
            </w:r>
            <w:proofErr w:type="gramStart"/>
            <w:r w:rsidRPr="00B70367">
              <w:rPr>
                <w:rFonts w:ascii="宋体" w:eastAsia="宋体" w:hAnsi="宋体" w:cs="宋体" w:hint="eastAsia"/>
                <w:szCs w:val="21"/>
              </w:rPr>
              <w:t>推拟历史</w:t>
            </w:r>
            <w:proofErr w:type="gramEnd"/>
            <w:r w:rsidRPr="00B70367">
              <w:rPr>
                <w:rFonts w:ascii="宋体" w:eastAsia="宋体" w:hAnsi="宋体" w:cs="宋体" w:hint="eastAsia"/>
                <w:szCs w:val="21"/>
              </w:rPr>
              <w:t>演变。</w:t>
            </w:r>
          </w:p>
        </w:tc>
      </w:tr>
      <w:tr w:rsidR="00527648" w:rsidRPr="00B70367" w14:paraId="1BF54B64" w14:textId="77777777">
        <w:trPr>
          <w:jc w:val="center"/>
        </w:trPr>
        <w:tc>
          <w:tcPr>
            <w:tcW w:w="1689" w:type="dxa"/>
            <w:gridSpan w:val="2"/>
            <w:vAlign w:val="center"/>
          </w:tcPr>
          <w:p w14:paraId="1712F649"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4D7EFE7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6EAAFE89" w14:textId="77777777">
        <w:trPr>
          <w:trHeight w:val="315"/>
          <w:jc w:val="center"/>
        </w:trPr>
        <w:tc>
          <w:tcPr>
            <w:tcW w:w="1689" w:type="dxa"/>
            <w:gridSpan w:val="2"/>
            <w:vMerge w:val="restart"/>
            <w:vAlign w:val="center"/>
          </w:tcPr>
          <w:p w14:paraId="2C59F03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161C40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5C796730" w14:textId="77777777">
        <w:trPr>
          <w:trHeight w:val="315"/>
          <w:jc w:val="center"/>
        </w:trPr>
        <w:tc>
          <w:tcPr>
            <w:tcW w:w="1689" w:type="dxa"/>
            <w:gridSpan w:val="2"/>
            <w:vMerge/>
            <w:vAlign w:val="center"/>
          </w:tcPr>
          <w:p w14:paraId="30F3C97A"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38522F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59B28CE" w14:textId="77777777" w:rsidR="00527648" w:rsidRPr="00B70367" w:rsidRDefault="00527648">
            <w:pPr>
              <w:ind w:rightChars="-6" w:right="-13"/>
              <w:rPr>
                <w:rFonts w:ascii="宋体" w:eastAsia="宋体" w:hAnsi="宋体" w:cs="宋体"/>
                <w:szCs w:val="21"/>
              </w:rPr>
            </w:pPr>
          </w:p>
        </w:tc>
      </w:tr>
      <w:tr w:rsidR="00527648" w:rsidRPr="00B70367" w14:paraId="02346942" w14:textId="77777777">
        <w:trPr>
          <w:jc w:val="center"/>
        </w:trPr>
        <w:tc>
          <w:tcPr>
            <w:tcW w:w="1689" w:type="dxa"/>
            <w:gridSpan w:val="2"/>
            <w:vAlign w:val="center"/>
          </w:tcPr>
          <w:p w14:paraId="38787C1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013E8962" w14:textId="77777777" w:rsidR="00527648" w:rsidRPr="00B70367" w:rsidRDefault="004F67E1">
            <w:pPr>
              <w:tabs>
                <w:tab w:val="left" w:pos="780"/>
              </w:tabs>
              <w:ind w:rightChars="-6" w:right="-13"/>
              <w:rPr>
                <w:rFonts w:ascii="宋体" w:eastAsia="宋体" w:hAnsi="宋体" w:cs="宋体"/>
                <w:color w:val="000000"/>
                <w:szCs w:val="21"/>
              </w:rPr>
            </w:pPr>
            <w:r w:rsidRPr="00B70367">
              <w:rPr>
                <w:rFonts w:ascii="宋体" w:eastAsia="宋体" w:hAnsi="宋体" w:cs="宋体" w:hint="eastAsia"/>
                <w:color w:val="000000"/>
                <w:szCs w:val="21"/>
              </w:rPr>
              <w:t>1.李小凡、张敏、郭锐等《汉语多功能语法形式的语义地图研究》，商务印书馆，</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p>
          <w:p w14:paraId="57291917" w14:textId="77777777" w:rsidR="00527648" w:rsidRPr="00B70367" w:rsidRDefault="004F67E1">
            <w:pPr>
              <w:tabs>
                <w:tab w:val="left" w:pos="780"/>
              </w:tabs>
              <w:ind w:rightChars="-6" w:right="-13"/>
              <w:rPr>
                <w:rFonts w:ascii="宋体" w:eastAsia="宋体" w:hAnsi="宋体" w:cs="宋体"/>
                <w:color w:val="000000"/>
                <w:szCs w:val="21"/>
              </w:rPr>
            </w:pPr>
            <w:r w:rsidRPr="00B70367">
              <w:rPr>
                <w:rFonts w:ascii="宋体" w:eastAsia="宋体" w:hAnsi="宋体" w:cs="宋体" w:hint="eastAsia"/>
                <w:color w:val="000000"/>
                <w:szCs w:val="21"/>
              </w:rPr>
              <w:t>2.刘丹青《语法调查研究手册（第二版）》，上海教育出版社，</w:t>
            </w:r>
            <w:r w:rsidRPr="00B70367">
              <w:rPr>
                <w:rFonts w:ascii="Times New Roman" w:eastAsia="宋体" w:hAnsi="Times New Roman" w:cs="宋体" w:hint="eastAsia"/>
                <w:color w:val="000000"/>
                <w:szCs w:val="21"/>
              </w:rPr>
              <w:t>2019</w:t>
            </w:r>
            <w:r w:rsidRPr="00B70367">
              <w:rPr>
                <w:rFonts w:ascii="宋体" w:eastAsia="宋体" w:hAnsi="宋体" w:cs="宋体" w:hint="eastAsia"/>
                <w:color w:val="000000"/>
                <w:szCs w:val="21"/>
              </w:rPr>
              <w:t>年。</w:t>
            </w:r>
          </w:p>
          <w:p w14:paraId="5EB472CD" w14:textId="77777777" w:rsidR="00527648" w:rsidRPr="00B70367" w:rsidRDefault="004F67E1">
            <w:pPr>
              <w:tabs>
                <w:tab w:val="left" w:pos="780"/>
              </w:tabs>
              <w:ind w:rightChars="-6" w:right="-13"/>
              <w:rPr>
                <w:rFonts w:ascii="宋体" w:eastAsia="宋体" w:hAnsi="宋体" w:cs="宋体"/>
                <w:color w:val="000000"/>
                <w:szCs w:val="21"/>
              </w:rPr>
            </w:pPr>
            <w:r w:rsidRPr="00B70367">
              <w:rPr>
                <w:rFonts w:ascii="Times New Roman" w:eastAsia="宋体" w:hAnsi="Times New Roman" w:cs="Times New Roman" w:hint="eastAsia"/>
                <w:color w:val="000000"/>
                <w:szCs w:val="21"/>
              </w:rPr>
              <w:t>3.</w:t>
            </w:r>
            <w:r w:rsidRPr="00B70367">
              <w:rPr>
                <w:rFonts w:ascii="Times New Roman" w:eastAsia="宋体" w:hAnsi="Times New Roman" w:cs="Times New Roman"/>
                <w:color w:val="000000"/>
                <w:szCs w:val="21"/>
              </w:rPr>
              <w:t>Heine</w:t>
            </w:r>
            <w:r w:rsidRPr="00B70367">
              <w:rPr>
                <w:rFonts w:ascii="Times New Roman" w:eastAsia="宋体" w:hAnsi="Times New Roman" w:cs="Times New Roman"/>
                <w:color w:val="000000"/>
                <w:szCs w:val="21"/>
              </w:rPr>
              <w:t>，</w:t>
            </w:r>
            <w:r w:rsidRPr="00B70367">
              <w:rPr>
                <w:rFonts w:ascii="Times New Roman" w:eastAsia="宋体" w:hAnsi="Times New Roman" w:cs="Times New Roman"/>
                <w:color w:val="000000"/>
                <w:szCs w:val="21"/>
              </w:rPr>
              <w:t xml:space="preserve"> Bernd &amp; Kuteva</w:t>
            </w:r>
            <w:r w:rsidRPr="00B70367">
              <w:rPr>
                <w:rFonts w:ascii="Times New Roman" w:eastAsia="宋体" w:hAnsi="Times New Roman" w:cs="Times New Roman"/>
                <w:color w:val="000000"/>
                <w:szCs w:val="21"/>
              </w:rPr>
              <w:t>，</w:t>
            </w:r>
            <w:r w:rsidRPr="00B70367">
              <w:rPr>
                <w:rFonts w:ascii="Times New Roman" w:eastAsia="宋体" w:hAnsi="Times New Roman" w:cs="Times New Roman"/>
                <w:color w:val="000000"/>
                <w:szCs w:val="21"/>
              </w:rPr>
              <w:t xml:space="preserve"> Tania. </w:t>
            </w:r>
            <w:r w:rsidRPr="00B70367">
              <w:rPr>
                <w:rFonts w:ascii="Times New Roman" w:eastAsia="宋体" w:hAnsi="Times New Roman" w:cs="Times New Roman"/>
                <w:i/>
                <w:color w:val="000000"/>
                <w:szCs w:val="21"/>
              </w:rPr>
              <w:t>World Lexicon of Gammaticalization</w:t>
            </w:r>
            <w:r w:rsidRPr="00B70367">
              <w:rPr>
                <w:rFonts w:ascii="Times New Roman" w:eastAsia="宋体" w:hAnsi="Times New Roman" w:cs="Times New Roman"/>
                <w:color w:val="000000"/>
                <w:szCs w:val="21"/>
              </w:rPr>
              <w:t>. Cambridge University Press</w:t>
            </w:r>
            <w:r w:rsidRPr="00B70367">
              <w:rPr>
                <w:rFonts w:ascii="Times New Roman" w:eastAsia="宋体" w:hAnsi="Times New Roman" w:cs="Times New Roman"/>
                <w:color w:val="000000"/>
                <w:szCs w:val="21"/>
              </w:rPr>
              <w:t>，</w:t>
            </w:r>
            <w:r w:rsidRPr="00B70367">
              <w:rPr>
                <w:rFonts w:ascii="Times New Roman" w:eastAsia="宋体" w:hAnsi="Times New Roman" w:cs="Times New Roman"/>
                <w:color w:val="000000"/>
                <w:szCs w:val="21"/>
              </w:rPr>
              <w:t xml:space="preserve"> 2002.</w:t>
            </w:r>
            <w:r w:rsidRPr="00B70367">
              <w:rPr>
                <w:rFonts w:ascii="宋体" w:eastAsia="宋体" w:hAnsi="宋体" w:cs="宋体" w:hint="eastAsia"/>
                <w:color w:val="000000"/>
                <w:szCs w:val="21"/>
              </w:rPr>
              <w:t xml:space="preserve"> （中译本：龙海平，谷峰，肖小平译《语法化的世界词库》，世界图书出版公司，</w:t>
            </w:r>
            <w:r w:rsidRPr="00B70367">
              <w:rPr>
                <w:rFonts w:ascii="Times New Roman" w:eastAsia="宋体" w:hAnsi="Times New Roman" w:cs="宋体" w:hint="eastAsia"/>
                <w:color w:val="000000"/>
                <w:szCs w:val="21"/>
              </w:rPr>
              <w:t>2012</w:t>
            </w:r>
            <w:r w:rsidRPr="00B70367">
              <w:rPr>
                <w:rFonts w:ascii="宋体" w:eastAsia="宋体" w:hAnsi="宋体" w:cs="宋体" w:hint="eastAsia"/>
                <w:color w:val="000000"/>
                <w:szCs w:val="21"/>
              </w:rPr>
              <w:t>）</w:t>
            </w:r>
          </w:p>
          <w:p w14:paraId="4BA519E8" w14:textId="77777777" w:rsidR="00527648" w:rsidRPr="00B70367" w:rsidRDefault="004F67E1">
            <w:pPr>
              <w:tabs>
                <w:tab w:val="left" w:pos="780"/>
              </w:tabs>
              <w:ind w:rightChars="-6" w:right="-13"/>
              <w:rPr>
                <w:rFonts w:ascii="宋体" w:eastAsia="宋体" w:hAnsi="宋体" w:cs="宋体"/>
                <w:color w:val="000000"/>
                <w:szCs w:val="21"/>
              </w:rPr>
            </w:pPr>
            <w:r w:rsidRPr="00B70367">
              <w:rPr>
                <w:rFonts w:ascii="宋体" w:eastAsia="宋体" w:hAnsi="宋体" w:cs="宋体" w:hint="eastAsia"/>
                <w:szCs w:val="21"/>
              </w:rPr>
              <w:t xml:space="preserve">4.[法] </w:t>
            </w:r>
            <w:r w:rsidRPr="00B70367">
              <w:rPr>
                <w:rFonts w:ascii="Times New Roman" w:eastAsia="宋体" w:hAnsi="Times New Roman" w:cs="Times New Roman" w:hint="eastAsia"/>
                <w:color w:val="000000"/>
                <w:szCs w:val="21"/>
              </w:rPr>
              <w:t>Yue-Hashimoto</w:t>
            </w:r>
            <w:r w:rsidRPr="00B70367">
              <w:rPr>
                <w:rFonts w:ascii="Times New Roman" w:eastAsia="宋体" w:hAnsi="Times New Roman" w:cs="Times New Roman" w:hint="eastAsia"/>
                <w:color w:val="000000"/>
                <w:szCs w:val="21"/>
              </w:rPr>
              <w:t>，</w:t>
            </w:r>
            <w:r w:rsidRPr="00B70367">
              <w:rPr>
                <w:rFonts w:ascii="Times New Roman" w:eastAsia="宋体" w:hAnsi="Times New Roman" w:cs="Times New Roman" w:hint="eastAsia"/>
                <w:color w:val="000000"/>
                <w:szCs w:val="21"/>
              </w:rPr>
              <w:t xml:space="preserve"> Anne. Comparative Chinese Dialectal Grammar</w:t>
            </w:r>
            <w:r w:rsidRPr="00B70367">
              <w:rPr>
                <w:rFonts w:ascii="Times New Roman" w:eastAsia="宋体" w:hAnsi="Times New Roman" w:cs="Times New Roman" w:hint="eastAsia"/>
                <w:color w:val="000000"/>
                <w:szCs w:val="21"/>
              </w:rPr>
              <w:t>：</w:t>
            </w:r>
            <w:r w:rsidRPr="00B70367">
              <w:rPr>
                <w:rFonts w:ascii="Times New Roman" w:eastAsia="宋体" w:hAnsi="Times New Roman" w:cs="Times New Roman" w:hint="eastAsia"/>
                <w:color w:val="000000"/>
                <w:szCs w:val="21"/>
              </w:rPr>
              <w:t xml:space="preserve"> Handbook for Investigators. CRLAO</w:t>
            </w:r>
            <w:r w:rsidRPr="00B70367">
              <w:rPr>
                <w:rFonts w:ascii="Times New Roman" w:eastAsia="宋体" w:hAnsi="Times New Roman" w:cs="Times New Roman" w:hint="eastAsia"/>
                <w:color w:val="000000"/>
                <w:szCs w:val="21"/>
              </w:rPr>
              <w:t>，</w:t>
            </w:r>
            <w:r w:rsidRPr="00B70367">
              <w:rPr>
                <w:rFonts w:ascii="宋体" w:eastAsia="宋体" w:hAnsi="宋体" w:cs="宋体" w:hint="eastAsia"/>
                <w:color w:val="000000"/>
                <w:szCs w:val="21"/>
              </w:rPr>
              <w:t xml:space="preserve"> </w:t>
            </w:r>
            <w:r w:rsidRPr="00B70367">
              <w:rPr>
                <w:rFonts w:ascii="Times New Roman" w:eastAsia="宋体" w:hAnsi="Times New Roman" w:cs="宋体" w:hint="eastAsia"/>
                <w:color w:val="000000"/>
                <w:szCs w:val="21"/>
              </w:rPr>
              <w:t>1993</w:t>
            </w:r>
            <w:r w:rsidRPr="00B70367">
              <w:rPr>
                <w:rFonts w:ascii="宋体" w:eastAsia="宋体" w:hAnsi="宋体" w:cs="宋体" w:hint="eastAsia"/>
                <w:color w:val="000000"/>
                <w:szCs w:val="21"/>
              </w:rPr>
              <w:t>.</w:t>
            </w:r>
          </w:p>
          <w:p w14:paraId="17DFC7A7" w14:textId="77777777" w:rsidR="00527648" w:rsidRPr="00B70367" w:rsidRDefault="00527648">
            <w:pPr>
              <w:tabs>
                <w:tab w:val="left" w:pos="780"/>
              </w:tabs>
              <w:ind w:rightChars="-6" w:right="-13"/>
              <w:rPr>
                <w:rFonts w:ascii="宋体" w:eastAsia="宋体" w:hAnsi="宋体" w:cs="宋体"/>
                <w:color w:val="000000"/>
                <w:szCs w:val="21"/>
              </w:rPr>
            </w:pPr>
          </w:p>
          <w:p w14:paraId="7EFB1A7F" w14:textId="77777777" w:rsidR="00527648" w:rsidRPr="00B70367" w:rsidRDefault="00527648">
            <w:pPr>
              <w:tabs>
                <w:tab w:val="left" w:pos="780"/>
              </w:tabs>
              <w:ind w:rightChars="-6" w:right="-13"/>
              <w:rPr>
                <w:rFonts w:ascii="宋体" w:eastAsia="宋体" w:hAnsi="宋体" w:cs="宋体"/>
                <w:color w:val="000000"/>
                <w:szCs w:val="21"/>
              </w:rPr>
            </w:pPr>
          </w:p>
        </w:tc>
      </w:tr>
    </w:tbl>
    <w:p w14:paraId="7DE114A2" w14:textId="77777777" w:rsidR="00EF7070" w:rsidRPr="00B70367" w:rsidRDefault="00EF7070" w:rsidP="00EF7070">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语言规划概论简明教学大纲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88"/>
        <w:gridCol w:w="101"/>
        <w:gridCol w:w="959"/>
        <w:gridCol w:w="960"/>
        <w:gridCol w:w="960"/>
        <w:gridCol w:w="959"/>
        <w:gridCol w:w="943"/>
        <w:gridCol w:w="1023"/>
        <w:gridCol w:w="1040"/>
      </w:tblGrid>
      <w:tr w:rsidR="00EF7070" w:rsidRPr="00B70367" w14:paraId="3510933A" w14:textId="77777777" w:rsidTr="00004806">
        <w:trPr>
          <w:trHeight w:val="506"/>
          <w:jc w:val="center"/>
        </w:trPr>
        <w:tc>
          <w:tcPr>
            <w:tcW w:w="1588" w:type="dxa"/>
            <w:tcBorders>
              <w:top w:val="single" w:sz="4" w:space="0" w:color="auto"/>
              <w:left w:val="single" w:sz="4" w:space="0" w:color="auto"/>
              <w:bottom w:val="single" w:sz="4" w:space="0" w:color="auto"/>
              <w:right w:val="single" w:sz="4" w:space="0" w:color="auto"/>
            </w:tcBorders>
            <w:vAlign w:val="center"/>
          </w:tcPr>
          <w:p w14:paraId="3EE198D7"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tcBorders>
              <w:top w:val="single" w:sz="4" w:space="0" w:color="auto"/>
              <w:left w:val="single" w:sz="4" w:space="0" w:color="auto"/>
              <w:bottom w:val="single" w:sz="4" w:space="0" w:color="auto"/>
              <w:right w:val="single" w:sz="4" w:space="0" w:color="auto"/>
            </w:tcBorders>
            <w:vAlign w:val="center"/>
          </w:tcPr>
          <w:p w14:paraId="6FB15209"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语言规划概论</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00A50C9F"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6E1F212" w14:textId="0BD788FA" w:rsidR="00EF7070" w:rsidRPr="00B70367" w:rsidRDefault="000E09C0" w:rsidP="00004806">
            <w:pPr>
              <w:snapToGrid w:val="0"/>
              <w:jc w:val="center"/>
              <w:rPr>
                <w:rFonts w:ascii="宋体" w:eastAsia="宋体" w:hAnsi="宋体" w:cs="宋体"/>
                <w:szCs w:val="21"/>
              </w:rPr>
            </w:pPr>
            <w:r>
              <w:rPr>
                <w:rFonts w:ascii="Tahoma" w:hAnsi="Tahoma" w:cs="Tahoma"/>
                <w:color w:val="000000"/>
                <w:sz w:val="18"/>
                <w:szCs w:val="18"/>
              </w:rPr>
              <w:t>0802c0154</w:t>
            </w:r>
          </w:p>
        </w:tc>
      </w:tr>
      <w:tr w:rsidR="00EF7070" w:rsidRPr="00B70367" w14:paraId="66555FDE" w14:textId="77777777" w:rsidTr="00004806">
        <w:trPr>
          <w:trHeight w:val="642"/>
          <w:jc w:val="center"/>
        </w:trPr>
        <w:tc>
          <w:tcPr>
            <w:tcW w:w="1588" w:type="dxa"/>
            <w:tcBorders>
              <w:top w:val="single" w:sz="4" w:space="0" w:color="auto"/>
              <w:left w:val="single" w:sz="4" w:space="0" w:color="auto"/>
              <w:bottom w:val="single" w:sz="4" w:space="0" w:color="auto"/>
              <w:right w:val="single" w:sz="4" w:space="0" w:color="auto"/>
            </w:tcBorders>
            <w:vAlign w:val="center"/>
          </w:tcPr>
          <w:p w14:paraId="57ECF295"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tcBorders>
              <w:top w:val="single" w:sz="4" w:space="0" w:color="auto"/>
              <w:left w:val="single" w:sz="4" w:space="0" w:color="auto"/>
              <w:bottom w:val="single" w:sz="4" w:space="0" w:color="auto"/>
              <w:right w:val="single" w:sz="4" w:space="0" w:color="auto"/>
            </w:tcBorders>
            <w:vAlign w:val="center"/>
          </w:tcPr>
          <w:p w14:paraId="38232827" w14:textId="77777777" w:rsidR="00EF7070" w:rsidRPr="00B70367" w:rsidRDefault="00EF7070" w:rsidP="00004806">
            <w:pPr>
              <w:snapToGrid w:val="0"/>
              <w:jc w:val="center"/>
              <w:rPr>
                <w:rFonts w:ascii="宋体" w:eastAsia="宋体" w:hAnsi="宋体" w:cs="宋体"/>
                <w:color w:val="FF00FF"/>
                <w:szCs w:val="21"/>
              </w:rPr>
            </w:pPr>
            <w:r w:rsidRPr="00B70367">
              <w:rPr>
                <w:rFonts w:ascii="宋体" w:eastAsia="宋体" w:hAnsi="宋体" w:cs="宋体" w:hint="eastAsia"/>
                <w:color w:val="000000"/>
                <w:szCs w:val="21"/>
              </w:rPr>
              <w:t>温昌衍</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37C83AD5"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785CEFB"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3621F3F"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EF7070" w:rsidRPr="00B70367" w14:paraId="52709437" w14:textId="77777777" w:rsidTr="00004806">
        <w:trPr>
          <w:trHeight w:val="465"/>
          <w:jc w:val="center"/>
        </w:trPr>
        <w:tc>
          <w:tcPr>
            <w:tcW w:w="1588" w:type="dxa"/>
            <w:tcBorders>
              <w:top w:val="single" w:sz="4" w:space="0" w:color="auto"/>
              <w:left w:val="single" w:sz="4" w:space="0" w:color="auto"/>
              <w:bottom w:val="single" w:sz="4" w:space="0" w:color="auto"/>
              <w:right w:val="single" w:sz="4" w:space="0" w:color="auto"/>
            </w:tcBorders>
            <w:vAlign w:val="center"/>
          </w:tcPr>
          <w:p w14:paraId="744BB963"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tcBorders>
              <w:top w:val="single" w:sz="4" w:space="0" w:color="auto"/>
              <w:left w:val="single" w:sz="4" w:space="0" w:color="auto"/>
              <w:bottom w:val="single" w:sz="4" w:space="0" w:color="auto"/>
              <w:right w:val="single" w:sz="4" w:space="0" w:color="auto"/>
            </w:tcBorders>
            <w:vAlign w:val="center"/>
          </w:tcPr>
          <w:p w14:paraId="181400D4" w14:textId="2D6CBC5E" w:rsidR="00EF7070" w:rsidRPr="00B70367" w:rsidRDefault="00EF7070" w:rsidP="00004806">
            <w:pPr>
              <w:snapToGrid w:val="0"/>
              <w:jc w:val="center"/>
              <w:rPr>
                <w:rFonts w:ascii="宋体" w:eastAsia="宋体" w:hAnsi="宋体" w:cs="宋体"/>
                <w:color w:val="FF00FF"/>
                <w:szCs w:val="21"/>
              </w:rPr>
            </w:pPr>
          </w:p>
        </w:tc>
      </w:tr>
      <w:tr w:rsidR="00EF7070" w:rsidRPr="00B70367" w14:paraId="3C00DF4A" w14:textId="77777777" w:rsidTr="00004806">
        <w:trPr>
          <w:trHeight w:val="416"/>
          <w:jc w:val="center"/>
        </w:trPr>
        <w:tc>
          <w:tcPr>
            <w:tcW w:w="1588" w:type="dxa"/>
            <w:tcBorders>
              <w:top w:val="single" w:sz="4" w:space="0" w:color="auto"/>
              <w:left w:val="single" w:sz="4" w:space="0" w:color="auto"/>
              <w:bottom w:val="single" w:sz="4" w:space="0" w:color="auto"/>
              <w:right w:val="single" w:sz="4" w:space="0" w:color="auto"/>
            </w:tcBorders>
            <w:vAlign w:val="center"/>
          </w:tcPr>
          <w:p w14:paraId="43F2DB98"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tcBorders>
              <w:top w:val="single" w:sz="4" w:space="0" w:color="auto"/>
              <w:left w:val="single" w:sz="4" w:space="0" w:color="auto"/>
              <w:bottom w:val="single" w:sz="4" w:space="0" w:color="auto"/>
              <w:right w:val="single" w:sz="4" w:space="0" w:color="auto"/>
            </w:tcBorders>
            <w:vAlign w:val="center"/>
          </w:tcPr>
          <w:p w14:paraId="56DF3959"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tcBorders>
              <w:top w:val="single" w:sz="4" w:space="0" w:color="auto"/>
              <w:left w:val="single" w:sz="4" w:space="0" w:color="auto"/>
              <w:bottom w:val="single" w:sz="4" w:space="0" w:color="auto"/>
              <w:right w:val="single" w:sz="4" w:space="0" w:color="auto"/>
            </w:tcBorders>
            <w:vAlign w:val="center"/>
          </w:tcPr>
          <w:p w14:paraId="4CA7F116"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61D8A617"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16</w:t>
            </w:r>
          </w:p>
        </w:tc>
        <w:tc>
          <w:tcPr>
            <w:tcW w:w="1023" w:type="dxa"/>
            <w:tcBorders>
              <w:top w:val="single" w:sz="4" w:space="0" w:color="auto"/>
              <w:left w:val="single" w:sz="4" w:space="0" w:color="auto"/>
              <w:bottom w:val="single" w:sz="4" w:space="0" w:color="auto"/>
              <w:right w:val="single" w:sz="4" w:space="0" w:color="auto"/>
            </w:tcBorders>
            <w:vAlign w:val="center"/>
          </w:tcPr>
          <w:p w14:paraId="4F68BD09"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tcBorders>
              <w:top w:val="single" w:sz="4" w:space="0" w:color="auto"/>
              <w:left w:val="single" w:sz="4" w:space="0" w:color="auto"/>
              <w:bottom w:val="single" w:sz="4" w:space="0" w:color="auto"/>
              <w:right w:val="single" w:sz="4" w:space="0" w:color="auto"/>
            </w:tcBorders>
            <w:vAlign w:val="center"/>
          </w:tcPr>
          <w:p w14:paraId="0028E5B4" w14:textId="77777777" w:rsidR="00EF7070" w:rsidRPr="00B70367" w:rsidRDefault="00EF7070" w:rsidP="00004806">
            <w:pPr>
              <w:snapToGrid w:val="0"/>
              <w:jc w:val="center"/>
              <w:rPr>
                <w:rFonts w:ascii="宋体" w:eastAsia="宋体" w:hAnsi="宋体" w:cs="宋体"/>
                <w:color w:val="FF00FF"/>
                <w:szCs w:val="21"/>
              </w:rPr>
            </w:pPr>
            <w:r w:rsidRPr="00B70367">
              <w:rPr>
                <w:rFonts w:ascii="宋体" w:eastAsia="宋体" w:hAnsi="宋体" w:cs="宋体" w:hint="eastAsia"/>
                <w:color w:val="000000"/>
                <w:szCs w:val="21"/>
              </w:rPr>
              <w:t>1</w:t>
            </w:r>
          </w:p>
        </w:tc>
      </w:tr>
      <w:tr w:rsidR="00EF7070" w:rsidRPr="00B70367" w14:paraId="67E3F930" w14:textId="77777777" w:rsidTr="00004806">
        <w:trPr>
          <w:trHeight w:val="490"/>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tcPr>
          <w:p w14:paraId="0882FCDE"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42B907D"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3652DBF6"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tcBorders>
              <w:top w:val="single" w:sz="4" w:space="0" w:color="auto"/>
              <w:left w:val="single" w:sz="4" w:space="0" w:color="auto"/>
              <w:bottom w:val="single" w:sz="4" w:space="0" w:color="auto"/>
              <w:right w:val="single" w:sz="4" w:space="0" w:color="auto"/>
            </w:tcBorders>
            <w:vAlign w:val="center"/>
          </w:tcPr>
          <w:p w14:paraId="23CD29F6"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tcBorders>
              <w:top w:val="single" w:sz="4" w:space="0" w:color="auto"/>
              <w:left w:val="single" w:sz="4" w:space="0" w:color="auto"/>
              <w:bottom w:val="single" w:sz="4" w:space="0" w:color="auto"/>
              <w:right w:val="single" w:sz="4" w:space="0" w:color="auto"/>
            </w:tcBorders>
            <w:vAlign w:val="center"/>
          </w:tcPr>
          <w:p w14:paraId="10CF81AF"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tcBorders>
              <w:top w:val="single" w:sz="4" w:space="0" w:color="auto"/>
              <w:left w:val="single" w:sz="4" w:space="0" w:color="auto"/>
              <w:bottom w:val="single" w:sz="4" w:space="0" w:color="auto"/>
              <w:right w:val="single" w:sz="4" w:space="0" w:color="auto"/>
            </w:tcBorders>
            <w:vAlign w:val="center"/>
          </w:tcPr>
          <w:p w14:paraId="03AEDCB6"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tcBorders>
              <w:top w:val="single" w:sz="4" w:space="0" w:color="auto"/>
              <w:left w:val="single" w:sz="4" w:space="0" w:color="auto"/>
              <w:bottom w:val="single" w:sz="4" w:space="0" w:color="auto"/>
              <w:right w:val="single" w:sz="4" w:space="0" w:color="auto"/>
            </w:tcBorders>
            <w:vAlign w:val="center"/>
          </w:tcPr>
          <w:p w14:paraId="6655E631"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tcBorders>
              <w:top w:val="single" w:sz="4" w:space="0" w:color="auto"/>
              <w:left w:val="single" w:sz="4" w:space="0" w:color="auto"/>
              <w:bottom w:val="single" w:sz="4" w:space="0" w:color="auto"/>
              <w:right w:val="single" w:sz="4" w:space="0" w:color="auto"/>
            </w:tcBorders>
            <w:vAlign w:val="center"/>
          </w:tcPr>
          <w:p w14:paraId="086CC8DC"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tcBorders>
              <w:top w:val="single" w:sz="4" w:space="0" w:color="auto"/>
              <w:left w:val="single" w:sz="4" w:space="0" w:color="auto"/>
              <w:bottom w:val="single" w:sz="4" w:space="0" w:color="auto"/>
              <w:right w:val="single" w:sz="4" w:space="0" w:color="auto"/>
            </w:tcBorders>
            <w:vAlign w:val="center"/>
          </w:tcPr>
          <w:p w14:paraId="50625858" w14:textId="77777777" w:rsidR="00EF7070" w:rsidRPr="00B70367" w:rsidRDefault="00EF7070" w:rsidP="0000480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EF7070" w:rsidRPr="00B70367" w14:paraId="33EE4414" w14:textId="77777777" w:rsidTr="00004806">
        <w:trPr>
          <w:trHeight w:val="490"/>
          <w:jc w:val="center"/>
        </w:trPr>
        <w:tc>
          <w:tcPr>
            <w:tcW w:w="1588" w:type="dxa"/>
            <w:vMerge/>
            <w:tcBorders>
              <w:top w:val="single" w:sz="4" w:space="0" w:color="auto"/>
              <w:left w:val="single" w:sz="4" w:space="0" w:color="auto"/>
              <w:bottom w:val="single" w:sz="4" w:space="0" w:color="auto"/>
              <w:right w:val="single" w:sz="4" w:space="0" w:color="auto"/>
            </w:tcBorders>
            <w:vAlign w:val="center"/>
          </w:tcPr>
          <w:p w14:paraId="2FDBA2BF" w14:textId="77777777" w:rsidR="00EF7070" w:rsidRPr="00B70367" w:rsidRDefault="00EF7070" w:rsidP="00004806">
            <w:pPr>
              <w:snapToGrid w:val="0"/>
              <w:jc w:val="center"/>
              <w:rPr>
                <w:rFonts w:ascii="宋体" w:eastAsia="宋体" w:hAnsi="宋体" w:cs="宋体"/>
                <w:color w:val="000000"/>
                <w:szCs w:val="21"/>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17FF39FA" w14:textId="77777777" w:rsidR="00EF7070" w:rsidRPr="00B70367" w:rsidRDefault="00EF7070" w:rsidP="00004806">
            <w:pPr>
              <w:ind w:rightChars="-6" w:right="-13"/>
              <w:jc w:val="center"/>
              <w:rPr>
                <w:rFonts w:ascii="宋体" w:eastAsia="宋体" w:hAnsi="宋体" w:cs="宋体"/>
                <w:szCs w:val="21"/>
              </w:rPr>
            </w:pPr>
            <w:r w:rsidRPr="00B70367">
              <w:rPr>
                <w:rFonts w:ascii="Times New Roman" w:eastAsia="宋体" w:hAnsi="Times New Roman" w:cs="宋体"/>
                <w:szCs w:val="21"/>
              </w:rPr>
              <w:t>1</w:t>
            </w:r>
            <w:r w:rsidRPr="00B70367">
              <w:rPr>
                <w:rFonts w:ascii="Times New Roman" w:eastAsia="宋体" w:hAnsi="Times New Roman" w:cs="宋体" w:hint="eastAsia"/>
                <w:szCs w:val="21"/>
              </w:rPr>
              <w:t>2</w:t>
            </w:r>
          </w:p>
        </w:tc>
        <w:tc>
          <w:tcPr>
            <w:tcW w:w="960" w:type="dxa"/>
            <w:tcBorders>
              <w:top w:val="single" w:sz="4" w:space="0" w:color="auto"/>
              <w:left w:val="single" w:sz="4" w:space="0" w:color="auto"/>
              <w:bottom w:val="single" w:sz="4" w:space="0" w:color="auto"/>
              <w:right w:val="single" w:sz="4" w:space="0" w:color="auto"/>
            </w:tcBorders>
            <w:vAlign w:val="center"/>
          </w:tcPr>
          <w:p w14:paraId="355FF553" w14:textId="77777777" w:rsidR="00EF7070" w:rsidRPr="00B70367" w:rsidRDefault="00EF7070" w:rsidP="00004806">
            <w:pPr>
              <w:ind w:rightChars="-6" w:right="-13"/>
              <w:jc w:val="center"/>
              <w:rPr>
                <w:rFonts w:ascii="宋体" w:eastAsia="宋体" w:hAnsi="宋体" w:cs="宋体"/>
                <w:szCs w:val="21"/>
              </w:rPr>
            </w:pPr>
            <w:r w:rsidRPr="00B70367">
              <w:rPr>
                <w:rFonts w:ascii="Times New Roman" w:eastAsia="宋体" w:hAnsi="Times New Roman" w:cs="宋体" w:hint="eastAsia"/>
                <w:szCs w:val="21"/>
              </w:rPr>
              <w:t>2</w:t>
            </w:r>
          </w:p>
        </w:tc>
        <w:tc>
          <w:tcPr>
            <w:tcW w:w="960" w:type="dxa"/>
            <w:tcBorders>
              <w:top w:val="single" w:sz="4" w:space="0" w:color="auto"/>
              <w:left w:val="single" w:sz="4" w:space="0" w:color="auto"/>
              <w:bottom w:val="single" w:sz="4" w:space="0" w:color="auto"/>
              <w:right w:val="single" w:sz="4" w:space="0" w:color="auto"/>
            </w:tcBorders>
            <w:vAlign w:val="center"/>
          </w:tcPr>
          <w:p w14:paraId="3D535243" w14:textId="77777777" w:rsidR="00EF7070" w:rsidRPr="00B70367" w:rsidRDefault="00EF7070" w:rsidP="00004806">
            <w:pPr>
              <w:ind w:rightChars="-6" w:right="-13"/>
              <w:jc w:val="center"/>
              <w:rPr>
                <w:rFonts w:ascii="宋体" w:eastAsia="宋体" w:hAnsi="宋体" w:cs="宋体"/>
                <w:szCs w:val="21"/>
              </w:rPr>
            </w:pPr>
            <w:r w:rsidRPr="00B70367">
              <w:rPr>
                <w:rFonts w:ascii="Times New Roman" w:eastAsia="宋体" w:hAnsi="Times New Roman" w:cs="宋体"/>
                <w:szCs w:val="21"/>
              </w:rPr>
              <w:t>0</w:t>
            </w:r>
          </w:p>
        </w:tc>
        <w:tc>
          <w:tcPr>
            <w:tcW w:w="959" w:type="dxa"/>
            <w:tcBorders>
              <w:top w:val="single" w:sz="4" w:space="0" w:color="auto"/>
              <w:left w:val="single" w:sz="4" w:space="0" w:color="auto"/>
              <w:bottom w:val="single" w:sz="4" w:space="0" w:color="auto"/>
              <w:right w:val="single" w:sz="4" w:space="0" w:color="auto"/>
            </w:tcBorders>
            <w:vAlign w:val="center"/>
          </w:tcPr>
          <w:p w14:paraId="40879767" w14:textId="77777777" w:rsidR="00EF7070" w:rsidRPr="00B70367" w:rsidRDefault="00EF7070" w:rsidP="00004806">
            <w:pPr>
              <w:ind w:rightChars="-6" w:right="-13"/>
              <w:jc w:val="center"/>
              <w:rPr>
                <w:rFonts w:ascii="宋体" w:eastAsia="宋体" w:hAnsi="宋体" w:cs="宋体"/>
                <w:szCs w:val="21"/>
              </w:rPr>
            </w:pPr>
            <w:r w:rsidRPr="00B70367">
              <w:rPr>
                <w:rFonts w:ascii="宋体" w:eastAsia="宋体" w:hAnsi="宋体" w:cs="宋体" w:hint="eastAsia"/>
                <w:szCs w:val="21"/>
              </w:rPr>
              <w:t>2</w:t>
            </w:r>
          </w:p>
        </w:tc>
        <w:tc>
          <w:tcPr>
            <w:tcW w:w="943" w:type="dxa"/>
            <w:tcBorders>
              <w:top w:val="single" w:sz="4" w:space="0" w:color="auto"/>
              <w:left w:val="single" w:sz="4" w:space="0" w:color="auto"/>
              <w:bottom w:val="single" w:sz="4" w:space="0" w:color="auto"/>
              <w:right w:val="single" w:sz="4" w:space="0" w:color="auto"/>
            </w:tcBorders>
            <w:vAlign w:val="center"/>
          </w:tcPr>
          <w:p w14:paraId="2CC813B3" w14:textId="77777777" w:rsidR="00EF7070" w:rsidRPr="00B70367" w:rsidRDefault="00EF7070" w:rsidP="00004806">
            <w:pPr>
              <w:ind w:rightChars="-6" w:right="-13"/>
              <w:jc w:val="center"/>
              <w:rPr>
                <w:rFonts w:ascii="宋体" w:eastAsia="宋体" w:hAnsi="宋体" w:cs="宋体"/>
                <w:szCs w:val="21"/>
              </w:rPr>
            </w:pPr>
            <w:r w:rsidRPr="00B70367">
              <w:rPr>
                <w:rFonts w:ascii="宋体" w:eastAsia="宋体" w:hAnsi="宋体" w:cs="宋体" w:hint="eastAsia"/>
                <w:szCs w:val="21"/>
              </w:rPr>
              <w:t>0</w:t>
            </w:r>
          </w:p>
        </w:tc>
        <w:tc>
          <w:tcPr>
            <w:tcW w:w="1023" w:type="dxa"/>
            <w:tcBorders>
              <w:top w:val="single" w:sz="4" w:space="0" w:color="auto"/>
              <w:left w:val="single" w:sz="4" w:space="0" w:color="auto"/>
              <w:bottom w:val="single" w:sz="4" w:space="0" w:color="auto"/>
              <w:right w:val="single" w:sz="4" w:space="0" w:color="auto"/>
            </w:tcBorders>
            <w:vAlign w:val="center"/>
          </w:tcPr>
          <w:p w14:paraId="12A8863C" w14:textId="77777777" w:rsidR="00EF7070" w:rsidRPr="00B70367" w:rsidRDefault="00EF7070" w:rsidP="00004806">
            <w:pPr>
              <w:snapToGrid w:val="0"/>
              <w:jc w:val="center"/>
              <w:rPr>
                <w:rFonts w:ascii="宋体" w:eastAsia="宋体" w:hAnsi="宋体" w:cs="宋体"/>
                <w:color w:val="000000"/>
                <w:szCs w:val="21"/>
              </w:rPr>
            </w:pPr>
            <w:r w:rsidRPr="00B70367">
              <w:rPr>
                <w:rFonts w:ascii="Times New Roman" w:eastAsia="宋体" w:hAnsi="Times New Roman" w:cs="宋体"/>
                <w:szCs w:val="21"/>
              </w:rPr>
              <w:t>0</w:t>
            </w:r>
          </w:p>
        </w:tc>
        <w:tc>
          <w:tcPr>
            <w:tcW w:w="1040" w:type="dxa"/>
            <w:tcBorders>
              <w:top w:val="single" w:sz="4" w:space="0" w:color="auto"/>
              <w:left w:val="single" w:sz="4" w:space="0" w:color="auto"/>
              <w:bottom w:val="single" w:sz="4" w:space="0" w:color="auto"/>
              <w:right w:val="single" w:sz="4" w:space="0" w:color="auto"/>
            </w:tcBorders>
            <w:vAlign w:val="center"/>
          </w:tcPr>
          <w:p w14:paraId="663254DB" w14:textId="77777777" w:rsidR="00EF7070" w:rsidRPr="00B70367" w:rsidRDefault="00EF7070" w:rsidP="00004806">
            <w:pPr>
              <w:snapToGrid w:val="0"/>
              <w:jc w:val="center"/>
              <w:rPr>
                <w:rFonts w:ascii="宋体" w:eastAsia="宋体" w:hAnsi="宋体" w:cs="宋体"/>
                <w:color w:val="000000"/>
                <w:szCs w:val="21"/>
              </w:rPr>
            </w:pPr>
            <w:r w:rsidRPr="00B70367">
              <w:rPr>
                <w:rFonts w:ascii="Times New Roman" w:eastAsia="宋体" w:hAnsi="Times New Roman" w:cs="宋体"/>
                <w:szCs w:val="21"/>
              </w:rPr>
              <w:t>0</w:t>
            </w:r>
          </w:p>
        </w:tc>
      </w:tr>
      <w:tr w:rsidR="00EF7070" w:rsidRPr="00B70367" w14:paraId="0740E09E" w14:textId="77777777" w:rsidTr="00004806">
        <w:trPr>
          <w:trHeight w:val="3278"/>
          <w:jc w:val="center"/>
        </w:trPr>
        <w:tc>
          <w:tcPr>
            <w:tcW w:w="8533" w:type="dxa"/>
            <w:gridSpan w:val="9"/>
            <w:tcBorders>
              <w:top w:val="single" w:sz="4" w:space="0" w:color="auto"/>
              <w:left w:val="single" w:sz="4" w:space="0" w:color="auto"/>
              <w:bottom w:val="single" w:sz="4" w:space="0" w:color="auto"/>
              <w:right w:val="single" w:sz="4" w:space="0" w:color="auto"/>
            </w:tcBorders>
          </w:tcPr>
          <w:p w14:paraId="56B68A08" w14:textId="77777777" w:rsidR="00EF7070" w:rsidRPr="00B70367" w:rsidRDefault="00EF7070" w:rsidP="00004806">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3DA3BC9" w14:textId="77777777" w:rsidR="00EF7070" w:rsidRPr="00B70367" w:rsidRDefault="00EF7070"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课程定位：本课程是应用语言学方向</w:t>
            </w:r>
            <w:r w:rsidRPr="00B70367">
              <w:rPr>
                <w:rFonts w:ascii="宋体" w:eastAsia="宋体" w:hAnsi="宋体" w:cs="宋体" w:hint="eastAsia"/>
                <w:color w:val="000000"/>
                <w:szCs w:val="21"/>
              </w:rPr>
              <w:t>选修课</w:t>
            </w:r>
            <w:r w:rsidRPr="00B70367">
              <w:rPr>
                <w:rFonts w:ascii="宋体" w:eastAsia="宋体" w:hAnsi="宋体" w:cs="宋体" w:hint="eastAsia"/>
                <w:szCs w:val="21"/>
              </w:rPr>
              <w:t>，讲授、讨论语言规划及相关领域的历史、理论和发展，帮助学生了解语言规划学科的概貌，了解语言规划研究的意义和价值及中国的语言规划实践。</w:t>
            </w:r>
          </w:p>
          <w:p w14:paraId="5634508E" w14:textId="77777777" w:rsidR="00EF7070" w:rsidRPr="00B70367" w:rsidRDefault="00EF7070"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本课程要求学生在建立语言规划学的理论基本框架后，对语言规划学的相关领域如语言生活、语言服务、语言规范、语言教育、语言传承等具有较深入的了解；同时能够针对语言规划中某一领域的具体现象，运用语言规划学的知识，从理论和实践两个方面对该现象的现状与历史、存在问题以及解决思路和对策进行初步的分析和探讨。</w:t>
            </w:r>
          </w:p>
          <w:p w14:paraId="30033CD1" w14:textId="77777777" w:rsidR="00EF7070" w:rsidRPr="00B70367" w:rsidRDefault="00EF7070"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通过教学引导研究生研究语言规划，关注语言生活、语言传承、语言规范等语言规范相关领域，培养创新意识，拓展认知视野，提升研究能力。主要教学内容涉及中国语言规范政策及汉语方言的传承，能够培养学生的政治自信、文化自信和社会责任感。</w:t>
            </w:r>
          </w:p>
        </w:tc>
      </w:tr>
      <w:tr w:rsidR="00EF7070" w:rsidRPr="00B70367" w14:paraId="45F6972A" w14:textId="77777777" w:rsidTr="00004806">
        <w:trPr>
          <w:trHeight w:val="2667"/>
          <w:jc w:val="center"/>
        </w:trPr>
        <w:tc>
          <w:tcPr>
            <w:tcW w:w="8533" w:type="dxa"/>
            <w:gridSpan w:val="9"/>
            <w:tcBorders>
              <w:top w:val="single" w:sz="4" w:space="0" w:color="auto"/>
              <w:left w:val="single" w:sz="4" w:space="0" w:color="auto"/>
              <w:bottom w:val="single" w:sz="4" w:space="0" w:color="auto"/>
              <w:right w:val="single" w:sz="4" w:space="0" w:color="auto"/>
            </w:tcBorders>
          </w:tcPr>
          <w:p w14:paraId="5EF5B3D6" w14:textId="77777777" w:rsidR="00EF7070" w:rsidRPr="00B70367" w:rsidRDefault="00EF7070" w:rsidP="00004806">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300F98D" w14:textId="77777777" w:rsidR="00EF7070" w:rsidRPr="00B70367" w:rsidRDefault="00EF7070" w:rsidP="00004806">
            <w:pPr>
              <w:widowControl/>
              <w:jc w:val="left"/>
              <w:rPr>
                <w:rFonts w:ascii="宋体" w:eastAsia="宋体" w:hAnsi="宋体" w:cs="宋体"/>
                <w:szCs w:val="21"/>
              </w:rPr>
            </w:pPr>
          </w:p>
          <w:p w14:paraId="277263C6" w14:textId="77777777" w:rsidR="00EF7070" w:rsidRPr="00B70367" w:rsidRDefault="00EF7070" w:rsidP="00004806">
            <w:pPr>
              <w:widowControl/>
              <w:ind w:firstLineChars="250" w:firstLine="525"/>
              <w:jc w:val="left"/>
              <w:rPr>
                <w:rFonts w:ascii="宋体" w:eastAsia="宋体" w:hAnsi="宋体" w:cs="宋体"/>
                <w:szCs w:val="21"/>
              </w:rPr>
            </w:pPr>
            <w:r w:rsidRPr="00B70367">
              <w:rPr>
                <w:rFonts w:ascii="宋体" w:eastAsia="宋体" w:hAnsi="宋体" w:cs="宋体" w:hint="eastAsia"/>
                <w:szCs w:val="21"/>
              </w:rPr>
              <w:t>一、</w:t>
            </w:r>
            <w:r w:rsidRPr="00B70367">
              <w:rPr>
                <w:rFonts w:ascii="宋体" w:eastAsia="宋体" w:hAnsi="宋体" w:cs="宋体"/>
                <w:szCs w:val="21"/>
              </w:rPr>
              <w:t>语言规划</w:t>
            </w:r>
            <w:r w:rsidRPr="00B70367">
              <w:rPr>
                <w:rFonts w:ascii="宋体" w:eastAsia="宋体" w:hAnsi="宋体" w:cs="宋体" w:hint="eastAsia"/>
                <w:szCs w:val="21"/>
              </w:rPr>
              <w:t>概说（含义、产生、</w:t>
            </w:r>
            <w:r w:rsidRPr="00B70367">
              <w:rPr>
                <w:rFonts w:ascii="宋体" w:eastAsia="宋体" w:hAnsi="宋体" w:cs="宋体"/>
                <w:szCs w:val="21"/>
              </w:rPr>
              <w:t>性质、</w:t>
            </w:r>
            <w:r w:rsidRPr="00B70367">
              <w:rPr>
                <w:rFonts w:ascii="宋体" w:eastAsia="宋体" w:hAnsi="宋体" w:cs="宋体" w:hint="eastAsia"/>
                <w:szCs w:val="21"/>
              </w:rPr>
              <w:t>任务、</w:t>
            </w:r>
            <w:r w:rsidRPr="00B70367">
              <w:rPr>
                <w:rFonts w:ascii="宋体" w:eastAsia="宋体" w:hAnsi="宋体" w:cs="宋体"/>
                <w:szCs w:val="21"/>
              </w:rPr>
              <w:t>意义</w:t>
            </w:r>
            <w:r w:rsidRPr="00B70367">
              <w:rPr>
                <w:rFonts w:ascii="宋体" w:eastAsia="宋体" w:hAnsi="宋体" w:cs="宋体" w:hint="eastAsia"/>
                <w:szCs w:val="21"/>
              </w:rPr>
              <w:t>） 4</w:t>
            </w:r>
          </w:p>
          <w:p w14:paraId="6A6A7CB1" w14:textId="77777777" w:rsidR="00EF7070" w:rsidRPr="00B70367" w:rsidRDefault="00EF7070" w:rsidP="00004806">
            <w:pPr>
              <w:widowControl/>
              <w:ind w:firstLineChars="250" w:firstLine="525"/>
              <w:jc w:val="left"/>
              <w:rPr>
                <w:rFonts w:ascii="宋体" w:eastAsia="宋体" w:hAnsi="宋体" w:cs="宋体"/>
                <w:szCs w:val="21"/>
              </w:rPr>
            </w:pPr>
            <w:r w:rsidRPr="00B70367">
              <w:rPr>
                <w:rFonts w:ascii="宋体" w:eastAsia="宋体" w:hAnsi="宋体" w:cs="宋体" w:hint="eastAsia"/>
                <w:szCs w:val="21"/>
              </w:rPr>
              <w:t>二、语言规划与</w:t>
            </w:r>
            <w:r w:rsidRPr="00B70367">
              <w:rPr>
                <w:rFonts w:ascii="宋体" w:eastAsia="宋体" w:hAnsi="宋体" w:cs="宋体"/>
                <w:szCs w:val="21"/>
              </w:rPr>
              <w:t>语言</w:t>
            </w:r>
            <w:r w:rsidRPr="00B70367">
              <w:rPr>
                <w:rFonts w:ascii="宋体" w:eastAsia="宋体" w:hAnsi="宋体" w:cs="宋体" w:hint="eastAsia"/>
                <w:szCs w:val="21"/>
              </w:rPr>
              <w:t>文字</w:t>
            </w:r>
            <w:r w:rsidRPr="00B70367">
              <w:rPr>
                <w:rFonts w:ascii="宋体" w:eastAsia="宋体" w:hAnsi="宋体" w:cs="宋体"/>
                <w:szCs w:val="21"/>
              </w:rPr>
              <w:t>规范</w:t>
            </w:r>
            <w:r w:rsidRPr="00B70367">
              <w:rPr>
                <w:rFonts w:ascii="宋体" w:eastAsia="宋体" w:hAnsi="宋体" w:cs="宋体" w:hint="eastAsia"/>
                <w:szCs w:val="21"/>
              </w:rPr>
              <w:t>化、标准化 4</w:t>
            </w:r>
          </w:p>
          <w:p w14:paraId="123E835F" w14:textId="77777777" w:rsidR="00EF7070" w:rsidRPr="00B70367" w:rsidRDefault="00EF7070" w:rsidP="00004806">
            <w:pPr>
              <w:widowControl/>
              <w:ind w:firstLineChars="250" w:firstLine="525"/>
              <w:jc w:val="left"/>
              <w:rPr>
                <w:rFonts w:ascii="宋体" w:eastAsia="宋体" w:hAnsi="宋体" w:cs="宋体"/>
                <w:szCs w:val="21"/>
              </w:rPr>
            </w:pPr>
            <w:r w:rsidRPr="00B70367">
              <w:rPr>
                <w:rFonts w:ascii="宋体" w:eastAsia="宋体" w:hAnsi="宋体" w:cs="宋体" w:hint="eastAsia"/>
                <w:szCs w:val="21"/>
              </w:rPr>
              <w:t>三、语言规划与语言生活、语言服务 4</w:t>
            </w:r>
          </w:p>
          <w:p w14:paraId="03428AAA" w14:textId="77777777" w:rsidR="00EF7070" w:rsidRPr="00B70367" w:rsidRDefault="00EF7070" w:rsidP="00004806">
            <w:pPr>
              <w:widowControl/>
              <w:ind w:firstLineChars="250" w:firstLine="525"/>
              <w:jc w:val="left"/>
              <w:rPr>
                <w:rFonts w:ascii="宋体" w:eastAsia="宋体" w:hAnsi="宋体" w:cs="宋体"/>
                <w:szCs w:val="21"/>
              </w:rPr>
            </w:pPr>
            <w:r w:rsidRPr="00B70367">
              <w:rPr>
                <w:rFonts w:ascii="宋体" w:eastAsia="宋体" w:hAnsi="宋体" w:cs="宋体" w:hint="eastAsia"/>
                <w:szCs w:val="21"/>
              </w:rPr>
              <w:t>四、语言规划与语言教育、语言传承 4</w:t>
            </w:r>
          </w:p>
          <w:p w14:paraId="2ACE433F" w14:textId="77777777" w:rsidR="00EF7070" w:rsidRPr="00B70367" w:rsidRDefault="00EF7070" w:rsidP="00004806">
            <w:pPr>
              <w:ind w:rightChars="-6" w:right="-13"/>
              <w:rPr>
                <w:rFonts w:ascii="宋体" w:eastAsia="宋体" w:hAnsi="宋体" w:cs="宋体"/>
                <w:szCs w:val="21"/>
              </w:rPr>
            </w:pPr>
          </w:p>
        </w:tc>
      </w:tr>
      <w:tr w:rsidR="00EF7070" w:rsidRPr="00B70367" w14:paraId="540E8413" w14:textId="77777777" w:rsidTr="00004806">
        <w:trPr>
          <w:trHeight w:val="90"/>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14:paraId="2011F77B" w14:textId="77777777" w:rsidR="00EF7070" w:rsidRPr="00B70367" w:rsidRDefault="00EF7070" w:rsidP="00004806">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Borders>
              <w:top w:val="single" w:sz="4" w:space="0" w:color="auto"/>
              <w:left w:val="single" w:sz="4" w:space="0" w:color="auto"/>
              <w:bottom w:val="single" w:sz="4" w:space="0" w:color="auto"/>
              <w:right w:val="single" w:sz="4" w:space="0" w:color="auto"/>
            </w:tcBorders>
          </w:tcPr>
          <w:p w14:paraId="6C4FFFA0" w14:textId="77777777" w:rsidR="00EF7070" w:rsidRPr="00B70367" w:rsidRDefault="00EF7070" w:rsidP="00004806">
            <w:pPr>
              <w:ind w:rightChars="-6" w:right="-13"/>
              <w:rPr>
                <w:rFonts w:ascii="宋体" w:eastAsia="宋体" w:hAnsi="宋体" w:cs="宋体"/>
                <w:szCs w:val="21"/>
              </w:rPr>
            </w:pPr>
            <w:r w:rsidRPr="00B70367">
              <w:rPr>
                <w:rFonts w:ascii="宋体" w:eastAsia="宋体" w:hAnsi="宋体" w:cs="宋体" w:hint="eastAsia"/>
                <w:szCs w:val="21"/>
              </w:rPr>
              <w:t>课程作业</w:t>
            </w:r>
          </w:p>
        </w:tc>
      </w:tr>
      <w:tr w:rsidR="00EF7070" w:rsidRPr="00B70367" w14:paraId="2A2659E9" w14:textId="77777777" w:rsidTr="00004806">
        <w:trPr>
          <w:trHeight w:val="463"/>
          <w:jc w:val="center"/>
        </w:trPr>
        <w:tc>
          <w:tcPr>
            <w:tcW w:w="1689" w:type="dxa"/>
            <w:gridSpan w:val="2"/>
            <w:vMerge w:val="restart"/>
            <w:tcBorders>
              <w:top w:val="single" w:sz="4" w:space="0" w:color="auto"/>
              <w:left w:val="single" w:sz="4" w:space="0" w:color="auto"/>
              <w:bottom w:val="single" w:sz="4" w:space="0" w:color="auto"/>
              <w:right w:val="single" w:sz="4" w:space="0" w:color="auto"/>
            </w:tcBorders>
            <w:vAlign w:val="center"/>
          </w:tcPr>
          <w:p w14:paraId="4BEDBCC5" w14:textId="77777777" w:rsidR="00EF7070" w:rsidRPr="00B70367" w:rsidRDefault="00EF7070" w:rsidP="00004806">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Borders>
              <w:top w:val="single" w:sz="4" w:space="0" w:color="auto"/>
              <w:left w:val="single" w:sz="4" w:space="0" w:color="auto"/>
              <w:bottom w:val="single" w:sz="4" w:space="0" w:color="auto"/>
              <w:right w:val="single" w:sz="4" w:space="0" w:color="auto"/>
            </w:tcBorders>
          </w:tcPr>
          <w:p w14:paraId="7A6FB2AC" w14:textId="77777777" w:rsidR="00EF7070" w:rsidRPr="00B70367" w:rsidRDefault="00EF7070" w:rsidP="00004806">
            <w:pPr>
              <w:ind w:rightChars="-6" w:right="-13"/>
              <w:rPr>
                <w:rFonts w:ascii="宋体" w:eastAsia="宋体" w:hAnsi="宋体" w:cs="宋体"/>
                <w:szCs w:val="21"/>
              </w:rPr>
            </w:pPr>
            <w:r w:rsidRPr="00B70367">
              <w:rPr>
                <w:rFonts w:ascii="宋体" w:eastAsia="宋体" w:hAnsi="Wingdings" w:cs="宋体" w:hint="eastAsia"/>
                <w:szCs w:val="20"/>
              </w:rPr>
              <w:sym w:font="Wingdings" w:char="F0FE"/>
            </w:r>
            <w:r w:rsidRPr="00B70367">
              <w:rPr>
                <w:rFonts w:ascii="宋体" w:eastAsia="宋体" w:hAnsi="宋体" w:cs="宋体"/>
                <w:szCs w:val="21"/>
              </w:rPr>
              <w:t xml:space="preserve"> </w:t>
            </w:r>
            <w:r w:rsidRPr="00B70367">
              <w:rPr>
                <w:rFonts w:ascii="宋体" w:eastAsia="宋体" w:hAnsi="宋体" w:cs="宋体" w:hint="eastAsia"/>
                <w:szCs w:val="21"/>
              </w:rPr>
              <w:t>自编讲义</w:t>
            </w:r>
            <w:r w:rsidRPr="00B70367">
              <w:rPr>
                <w:rFonts w:ascii="宋体" w:eastAsia="宋体" w:hAnsi="宋体" w:cs="宋体"/>
                <w:szCs w:val="21"/>
              </w:rPr>
              <w:t xml:space="preserve">   </w:t>
            </w:r>
            <w:r w:rsidRPr="00B70367">
              <w:rPr>
                <w:rFonts w:ascii="宋体" w:eastAsia="宋体" w:hAnsi="Wingdings" w:cs="宋体" w:hint="eastAsia"/>
                <w:szCs w:val="20"/>
              </w:rPr>
              <w:sym w:font="Wingdings" w:char="F06F"/>
            </w:r>
            <w:r w:rsidRPr="00B70367">
              <w:rPr>
                <w:rFonts w:ascii="宋体" w:eastAsia="宋体" w:hAnsi="宋体" w:cs="宋体"/>
                <w:szCs w:val="21"/>
              </w:rPr>
              <w:t xml:space="preserve"> </w:t>
            </w:r>
            <w:r w:rsidRPr="00B70367">
              <w:rPr>
                <w:rFonts w:ascii="宋体" w:eastAsia="宋体" w:hAnsi="宋体" w:cs="宋体" w:hint="eastAsia"/>
                <w:szCs w:val="21"/>
              </w:rPr>
              <w:t>已出版的自编教材</w:t>
            </w:r>
            <w:r w:rsidRPr="00B70367">
              <w:rPr>
                <w:rFonts w:ascii="宋体" w:eastAsia="宋体" w:hAnsi="宋体" w:cs="宋体"/>
                <w:szCs w:val="21"/>
              </w:rPr>
              <w:t xml:space="preserve">  </w:t>
            </w:r>
            <w:r w:rsidRPr="00B70367">
              <w:rPr>
                <w:rFonts w:ascii="宋体" w:eastAsia="宋体" w:hAnsi="Wingdings" w:cs="宋体" w:hint="eastAsia"/>
                <w:szCs w:val="20"/>
              </w:rPr>
              <w:sym w:font="Wingdings" w:char="F06F"/>
            </w:r>
            <w:r w:rsidRPr="00B70367">
              <w:rPr>
                <w:rFonts w:ascii="宋体" w:eastAsia="宋体" w:hAnsi="宋体" w:cs="宋体"/>
                <w:szCs w:val="21"/>
              </w:rPr>
              <w:t xml:space="preserve"> </w:t>
            </w:r>
            <w:r w:rsidRPr="00B70367">
              <w:rPr>
                <w:rFonts w:ascii="宋体" w:eastAsia="宋体" w:hAnsi="宋体" w:cs="宋体" w:hint="eastAsia"/>
                <w:szCs w:val="21"/>
              </w:rPr>
              <w:t>其他公开出版教材</w:t>
            </w:r>
            <w:r w:rsidRPr="00B70367">
              <w:rPr>
                <w:rFonts w:ascii="宋体" w:eastAsia="宋体" w:hAnsi="宋体" w:cs="宋体"/>
                <w:szCs w:val="21"/>
              </w:rPr>
              <w:t xml:space="preserve">  </w:t>
            </w:r>
          </w:p>
        </w:tc>
      </w:tr>
      <w:tr w:rsidR="00EF7070" w:rsidRPr="00B70367" w14:paraId="1359AE6B" w14:textId="77777777" w:rsidTr="00004806">
        <w:trPr>
          <w:trHeight w:val="463"/>
          <w:jc w:val="center"/>
        </w:trPr>
        <w:tc>
          <w:tcPr>
            <w:tcW w:w="1689" w:type="dxa"/>
            <w:gridSpan w:val="2"/>
            <w:vMerge/>
            <w:tcBorders>
              <w:top w:val="single" w:sz="4" w:space="0" w:color="auto"/>
              <w:left w:val="single" w:sz="4" w:space="0" w:color="auto"/>
              <w:bottom w:val="single" w:sz="4" w:space="0" w:color="auto"/>
              <w:right w:val="single" w:sz="4" w:space="0" w:color="auto"/>
            </w:tcBorders>
            <w:vAlign w:val="center"/>
          </w:tcPr>
          <w:p w14:paraId="1C540900" w14:textId="77777777" w:rsidR="00EF7070" w:rsidRPr="00B70367" w:rsidRDefault="00EF7070" w:rsidP="00004806">
            <w:pPr>
              <w:ind w:rightChars="-6" w:right="-13"/>
              <w:jc w:val="center"/>
              <w:rPr>
                <w:rFonts w:ascii="宋体" w:eastAsia="宋体" w:hAnsi="宋体" w:cs="宋体"/>
                <w:szCs w:val="21"/>
              </w:rPr>
            </w:pPr>
          </w:p>
        </w:tc>
        <w:tc>
          <w:tcPr>
            <w:tcW w:w="6844" w:type="dxa"/>
            <w:gridSpan w:val="7"/>
            <w:tcBorders>
              <w:top w:val="single" w:sz="4" w:space="0" w:color="auto"/>
              <w:left w:val="single" w:sz="4" w:space="0" w:color="auto"/>
              <w:bottom w:val="single" w:sz="4" w:space="0" w:color="auto"/>
              <w:right w:val="single" w:sz="4" w:space="0" w:color="auto"/>
            </w:tcBorders>
          </w:tcPr>
          <w:p w14:paraId="5EEA182B" w14:textId="77777777" w:rsidR="00EF7070" w:rsidRPr="00B70367" w:rsidRDefault="00EF7070" w:rsidP="00004806">
            <w:pPr>
              <w:ind w:rightChars="-6" w:right="-13"/>
              <w:rPr>
                <w:rFonts w:ascii="宋体" w:eastAsia="宋体" w:hAnsi="宋体" w:cs="宋体"/>
                <w:szCs w:val="21"/>
              </w:rPr>
            </w:pPr>
            <w:r w:rsidRPr="00B70367">
              <w:rPr>
                <w:rFonts w:ascii="宋体" w:eastAsia="宋体" w:hAnsi="宋体" w:cs="宋体" w:hint="eastAsia"/>
                <w:szCs w:val="21"/>
              </w:rPr>
              <w:t>（请注明使用教材名称、作者</w:t>
            </w:r>
            <w:r w:rsidRPr="00B70367">
              <w:rPr>
                <w:rFonts w:ascii="宋体" w:eastAsia="宋体" w:hAnsi="宋体" w:cs="宋体"/>
                <w:szCs w:val="21"/>
              </w:rPr>
              <w:t>/</w:t>
            </w:r>
            <w:r w:rsidRPr="00B70367">
              <w:rPr>
                <w:rFonts w:ascii="宋体" w:eastAsia="宋体" w:hAnsi="宋体" w:cs="宋体" w:hint="eastAsia"/>
                <w:szCs w:val="21"/>
              </w:rPr>
              <w:t>主编、出版单位、出版年份、版次）</w:t>
            </w:r>
          </w:p>
          <w:p w14:paraId="55AE1B49" w14:textId="77777777" w:rsidR="00EF7070" w:rsidRPr="00B70367" w:rsidRDefault="00EF7070" w:rsidP="00004806">
            <w:pPr>
              <w:ind w:rightChars="-6" w:right="-13"/>
              <w:rPr>
                <w:rFonts w:ascii="宋体" w:eastAsia="宋体" w:hAnsi="宋体" w:cs="宋体"/>
                <w:szCs w:val="21"/>
              </w:rPr>
            </w:pPr>
          </w:p>
        </w:tc>
      </w:tr>
      <w:tr w:rsidR="00EF7070" w:rsidRPr="00B70367" w14:paraId="681E458C" w14:textId="77777777" w:rsidTr="00004806">
        <w:trPr>
          <w:jc w:val="center"/>
        </w:trPr>
        <w:tc>
          <w:tcPr>
            <w:tcW w:w="1689" w:type="dxa"/>
            <w:gridSpan w:val="2"/>
            <w:tcBorders>
              <w:top w:val="single" w:sz="4" w:space="0" w:color="auto"/>
              <w:left w:val="single" w:sz="4" w:space="0" w:color="auto"/>
              <w:bottom w:val="single" w:sz="4" w:space="0" w:color="auto"/>
              <w:right w:val="single" w:sz="4" w:space="0" w:color="auto"/>
            </w:tcBorders>
            <w:vAlign w:val="center"/>
          </w:tcPr>
          <w:p w14:paraId="7284EBC0" w14:textId="77777777" w:rsidR="00EF7070" w:rsidRPr="00B70367" w:rsidRDefault="00EF7070" w:rsidP="00004806">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Borders>
              <w:top w:val="single" w:sz="4" w:space="0" w:color="auto"/>
              <w:left w:val="single" w:sz="4" w:space="0" w:color="auto"/>
              <w:bottom w:val="single" w:sz="4" w:space="0" w:color="auto"/>
              <w:right w:val="single" w:sz="4" w:space="0" w:color="auto"/>
            </w:tcBorders>
          </w:tcPr>
          <w:p w14:paraId="70551D62" w14:textId="77777777" w:rsidR="00EF7070" w:rsidRPr="00B70367" w:rsidRDefault="00EF7070" w:rsidP="00004806">
            <w:pPr>
              <w:rPr>
                <w:rFonts w:ascii="Times New Roman" w:eastAsia="宋体" w:hAnsi="Times New Roman"/>
              </w:rPr>
            </w:pPr>
            <w:r w:rsidRPr="00B70367">
              <w:rPr>
                <w:rFonts w:ascii="Times New Roman" w:eastAsia="宋体" w:hAnsi="Times New Roman"/>
              </w:rPr>
              <w:t>1.</w:t>
            </w:r>
            <w:r w:rsidRPr="00B70367">
              <w:rPr>
                <w:rFonts w:ascii="Times New Roman" w:eastAsia="宋体" w:hAnsi="Times New Roman" w:hint="eastAsia"/>
              </w:rPr>
              <w:t xml:space="preserve"> </w:t>
            </w:r>
            <w:r w:rsidRPr="00B70367">
              <w:rPr>
                <w:rFonts w:ascii="Times New Roman" w:eastAsia="宋体" w:hAnsi="宋体"/>
              </w:rPr>
              <w:t>陈章太《语言规划研究》，</w:t>
            </w:r>
            <w:r w:rsidRPr="00B70367">
              <w:rPr>
                <w:rFonts w:ascii="Times New Roman" w:eastAsia="宋体" w:hAnsi="Times New Roman"/>
              </w:rPr>
              <w:t xml:space="preserve"> </w:t>
            </w:r>
            <w:r w:rsidRPr="00B70367">
              <w:rPr>
                <w:rFonts w:ascii="Times New Roman" w:eastAsia="宋体" w:hAnsi="宋体"/>
              </w:rPr>
              <w:t>商务印书馆，</w:t>
            </w:r>
            <w:r w:rsidRPr="00B70367">
              <w:rPr>
                <w:rFonts w:ascii="Times New Roman" w:eastAsia="宋体" w:hAnsi="Times New Roman"/>
              </w:rPr>
              <w:t>2005</w:t>
            </w:r>
            <w:r w:rsidRPr="00B70367">
              <w:rPr>
                <w:rFonts w:ascii="Times New Roman" w:eastAsia="宋体" w:hAnsi="宋体"/>
              </w:rPr>
              <w:t>。</w:t>
            </w:r>
            <w:r w:rsidRPr="00B70367">
              <w:rPr>
                <w:rFonts w:ascii="Times New Roman" w:eastAsia="宋体" w:hAnsi="Times New Roman"/>
              </w:rPr>
              <w:t xml:space="preserve"> </w:t>
            </w:r>
          </w:p>
          <w:p w14:paraId="0C552361" w14:textId="77777777" w:rsidR="00EF7070" w:rsidRPr="00B70367" w:rsidRDefault="00EF7070" w:rsidP="00004806">
            <w:pPr>
              <w:rPr>
                <w:rFonts w:ascii="Times New Roman" w:eastAsia="宋体" w:hAnsi="Times New Roman"/>
              </w:rPr>
            </w:pPr>
            <w:r w:rsidRPr="00B70367">
              <w:rPr>
                <w:rFonts w:ascii="Times New Roman" w:eastAsia="宋体" w:hAnsi="Times New Roman"/>
              </w:rPr>
              <w:t>2.</w:t>
            </w:r>
            <w:r w:rsidRPr="00B70367">
              <w:rPr>
                <w:rFonts w:ascii="Times New Roman" w:eastAsia="宋体" w:hAnsi="Times New Roman" w:hint="eastAsia"/>
              </w:rPr>
              <w:t xml:space="preserve"> </w:t>
            </w:r>
            <w:r w:rsidRPr="00B70367">
              <w:rPr>
                <w:rFonts w:ascii="Times New Roman" w:eastAsia="宋体" w:hAnsi="宋体"/>
              </w:rPr>
              <w:t>陈章太《语言规划概论》，商务印书馆，</w:t>
            </w:r>
            <w:r w:rsidRPr="00B70367">
              <w:rPr>
                <w:rFonts w:ascii="Times New Roman" w:eastAsia="宋体" w:hAnsi="Times New Roman"/>
              </w:rPr>
              <w:t>2015</w:t>
            </w:r>
            <w:r w:rsidRPr="00B70367">
              <w:rPr>
                <w:rFonts w:ascii="Times New Roman" w:eastAsia="宋体" w:hAnsi="宋体"/>
              </w:rPr>
              <w:t>。</w:t>
            </w:r>
          </w:p>
          <w:p w14:paraId="393AED92" w14:textId="77777777" w:rsidR="00EF7070" w:rsidRPr="00B70367" w:rsidRDefault="00EF7070" w:rsidP="00004806">
            <w:pPr>
              <w:rPr>
                <w:rFonts w:ascii="Times New Roman" w:eastAsia="宋体" w:hAnsi="Times New Roman"/>
              </w:rPr>
            </w:pPr>
            <w:r w:rsidRPr="00B70367">
              <w:rPr>
                <w:rFonts w:ascii="Times New Roman" w:eastAsia="宋体" w:hAnsi="Times New Roman"/>
              </w:rPr>
              <w:t>3.</w:t>
            </w:r>
            <w:r w:rsidRPr="00B70367">
              <w:rPr>
                <w:rFonts w:ascii="Times New Roman" w:eastAsia="宋体" w:hAnsi="Times New Roman" w:hint="eastAsia"/>
              </w:rPr>
              <w:t xml:space="preserve"> </w:t>
            </w:r>
            <w:r w:rsidRPr="00B70367">
              <w:rPr>
                <w:rFonts w:ascii="Times New Roman" w:eastAsia="宋体" w:hAnsi="宋体"/>
              </w:rPr>
              <w:t>李宇明《中国语言规划论》，商务印书馆，</w:t>
            </w:r>
            <w:r w:rsidRPr="00B70367">
              <w:rPr>
                <w:rFonts w:ascii="Times New Roman" w:eastAsia="宋体" w:hAnsi="Times New Roman"/>
              </w:rPr>
              <w:t>2010</w:t>
            </w:r>
            <w:r w:rsidRPr="00B70367">
              <w:rPr>
                <w:rFonts w:ascii="Times New Roman" w:eastAsia="宋体" w:hAnsi="宋体"/>
              </w:rPr>
              <w:t>。</w:t>
            </w:r>
          </w:p>
          <w:p w14:paraId="24B8CFC2" w14:textId="77777777" w:rsidR="00EF7070" w:rsidRPr="00B70367" w:rsidRDefault="00EF7070" w:rsidP="00004806">
            <w:pPr>
              <w:rPr>
                <w:rFonts w:ascii="Times New Roman" w:eastAsia="宋体" w:hAnsi="Times New Roman"/>
              </w:rPr>
            </w:pPr>
            <w:r w:rsidRPr="00B70367">
              <w:rPr>
                <w:rFonts w:ascii="Times New Roman" w:eastAsia="宋体" w:hAnsi="Times New Roman"/>
              </w:rPr>
              <w:t>4.</w:t>
            </w:r>
            <w:r w:rsidRPr="00B70367">
              <w:rPr>
                <w:rFonts w:ascii="Times New Roman" w:eastAsia="宋体" w:hAnsi="Times New Roman" w:hint="eastAsia"/>
              </w:rPr>
              <w:t xml:space="preserve"> </w:t>
            </w:r>
            <w:r w:rsidRPr="00B70367">
              <w:rPr>
                <w:rFonts w:ascii="Times New Roman" w:eastAsia="宋体" w:hAnsi="宋体"/>
              </w:rPr>
              <w:t>刘海涛《语言规划讲义》，</w:t>
            </w:r>
            <w:r w:rsidRPr="00B70367">
              <w:rPr>
                <w:rFonts w:ascii="Times New Roman" w:eastAsia="宋体" w:hAnsi="Times New Roman"/>
              </w:rPr>
              <w:t xml:space="preserve"> </w:t>
            </w:r>
            <w:r w:rsidRPr="00B70367">
              <w:rPr>
                <w:rFonts w:ascii="Times New Roman" w:eastAsia="宋体" w:hAnsi="宋体"/>
              </w:rPr>
              <w:t>商务印书馆，</w:t>
            </w:r>
            <w:r w:rsidRPr="00B70367">
              <w:rPr>
                <w:rFonts w:ascii="Times New Roman" w:eastAsia="宋体" w:hAnsi="Times New Roman"/>
              </w:rPr>
              <w:t>2023</w:t>
            </w:r>
            <w:r w:rsidRPr="00B70367">
              <w:rPr>
                <w:rFonts w:ascii="Times New Roman" w:eastAsia="宋体" w:hAnsi="宋体"/>
              </w:rPr>
              <w:t>。</w:t>
            </w:r>
          </w:p>
          <w:p w14:paraId="61071785" w14:textId="77777777" w:rsidR="00EF7070" w:rsidRPr="00B70367" w:rsidRDefault="00EF7070" w:rsidP="00004806">
            <w:pPr>
              <w:tabs>
                <w:tab w:val="left" w:pos="420"/>
              </w:tabs>
              <w:jc w:val="left"/>
              <w:rPr>
                <w:rFonts w:ascii="宋体" w:eastAsia="宋体" w:hAnsi="宋体" w:cs="宋体"/>
                <w:color w:val="000000"/>
                <w:szCs w:val="21"/>
              </w:rPr>
            </w:pPr>
          </w:p>
        </w:tc>
      </w:tr>
    </w:tbl>
    <w:p w14:paraId="3322A432" w14:textId="77777777" w:rsidR="00EF7070" w:rsidRPr="00B70367" w:rsidRDefault="00EF7070">
      <w:pPr>
        <w:jc w:val="left"/>
        <w:outlineLvl w:val="1"/>
        <w:rPr>
          <w:rFonts w:ascii="黑体" w:eastAsia="黑体" w:hAnsi="宋体"/>
          <w:color w:val="000000"/>
          <w:sz w:val="32"/>
          <w:szCs w:val="32"/>
        </w:rPr>
      </w:pPr>
    </w:p>
    <w:p w14:paraId="2FB6CAD7"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050103.汉语言文字学</w:t>
      </w:r>
    </w:p>
    <w:p w14:paraId="129066FD"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古代汉语语法学简明教学大纲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8801395" w14:textId="77777777">
        <w:trPr>
          <w:trHeight w:val="506"/>
          <w:jc w:val="center"/>
        </w:trPr>
        <w:tc>
          <w:tcPr>
            <w:tcW w:w="1588" w:type="dxa"/>
            <w:vAlign w:val="center"/>
          </w:tcPr>
          <w:p w14:paraId="48CBA9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844291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古代汉语语法学</w:t>
            </w:r>
          </w:p>
        </w:tc>
        <w:tc>
          <w:tcPr>
            <w:tcW w:w="1902" w:type="dxa"/>
            <w:gridSpan w:val="2"/>
            <w:vAlign w:val="center"/>
          </w:tcPr>
          <w:p w14:paraId="79E958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7FBF8A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0802b0037</w:t>
            </w:r>
          </w:p>
        </w:tc>
      </w:tr>
      <w:tr w:rsidR="00527648" w:rsidRPr="00B70367" w14:paraId="02758844" w14:textId="77777777">
        <w:trPr>
          <w:trHeight w:val="642"/>
          <w:jc w:val="center"/>
        </w:trPr>
        <w:tc>
          <w:tcPr>
            <w:tcW w:w="1588" w:type="dxa"/>
            <w:vAlign w:val="center"/>
          </w:tcPr>
          <w:p w14:paraId="147C3C4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D225BDE" w14:textId="20F5E086" w:rsidR="00527648" w:rsidRPr="00B70367" w:rsidRDefault="000A52E6">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胡海琼</w:t>
            </w:r>
          </w:p>
        </w:tc>
        <w:tc>
          <w:tcPr>
            <w:tcW w:w="1902" w:type="dxa"/>
            <w:gridSpan w:val="2"/>
            <w:vAlign w:val="center"/>
          </w:tcPr>
          <w:p w14:paraId="2A2B44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8E3DF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8F0A1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B4D1511" w14:textId="77777777">
        <w:trPr>
          <w:trHeight w:val="468"/>
          <w:jc w:val="center"/>
        </w:trPr>
        <w:tc>
          <w:tcPr>
            <w:tcW w:w="1588" w:type="dxa"/>
            <w:vAlign w:val="center"/>
          </w:tcPr>
          <w:p w14:paraId="71F945F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2FDBD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郭浩瑜、刘晶</w:t>
            </w:r>
          </w:p>
        </w:tc>
      </w:tr>
      <w:tr w:rsidR="00527648" w:rsidRPr="00B70367" w14:paraId="3A05778D" w14:textId="77777777">
        <w:trPr>
          <w:trHeight w:val="416"/>
          <w:jc w:val="center"/>
        </w:trPr>
        <w:tc>
          <w:tcPr>
            <w:tcW w:w="1588" w:type="dxa"/>
            <w:vAlign w:val="center"/>
          </w:tcPr>
          <w:p w14:paraId="372E1F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F8D420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方向必修课</w:t>
            </w:r>
          </w:p>
        </w:tc>
        <w:tc>
          <w:tcPr>
            <w:tcW w:w="960" w:type="dxa"/>
            <w:vAlign w:val="center"/>
          </w:tcPr>
          <w:p w14:paraId="692C38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608FCEB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07F9D8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7051BB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093B85E5" w14:textId="77777777">
        <w:trPr>
          <w:trHeight w:val="490"/>
          <w:jc w:val="center"/>
        </w:trPr>
        <w:tc>
          <w:tcPr>
            <w:tcW w:w="1588" w:type="dxa"/>
            <w:vMerge w:val="restart"/>
            <w:vAlign w:val="center"/>
          </w:tcPr>
          <w:p w14:paraId="7EC832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1561A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3F53700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EFDA1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63258C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3282C7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E38A9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EBF97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730E1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3D09A22" w14:textId="77777777">
        <w:trPr>
          <w:trHeight w:val="490"/>
          <w:jc w:val="center"/>
        </w:trPr>
        <w:tc>
          <w:tcPr>
            <w:tcW w:w="1588" w:type="dxa"/>
            <w:vMerge/>
            <w:vAlign w:val="center"/>
          </w:tcPr>
          <w:p w14:paraId="4B8C500C"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0E7BC7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960" w:type="dxa"/>
            <w:vAlign w:val="center"/>
          </w:tcPr>
          <w:p w14:paraId="3537095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60" w:type="dxa"/>
            <w:vAlign w:val="center"/>
          </w:tcPr>
          <w:p w14:paraId="1B6E00B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661EF3A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4C753E5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48E50A5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15CB503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0697D258" w14:textId="77777777">
        <w:trPr>
          <w:trHeight w:val="825"/>
          <w:jc w:val="center"/>
        </w:trPr>
        <w:tc>
          <w:tcPr>
            <w:tcW w:w="8533" w:type="dxa"/>
            <w:gridSpan w:val="9"/>
          </w:tcPr>
          <w:p w14:paraId="64B5C98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D00AB84" w14:textId="77777777" w:rsidR="00527648" w:rsidRPr="00B70367" w:rsidRDefault="00527648">
            <w:pPr>
              <w:ind w:rightChars="-6" w:right="-13" w:firstLineChars="200" w:firstLine="420"/>
              <w:rPr>
                <w:rFonts w:ascii="宋体" w:eastAsia="宋体" w:hAnsi="宋体" w:cs="宋体"/>
                <w:szCs w:val="21"/>
              </w:rPr>
            </w:pPr>
          </w:p>
          <w:p w14:paraId="0DC0A34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本课程是汉语言文学专业的一门专业必修课。所谓古汉语语法学，是研究文言语法的一门学科，从</w:t>
            </w:r>
            <w:proofErr w:type="gramStart"/>
            <w:r w:rsidRPr="00B70367">
              <w:rPr>
                <w:rFonts w:ascii="宋体" w:eastAsia="宋体" w:hAnsi="宋体" w:cs="宋体" w:hint="eastAsia"/>
                <w:szCs w:val="21"/>
              </w:rPr>
              <w:t>清末马建忠出版</w:t>
            </w:r>
            <w:proofErr w:type="gramEnd"/>
            <w:r w:rsidRPr="00B70367">
              <w:rPr>
                <w:rFonts w:ascii="宋体" w:eastAsia="宋体" w:hAnsi="宋体" w:cs="宋体" w:hint="eastAsia"/>
                <w:szCs w:val="21"/>
              </w:rPr>
              <w:t>《马氏文通》后建立起来的。开课的目的，是让学生系统掌握古汉语语法学方面的理论知识，培养学生阅读古书的能力，为批判地继承祖国优秀文化遗产打下必要的基础；同时把例句讲授与阐释优秀传统文化结合起来，增强学生的文化自信；基本掌握古代汉语语法的研究方法，能撰写具有一定水平的古代汉语语法方面的学术论文。</w:t>
            </w:r>
          </w:p>
          <w:p w14:paraId="32447060"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40BD6AB0" w14:textId="77777777">
        <w:trPr>
          <w:trHeight w:val="673"/>
          <w:jc w:val="center"/>
        </w:trPr>
        <w:tc>
          <w:tcPr>
            <w:tcW w:w="8533" w:type="dxa"/>
            <w:gridSpan w:val="9"/>
            <w:tcBorders>
              <w:bottom w:val="single" w:sz="4" w:space="0" w:color="auto"/>
            </w:tcBorders>
          </w:tcPr>
          <w:p w14:paraId="096D27A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B97EA0B" w14:textId="77777777" w:rsidR="00527648" w:rsidRPr="00B70367" w:rsidRDefault="00527648">
            <w:pPr>
              <w:ind w:rightChars="-6" w:right="-13" w:firstLineChars="200" w:firstLine="420"/>
              <w:rPr>
                <w:rFonts w:ascii="宋体" w:eastAsia="宋体" w:hAnsi="宋体" w:cs="宋体"/>
                <w:szCs w:val="21"/>
              </w:rPr>
            </w:pPr>
          </w:p>
          <w:p w14:paraId="4DFA8BC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本课程将系统学习古代汉语语法学理论知识，主要有三章：</w:t>
            </w:r>
          </w:p>
          <w:p w14:paraId="1FD20F37" w14:textId="0FD031EE"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第一章 古代汉语实词  </w:t>
            </w:r>
            <w:r w:rsidR="008F6972" w:rsidRPr="00B70367">
              <w:rPr>
                <w:rFonts w:ascii="Times New Roman" w:eastAsia="宋体" w:hAnsi="Times New Roman" w:cs="宋体" w:hint="eastAsia"/>
                <w:szCs w:val="21"/>
              </w:rPr>
              <w:t>18</w:t>
            </w:r>
            <w:r w:rsidRPr="00B70367">
              <w:rPr>
                <w:rFonts w:ascii="宋体" w:eastAsia="宋体" w:hAnsi="宋体" w:cs="宋体" w:hint="eastAsia"/>
                <w:szCs w:val="21"/>
              </w:rPr>
              <w:t>学时。第一节、古汉语名词。第二节、古汉语动词。第三节、古汉语形容词。第四节、古汉语副词。第五节、古汉语数词和量词。第六节、古汉语代词。</w:t>
            </w:r>
          </w:p>
          <w:p w14:paraId="589E7F5B" w14:textId="2345F736"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第二章 古代汉语虚词  </w:t>
            </w:r>
            <w:r w:rsidR="008F6972" w:rsidRPr="00B70367">
              <w:rPr>
                <w:rFonts w:ascii="Times New Roman" w:eastAsia="宋体" w:hAnsi="Times New Roman" w:cs="宋体" w:hint="eastAsia"/>
                <w:szCs w:val="21"/>
              </w:rPr>
              <w:t>15</w:t>
            </w:r>
            <w:r w:rsidRPr="00B70367">
              <w:rPr>
                <w:rFonts w:ascii="宋体" w:eastAsia="宋体" w:hAnsi="宋体" w:cs="宋体" w:hint="eastAsia"/>
                <w:szCs w:val="21"/>
              </w:rPr>
              <w:t>学时。第一节、古汉语介词；第二节、古汉语连词。第三节、古汉语助词。第四节、古汉语语气词。</w:t>
            </w:r>
          </w:p>
          <w:p w14:paraId="53889FBF" w14:textId="5E316F70"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第三章 古代汉语句式  </w:t>
            </w:r>
            <w:r w:rsidR="008F6972" w:rsidRPr="00B70367">
              <w:rPr>
                <w:rFonts w:ascii="Times New Roman" w:eastAsia="宋体" w:hAnsi="Times New Roman" w:cs="宋体" w:hint="eastAsia"/>
                <w:szCs w:val="21"/>
              </w:rPr>
              <w:t>15</w:t>
            </w:r>
            <w:r w:rsidRPr="00B70367">
              <w:rPr>
                <w:rFonts w:ascii="宋体" w:eastAsia="宋体" w:hAnsi="宋体" w:cs="宋体" w:hint="eastAsia"/>
                <w:szCs w:val="21"/>
              </w:rPr>
              <w:t>学时。第一节、古汉语主谓句。第二节、古汉语非主谓句。第三节、古汉语省略句。第四节、古汉语变式句。</w:t>
            </w:r>
          </w:p>
          <w:p w14:paraId="3B654C7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以教师讲授为主，以课堂讨论、课后布置作业为辅。</w:t>
            </w:r>
          </w:p>
          <w:p w14:paraId="383412AE"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3A6A0566" w14:textId="77777777">
        <w:trPr>
          <w:jc w:val="center"/>
        </w:trPr>
        <w:tc>
          <w:tcPr>
            <w:tcW w:w="1689" w:type="dxa"/>
            <w:gridSpan w:val="2"/>
            <w:vAlign w:val="center"/>
          </w:tcPr>
          <w:p w14:paraId="3DB2B4B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0BCC5F20" w14:textId="7DC7D499" w:rsidR="00527648" w:rsidRPr="00B70367" w:rsidRDefault="004F67E1" w:rsidP="00540E4E">
            <w:pPr>
              <w:rPr>
                <w:rFonts w:ascii="宋体" w:eastAsia="宋体" w:hAnsi="宋体" w:cs="宋体"/>
                <w:color w:val="000000"/>
                <w:szCs w:val="21"/>
              </w:rPr>
            </w:pPr>
            <w:r w:rsidRPr="00B70367">
              <w:rPr>
                <w:rFonts w:ascii="宋体" w:eastAsia="宋体" w:hAnsi="宋体" w:cs="宋体" w:hint="eastAsia"/>
                <w:color w:val="000000"/>
                <w:szCs w:val="21"/>
              </w:rPr>
              <w:t>课程论文</w:t>
            </w:r>
          </w:p>
        </w:tc>
      </w:tr>
      <w:tr w:rsidR="00527648" w:rsidRPr="00B70367" w14:paraId="506F5F07" w14:textId="77777777">
        <w:trPr>
          <w:jc w:val="center"/>
        </w:trPr>
        <w:tc>
          <w:tcPr>
            <w:tcW w:w="1689" w:type="dxa"/>
            <w:gridSpan w:val="2"/>
            <w:vMerge w:val="restart"/>
            <w:vAlign w:val="center"/>
          </w:tcPr>
          <w:p w14:paraId="105DEB6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E1D9879" w14:textId="401A75CD" w:rsidR="00527648" w:rsidRPr="00B70367" w:rsidRDefault="000A52E6">
            <w:pPr>
              <w:ind w:rightChars="-6" w:right="-13"/>
              <w:rPr>
                <w:rFonts w:ascii="宋体" w:eastAsia="宋体" w:hAnsi="宋体" w:cs="宋体"/>
                <w:szCs w:val="21"/>
              </w:rPr>
            </w:pPr>
            <w:r w:rsidRPr="00B70367">
              <w:rPr>
                <w:rFonts w:ascii="宋体" w:eastAsia="宋体" w:hAnsi="宋体" w:cs="宋体" w:hint="eastAsia"/>
                <w:szCs w:val="21"/>
              </w:rPr>
              <w:sym w:font="Wingdings" w:char="00A8"/>
            </w:r>
            <w:r w:rsidR="004F67E1" w:rsidRPr="00B70367">
              <w:rPr>
                <w:rFonts w:ascii="宋体" w:eastAsia="宋体" w:hAnsi="宋体" w:cs="宋体" w:hint="eastAsia"/>
                <w:szCs w:val="21"/>
              </w:rPr>
              <w:t xml:space="preserve"> 自编讲义   </w:t>
            </w:r>
            <w:r w:rsidR="004F67E1" w:rsidRPr="00B70367">
              <w:rPr>
                <w:rFonts w:ascii="宋体" w:eastAsia="宋体" w:hAnsi="宋体" w:cs="宋体" w:hint="eastAsia"/>
                <w:szCs w:val="21"/>
              </w:rPr>
              <w:sym w:font="Wingdings" w:char="00A8"/>
            </w:r>
            <w:r w:rsidR="004F67E1" w:rsidRPr="00B70367">
              <w:rPr>
                <w:rFonts w:ascii="宋体" w:eastAsia="宋体" w:hAnsi="宋体" w:cs="宋体" w:hint="eastAsia"/>
                <w:szCs w:val="21"/>
              </w:rPr>
              <w:t xml:space="preserve"> 已出版的自编教材  </w:t>
            </w:r>
            <w:r w:rsidR="004F67E1" w:rsidRPr="00B70367">
              <w:rPr>
                <w:rFonts w:ascii="宋体" w:eastAsia="宋体" w:hAnsi="宋体" w:cs="宋体" w:hint="eastAsia"/>
                <w:szCs w:val="21"/>
              </w:rPr>
              <w:sym w:font="Wingdings" w:char="F06F"/>
            </w:r>
            <w:r w:rsidR="004F67E1" w:rsidRPr="00B70367">
              <w:rPr>
                <w:rFonts w:ascii="宋体" w:eastAsia="宋体" w:hAnsi="宋体" w:cs="宋体" w:hint="eastAsia"/>
                <w:szCs w:val="21"/>
              </w:rPr>
              <w:t xml:space="preserve"> 其他公开出版教材  </w:t>
            </w:r>
          </w:p>
        </w:tc>
      </w:tr>
      <w:tr w:rsidR="00527648" w:rsidRPr="00B70367" w14:paraId="78F56394" w14:textId="77777777">
        <w:trPr>
          <w:jc w:val="center"/>
        </w:trPr>
        <w:tc>
          <w:tcPr>
            <w:tcW w:w="1689" w:type="dxa"/>
            <w:gridSpan w:val="2"/>
            <w:vMerge/>
            <w:vAlign w:val="center"/>
          </w:tcPr>
          <w:p w14:paraId="5B9D8029"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444A7EF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29CC851F" w14:textId="77777777">
        <w:trPr>
          <w:jc w:val="center"/>
        </w:trPr>
        <w:tc>
          <w:tcPr>
            <w:tcW w:w="1689" w:type="dxa"/>
            <w:gridSpan w:val="2"/>
            <w:vAlign w:val="center"/>
          </w:tcPr>
          <w:p w14:paraId="78FA182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D7D85E2" w14:textId="77777777" w:rsidR="00527648" w:rsidRPr="00B70367" w:rsidRDefault="004F67E1">
            <w:pPr>
              <w:ind w:left="210" w:rightChars="-6" w:right="-13" w:hangingChars="100" w:hanging="210"/>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.《古代汉语语法学》，张玉金著，广东高等教育出版社</w:t>
            </w:r>
            <w:r w:rsidRPr="00B70367">
              <w:rPr>
                <w:rFonts w:ascii="Times New Roman" w:eastAsia="宋体" w:hAnsi="Times New Roman" w:cs="宋体" w:hint="eastAsia"/>
                <w:color w:val="000000"/>
                <w:szCs w:val="21"/>
              </w:rPr>
              <w:t>2010</w:t>
            </w:r>
            <w:r w:rsidRPr="00B70367">
              <w:rPr>
                <w:rFonts w:ascii="宋体" w:eastAsia="宋体" w:hAnsi="宋体" w:cs="宋体" w:hint="eastAsia"/>
                <w:color w:val="000000"/>
                <w:szCs w:val="21"/>
              </w:rPr>
              <w:t>年，第一版。</w:t>
            </w:r>
          </w:p>
          <w:p w14:paraId="4385F05D" w14:textId="77777777" w:rsidR="00527648" w:rsidRPr="00B70367" w:rsidRDefault="004F67E1">
            <w:pPr>
              <w:ind w:left="210" w:rightChars="-6" w:right="-13" w:hangingChars="100" w:hanging="210"/>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.《古汉语语法及其发展》，杨伯峻等著，语文出版社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年，第一版。</w:t>
            </w:r>
          </w:p>
          <w:p w14:paraId="046301A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.《古代汉语语法学》，李佐丰著，商务印书馆</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年，第一版。</w:t>
            </w:r>
          </w:p>
          <w:p w14:paraId="6542D2F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.《古代汉语语法》，马忠，山东教育出版社，</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年版。</w:t>
            </w:r>
          </w:p>
          <w:p w14:paraId="4FA3EDCD"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.《古汉代语语法》，康瑞琮，辽宁人民出版社，</w:t>
            </w:r>
            <w:r w:rsidRPr="00B70367">
              <w:rPr>
                <w:rFonts w:ascii="Times New Roman" w:eastAsia="宋体" w:hAnsi="Times New Roman" w:cs="宋体" w:hint="eastAsia"/>
                <w:color w:val="000000"/>
                <w:szCs w:val="21"/>
              </w:rPr>
              <w:t>1982</w:t>
            </w:r>
            <w:r w:rsidRPr="00B70367">
              <w:rPr>
                <w:rFonts w:ascii="宋体" w:eastAsia="宋体" w:hAnsi="宋体" w:cs="宋体" w:hint="eastAsia"/>
                <w:color w:val="000000"/>
                <w:szCs w:val="21"/>
              </w:rPr>
              <w:t>年，第一版。</w:t>
            </w:r>
          </w:p>
          <w:p w14:paraId="5EE6A16B"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.《古汉语语法学》，张文国等，巴蜀书社，</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年，第一版。</w:t>
            </w:r>
          </w:p>
          <w:p w14:paraId="50CB7ECE"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.《汉语语法史》，王力，商务印书馆，</w:t>
            </w:r>
            <w:r w:rsidRPr="00B70367">
              <w:rPr>
                <w:rFonts w:ascii="Times New Roman" w:eastAsia="宋体" w:hAnsi="Times New Roman" w:cs="宋体" w:hint="eastAsia"/>
                <w:color w:val="000000"/>
                <w:szCs w:val="21"/>
              </w:rPr>
              <w:t>2000</w:t>
            </w:r>
            <w:r w:rsidRPr="00B70367">
              <w:rPr>
                <w:rFonts w:ascii="宋体" w:eastAsia="宋体" w:hAnsi="宋体" w:cs="宋体" w:hint="eastAsia"/>
                <w:color w:val="000000"/>
                <w:szCs w:val="21"/>
              </w:rPr>
              <w:t>年，第一版。</w:t>
            </w:r>
          </w:p>
        </w:tc>
      </w:tr>
    </w:tbl>
    <w:p w14:paraId="261BB966"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古代汉语词汇学简明教学大纲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C91846C" w14:textId="77777777">
        <w:trPr>
          <w:trHeight w:val="506"/>
          <w:jc w:val="center"/>
        </w:trPr>
        <w:tc>
          <w:tcPr>
            <w:tcW w:w="1588" w:type="dxa"/>
            <w:vAlign w:val="center"/>
          </w:tcPr>
          <w:p w14:paraId="10A44E4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2980" w:type="dxa"/>
            <w:gridSpan w:val="4"/>
            <w:vAlign w:val="center"/>
          </w:tcPr>
          <w:p w14:paraId="0A5CCE6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古代汉语词汇学</w:t>
            </w:r>
          </w:p>
        </w:tc>
        <w:tc>
          <w:tcPr>
            <w:tcW w:w="1902" w:type="dxa"/>
            <w:gridSpan w:val="2"/>
            <w:vAlign w:val="center"/>
          </w:tcPr>
          <w:p w14:paraId="2567AEA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2063" w:type="dxa"/>
            <w:gridSpan w:val="2"/>
            <w:vAlign w:val="center"/>
          </w:tcPr>
          <w:p w14:paraId="15A4C11F" w14:textId="77777777" w:rsidR="00527648" w:rsidRPr="00B70367" w:rsidRDefault="004F67E1">
            <w:pPr>
              <w:snapToGrid w:val="0"/>
              <w:jc w:val="center"/>
              <w:rPr>
                <w:rFonts w:ascii="宋体" w:eastAsia="宋体" w:hAnsi="宋体" w:cs="Times New Roman"/>
                <w:color w:val="000000"/>
                <w:szCs w:val="21"/>
              </w:rPr>
            </w:pPr>
            <w:r w:rsidRPr="00B70367">
              <w:rPr>
                <w:rFonts w:ascii="Tahoma" w:eastAsia="Tahoma" w:hAnsi="Tahoma" w:cs="Tahoma"/>
                <w:color w:val="000000"/>
                <w:sz w:val="18"/>
                <w:szCs w:val="18"/>
              </w:rPr>
              <w:t>0802b0038</w:t>
            </w:r>
          </w:p>
        </w:tc>
      </w:tr>
      <w:tr w:rsidR="00527648" w:rsidRPr="00B70367" w14:paraId="6293B87E" w14:textId="77777777">
        <w:trPr>
          <w:trHeight w:val="642"/>
          <w:jc w:val="center"/>
        </w:trPr>
        <w:tc>
          <w:tcPr>
            <w:tcW w:w="1588" w:type="dxa"/>
            <w:vAlign w:val="center"/>
          </w:tcPr>
          <w:p w14:paraId="25920BF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2980" w:type="dxa"/>
            <w:gridSpan w:val="4"/>
            <w:vAlign w:val="center"/>
          </w:tcPr>
          <w:p w14:paraId="6EE299FC" w14:textId="396A61B3" w:rsidR="00527648" w:rsidRPr="00B70367" w:rsidRDefault="008807B9">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郭浩瑜</w:t>
            </w:r>
          </w:p>
        </w:tc>
        <w:tc>
          <w:tcPr>
            <w:tcW w:w="1902" w:type="dxa"/>
            <w:gridSpan w:val="2"/>
            <w:vAlign w:val="center"/>
          </w:tcPr>
          <w:p w14:paraId="063A57C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0746314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2063" w:type="dxa"/>
            <w:gridSpan w:val="2"/>
            <w:vAlign w:val="center"/>
          </w:tcPr>
          <w:p w14:paraId="2ADC5ACA"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527648" w:rsidRPr="00B70367" w14:paraId="1C2076CE" w14:textId="77777777">
        <w:trPr>
          <w:trHeight w:val="465"/>
          <w:jc w:val="center"/>
        </w:trPr>
        <w:tc>
          <w:tcPr>
            <w:tcW w:w="1588" w:type="dxa"/>
            <w:vAlign w:val="center"/>
          </w:tcPr>
          <w:p w14:paraId="5819B40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6945" w:type="dxa"/>
            <w:gridSpan w:val="8"/>
            <w:vAlign w:val="center"/>
          </w:tcPr>
          <w:p w14:paraId="6D1D67B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张玉金、秦晓华、田范芬、谢洁瑕</w:t>
            </w:r>
          </w:p>
        </w:tc>
      </w:tr>
      <w:tr w:rsidR="00527648" w:rsidRPr="00B70367" w14:paraId="01ADFAA7" w14:textId="77777777">
        <w:trPr>
          <w:trHeight w:val="416"/>
          <w:jc w:val="center"/>
        </w:trPr>
        <w:tc>
          <w:tcPr>
            <w:tcW w:w="1588" w:type="dxa"/>
            <w:vAlign w:val="center"/>
          </w:tcPr>
          <w:p w14:paraId="247A6D9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2020" w:type="dxa"/>
            <w:gridSpan w:val="3"/>
            <w:vAlign w:val="center"/>
          </w:tcPr>
          <w:p w14:paraId="07CC036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方向必修课</w:t>
            </w:r>
          </w:p>
        </w:tc>
        <w:tc>
          <w:tcPr>
            <w:tcW w:w="960" w:type="dxa"/>
            <w:vAlign w:val="center"/>
          </w:tcPr>
          <w:p w14:paraId="38AAE7A0"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902" w:type="dxa"/>
            <w:gridSpan w:val="2"/>
            <w:vAlign w:val="center"/>
          </w:tcPr>
          <w:p w14:paraId="0F84A5DE"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48</w:t>
            </w:r>
          </w:p>
        </w:tc>
        <w:tc>
          <w:tcPr>
            <w:tcW w:w="1023" w:type="dxa"/>
            <w:vAlign w:val="center"/>
          </w:tcPr>
          <w:p w14:paraId="6EDBE6B9"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052F4670"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3</w:t>
            </w:r>
          </w:p>
        </w:tc>
      </w:tr>
      <w:tr w:rsidR="00527648" w:rsidRPr="00B70367" w14:paraId="04322A82" w14:textId="77777777">
        <w:trPr>
          <w:trHeight w:val="490"/>
          <w:jc w:val="center"/>
        </w:trPr>
        <w:tc>
          <w:tcPr>
            <w:tcW w:w="1588" w:type="dxa"/>
            <w:vMerge w:val="restart"/>
            <w:vAlign w:val="center"/>
          </w:tcPr>
          <w:p w14:paraId="0A75827B"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591B69C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060" w:type="dxa"/>
            <w:gridSpan w:val="2"/>
            <w:vAlign w:val="center"/>
          </w:tcPr>
          <w:p w14:paraId="0BB6A20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78729273"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5E69308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047864E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19C4611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1DCD8168"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6FEA2248"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527648" w:rsidRPr="00B70367" w14:paraId="65E91A61" w14:textId="77777777">
        <w:trPr>
          <w:trHeight w:val="490"/>
          <w:jc w:val="center"/>
        </w:trPr>
        <w:tc>
          <w:tcPr>
            <w:tcW w:w="1588" w:type="dxa"/>
            <w:vMerge/>
            <w:vAlign w:val="center"/>
          </w:tcPr>
          <w:p w14:paraId="13956491" w14:textId="77777777" w:rsidR="00527648" w:rsidRPr="00B70367" w:rsidRDefault="00527648">
            <w:pPr>
              <w:snapToGrid w:val="0"/>
              <w:jc w:val="center"/>
              <w:rPr>
                <w:rFonts w:ascii="宋体" w:eastAsia="宋体" w:hAnsi="宋体" w:cs="Times New Roman"/>
                <w:color w:val="000000"/>
                <w:szCs w:val="21"/>
              </w:rPr>
            </w:pPr>
          </w:p>
        </w:tc>
        <w:tc>
          <w:tcPr>
            <w:tcW w:w="1060" w:type="dxa"/>
            <w:gridSpan w:val="2"/>
            <w:vAlign w:val="center"/>
          </w:tcPr>
          <w:p w14:paraId="653FD003"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28</w:t>
            </w:r>
          </w:p>
        </w:tc>
        <w:tc>
          <w:tcPr>
            <w:tcW w:w="960" w:type="dxa"/>
            <w:vAlign w:val="center"/>
          </w:tcPr>
          <w:p w14:paraId="5C1BEBEA"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20</w:t>
            </w:r>
          </w:p>
        </w:tc>
        <w:tc>
          <w:tcPr>
            <w:tcW w:w="960" w:type="dxa"/>
            <w:vAlign w:val="center"/>
          </w:tcPr>
          <w:p w14:paraId="36364E45"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59" w:type="dxa"/>
            <w:vAlign w:val="center"/>
          </w:tcPr>
          <w:p w14:paraId="5C6573DF"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43" w:type="dxa"/>
            <w:vAlign w:val="center"/>
          </w:tcPr>
          <w:p w14:paraId="3B1B24CD"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23" w:type="dxa"/>
            <w:vAlign w:val="center"/>
          </w:tcPr>
          <w:p w14:paraId="1B5FB0CE"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40" w:type="dxa"/>
            <w:vAlign w:val="center"/>
          </w:tcPr>
          <w:p w14:paraId="410E8AA1"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r>
      <w:tr w:rsidR="00527648" w:rsidRPr="00B70367" w14:paraId="21AE1334" w14:textId="77777777">
        <w:trPr>
          <w:trHeight w:val="825"/>
          <w:jc w:val="center"/>
        </w:trPr>
        <w:tc>
          <w:tcPr>
            <w:tcW w:w="8533" w:type="dxa"/>
            <w:gridSpan w:val="9"/>
          </w:tcPr>
          <w:p w14:paraId="3AA5D78D"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074B0DAC" w14:textId="77777777" w:rsidR="00527648" w:rsidRPr="00B70367" w:rsidRDefault="00527648">
            <w:pPr>
              <w:ind w:rightChars="-6" w:right="-13"/>
              <w:rPr>
                <w:rFonts w:ascii="宋体" w:eastAsia="宋体" w:hAnsi="宋体" w:cs="Times New Roman"/>
                <w:szCs w:val="21"/>
              </w:rPr>
            </w:pPr>
          </w:p>
          <w:p w14:paraId="655843F8"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古汉语词汇学是一门研究古代汉语词汇的构成、词义变化规律的学科。本课程是在本科阶段古代汉语、现代汉语等课程学习的基础上，深入了解并掌握古代汉语词汇的各种规律，了解古今汉语词汇方面的内在联系，从而提高学生理解和阅读文言文的能力，以及从事古汉语词汇研究的基本能力，提高学生解决古汉语学习和未来从事古文教学中所遇问题的能力，提升学生对中国古代语言文化的素养，增强文化自信。</w:t>
            </w:r>
          </w:p>
          <w:p w14:paraId="06345BB0" w14:textId="77777777" w:rsidR="00527648" w:rsidRPr="00B70367" w:rsidRDefault="00527648">
            <w:pPr>
              <w:ind w:rightChars="-6" w:right="-13" w:firstLineChars="200" w:firstLine="420"/>
              <w:rPr>
                <w:rFonts w:ascii="宋体" w:eastAsia="宋体" w:hAnsi="宋体" w:cs="Times New Roman"/>
                <w:color w:val="000000"/>
                <w:szCs w:val="21"/>
              </w:rPr>
            </w:pPr>
          </w:p>
        </w:tc>
      </w:tr>
      <w:tr w:rsidR="00527648" w:rsidRPr="00B70367" w14:paraId="7956EDEC" w14:textId="77777777">
        <w:trPr>
          <w:trHeight w:val="4126"/>
          <w:jc w:val="center"/>
        </w:trPr>
        <w:tc>
          <w:tcPr>
            <w:tcW w:w="8533" w:type="dxa"/>
            <w:gridSpan w:val="9"/>
            <w:tcBorders>
              <w:bottom w:val="single" w:sz="4" w:space="0" w:color="auto"/>
            </w:tcBorders>
          </w:tcPr>
          <w:p w14:paraId="2E23886F"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教学内容及安排（请注明各章节及学时）</w:t>
            </w:r>
          </w:p>
          <w:p w14:paraId="2435DC4C"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一、集中讲授</w:t>
            </w:r>
          </w:p>
          <w:p w14:paraId="41511E82"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第一讲，绪论，</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第二讲，词义的演变，</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第三讲，词语的更替，</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第四讲，词汇演变的原因，</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第五讲，词汇的时代、地域特征，</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第六讲，研究方法，</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第七讲，词的来源，</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p>
          <w:p w14:paraId="600C4554"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二、组织研讨</w:t>
            </w:r>
          </w:p>
          <w:p w14:paraId="51CC9B21" w14:textId="77777777" w:rsidR="00527648" w:rsidRPr="00B70367" w:rsidRDefault="004F67E1" w:rsidP="006A373A">
            <w:pPr>
              <w:numPr>
                <w:ilvl w:val="0"/>
                <w:numId w:val="15"/>
              </w:numPr>
              <w:ind w:leftChars="200" w:left="845"/>
              <w:rPr>
                <w:rFonts w:ascii="宋体" w:eastAsia="宋体" w:hAnsi="宋体" w:cs="Times New Roman"/>
                <w:color w:val="000000"/>
                <w:szCs w:val="21"/>
              </w:rPr>
            </w:pPr>
            <w:r w:rsidRPr="00B70367">
              <w:rPr>
                <w:rFonts w:ascii="宋体" w:eastAsia="宋体" w:hAnsi="宋体" w:cs="Times New Roman" w:hint="eastAsia"/>
                <w:color w:val="000000"/>
                <w:szCs w:val="21"/>
              </w:rPr>
              <w:t>词汇断代：（</w:t>
            </w:r>
            <w:r w:rsidRPr="00B70367">
              <w:rPr>
                <w:rFonts w:ascii="Times New Roman" w:eastAsia="宋体" w:hAnsi="Times New Roman" w:cs="Times New Roman" w:hint="eastAsia"/>
                <w:color w:val="000000"/>
                <w:szCs w:val="21"/>
              </w:rPr>
              <w:t>1</w:t>
            </w:r>
            <w:r w:rsidRPr="00B70367">
              <w:rPr>
                <w:rFonts w:ascii="宋体" w:eastAsia="宋体" w:hAnsi="宋体" w:cs="Times New Roman" w:hint="eastAsia"/>
                <w:color w:val="000000"/>
                <w:szCs w:val="21"/>
              </w:rPr>
              <w:t>）词汇</w:t>
            </w:r>
            <w:r w:rsidRPr="00B70367">
              <w:rPr>
                <w:rFonts w:ascii="Calibri" w:eastAsia="宋体" w:hAnsi="Calibri" w:cs="Times New Roman" w:hint="eastAsia"/>
                <w:szCs w:val="21"/>
              </w:rPr>
              <w:t>时代</w:t>
            </w:r>
            <w:r w:rsidRPr="00B70367">
              <w:rPr>
                <w:rFonts w:ascii="宋体" w:eastAsia="宋体" w:hAnsi="宋体" w:cs="Times New Roman" w:hint="eastAsia"/>
                <w:color w:val="000000"/>
                <w:szCs w:val="21"/>
              </w:rPr>
              <w:t>划分：商周、秦汉、魏晋南北朝、唐宋、元明清、现代；（</w:t>
            </w:r>
            <w:r w:rsidRPr="00B70367">
              <w:rPr>
                <w:rFonts w:ascii="Times New Roman" w:eastAsia="宋体" w:hAnsi="Times New Roman" w:cs="Times New Roman" w:hint="eastAsia"/>
                <w:color w:val="000000"/>
                <w:szCs w:val="21"/>
              </w:rPr>
              <w:t>2</w:t>
            </w:r>
            <w:r w:rsidRPr="00B70367">
              <w:rPr>
                <w:rFonts w:ascii="宋体" w:eastAsia="宋体" w:hAnsi="宋体" w:cs="Times New Roman" w:hint="eastAsia"/>
                <w:color w:val="000000"/>
                <w:szCs w:val="21"/>
              </w:rPr>
              <w:t>）需要说明的内容：语料、词汇概貌、时代地域特点等；（</w:t>
            </w:r>
            <w:r w:rsidRPr="00B70367">
              <w:rPr>
                <w:rFonts w:ascii="Times New Roman" w:eastAsia="宋体" w:hAnsi="Times New Roman" w:cs="Times New Roman" w:hint="eastAsia"/>
                <w:color w:val="000000"/>
                <w:szCs w:val="21"/>
              </w:rPr>
              <w:t>3</w:t>
            </w:r>
            <w:r w:rsidRPr="00B70367">
              <w:rPr>
                <w:rFonts w:ascii="宋体" w:eastAsia="宋体" w:hAnsi="宋体" w:cs="Times New Roman" w:hint="eastAsia"/>
                <w:color w:val="000000"/>
                <w:szCs w:val="21"/>
              </w:rPr>
              <w:t>）两人一组，分组整理。</w:t>
            </w:r>
            <w:r w:rsidRPr="00B70367">
              <w:rPr>
                <w:rFonts w:ascii="Times New Roman" w:eastAsia="宋体" w:hAnsi="Times New Roman" w:cs="Times New Roman" w:hint="eastAsia"/>
                <w:color w:val="000000"/>
                <w:szCs w:val="21"/>
              </w:rPr>
              <w:t>8</w:t>
            </w:r>
            <w:r w:rsidRPr="00B70367">
              <w:rPr>
                <w:rFonts w:ascii="宋体" w:eastAsia="宋体" w:hAnsi="宋体" w:cs="Times New Roman" w:hint="eastAsia"/>
                <w:szCs w:val="21"/>
              </w:rPr>
              <w:t>学时。</w:t>
            </w:r>
          </w:p>
          <w:p w14:paraId="3168253E" w14:textId="77777777" w:rsidR="00527648" w:rsidRPr="00B70367" w:rsidRDefault="004F67E1" w:rsidP="006A373A">
            <w:pPr>
              <w:numPr>
                <w:ilvl w:val="0"/>
                <w:numId w:val="15"/>
              </w:numPr>
              <w:ind w:leftChars="200" w:left="845"/>
              <w:rPr>
                <w:rFonts w:ascii="宋体" w:eastAsia="宋体" w:hAnsi="宋体" w:cs="Times New Roman"/>
                <w:color w:val="000000"/>
                <w:szCs w:val="21"/>
              </w:rPr>
            </w:pPr>
            <w:r w:rsidRPr="00B70367">
              <w:rPr>
                <w:rFonts w:ascii="宋体" w:eastAsia="宋体" w:hAnsi="宋体" w:cs="Times New Roman" w:hint="eastAsia"/>
                <w:color w:val="000000"/>
                <w:szCs w:val="21"/>
              </w:rPr>
              <w:t>词义演变：研究一个词词义演变过程。</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p>
          <w:p w14:paraId="036996B7" w14:textId="77777777" w:rsidR="00527648" w:rsidRPr="00B70367" w:rsidRDefault="004F67E1" w:rsidP="006A373A">
            <w:pPr>
              <w:numPr>
                <w:ilvl w:val="0"/>
                <w:numId w:val="15"/>
              </w:numPr>
              <w:ind w:leftChars="200" w:left="845"/>
              <w:rPr>
                <w:rFonts w:ascii="宋体" w:eastAsia="宋体" w:hAnsi="宋体" w:cs="Times New Roman"/>
                <w:color w:val="000000"/>
                <w:szCs w:val="21"/>
              </w:rPr>
            </w:pPr>
            <w:r w:rsidRPr="00B70367">
              <w:rPr>
                <w:rFonts w:ascii="宋体" w:eastAsia="宋体" w:hAnsi="宋体" w:cs="Times New Roman" w:hint="eastAsia"/>
                <w:color w:val="000000"/>
                <w:szCs w:val="21"/>
              </w:rPr>
              <w:t>词语</w:t>
            </w:r>
            <w:r w:rsidRPr="00B70367">
              <w:rPr>
                <w:rFonts w:ascii="Calibri" w:eastAsia="宋体" w:hAnsi="Calibri" w:cs="Times New Roman" w:hint="eastAsia"/>
                <w:szCs w:val="21"/>
              </w:rPr>
              <w:t>替换</w:t>
            </w:r>
            <w:r w:rsidRPr="00B70367">
              <w:rPr>
                <w:rFonts w:ascii="宋体" w:eastAsia="宋体" w:hAnsi="宋体" w:cs="Times New Roman" w:hint="eastAsia"/>
                <w:color w:val="000000"/>
                <w:szCs w:val="21"/>
              </w:rPr>
              <w:t>：研究一组词的历时替换关系，如面—脸、目—眼等。</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p>
          <w:p w14:paraId="04C7A022" w14:textId="77777777" w:rsidR="00527648" w:rsidRPr="00B70367" w:rsidRDefault="004F67E1" w:rsidP="006A373A">
            <w:pPr>
              <w:numPr>
                <w:ilvl w:val="0"/>
                <w:numId w:val="15"/>
              </w:numPr>
              <w:ind w:leftChars="200" w:left="845"/>
              <w:rPr>
                <w:rFonts w:ascii="宋体" w:eastAsia="宋体" w:hAnsi="宋体" w:cs="Times New Roman"/>
                <w:szCs w:val="21"/>
              </w:rPr>
            </w:pPr>
            <w:r w:rsidRPr="00B70367">
              <w:rPr>
                <w:rFonts w:ascii="宋体" w:eastAsia="宋体" w:hAnsi="宋体" w:cs="Times New Roman" w:hint="eastAsia"/>
                <w:color w:val="000000"/>
                <w:szCs w:val="21"/>
              </w:rPr>
              <w:t>方言词汇：研究自己方言中有特征的一个或一组词。</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p>
        </w:tc>
      </w:tr>
      <w:tr w:rsidR="00527648" w:rsidRPr="00B70367" w14:paraId="4937FC29" w14:textId="77777777">
        <w:trPr>
          <w:jc w:val="center"/>
        </w:trPr>
        <w:tc>
          <w:tcPr>
            <w:tcW w:w="1689" w:type="dxa"/>
            <w:gridSpan w:val="2"/>
            <w:vAlign w:val="center"/>
          </w:tcPr>
          <w:p w14:paraId="16F27212"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考核方式</w:t>
            </w:r>
          </w:p>
        </w:tc>
        <w:tc>
          <w:tcPr>
            <w:tcW w:w="6844" w:type="dxa"/>
            <w:gridSpan w:val="7"/>
          </w:tcPr>
          <w:p w14:paraId="6E0ECF6A"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课程论文</w:t>
            </w:r>
          </w:p>
        </w:tc>
      </w:tr>
      <w:tr w:rsidR="00527648" w:rsidRPr="00B70367" w14:paraId="7A23D6CA" w14:textId="77777777">
        <w:trPr>
          <w:jc w:val="center"/>
        </w:trPr>
        <w:tc>
          <w:tcPr>
            <w:tcW w:w="1689" w:type="dxa"/>
            <w:gridSpan w:val="2"/>
            <w:vMerge w:val="restart"/>
            <w:vAlign w:val="center"/>
          </w:tcPr>
          <w:p w14:paraId="03D1850B"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使用教材</w:t>
            </w:r>
          </w:p>
        </w:tc>
        <w:tc>
          <w:tcPr>
            <w:tcW w:w="6844" w:type="dxa"/>
            <w:gridSpan w:val="7"/>
          </w:tcPr>
          <w:p w14:paraId="17E9A9CD"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Times New Roman"/>
                <w:szCs w:val="21"/>
              </w:rPr>
              <w:t xml:space="preserve"> </w:t>
            </w:r>
          </w:p>
        </w:tc>
      </w:tr>
      <w:tr w:rsidR="00527648" w:rsidRPr="00B70367" w14:paraId="054EFC6B" w14:textId="77777777">
        <w:trPr>
          <w:jc w:val="center"/>
        </w:trPr>
        <w:tc>
          <w:tcPr>
            <w:tcW w:w="1689" w:type="dxa"/>
            <w:gridSpan w:val="2"/>
            <w:vMerge/>
            <w:vAlign w:val="center"/>
          </w:tcPr>
          <w:p w14:paraId="4BF401DD" w14:textId="77777777" w:rsidR="00527648" w:rsidRPr="00B70367" w:rsidRDefault="00527648">
            <w:pPr>
              <w:ind w:rightChars="-6" w:right="-13"/>
              <w:jc w:val="center"/>
              <w:rPr>
                <w:rFonts w:ascii="宋体" w:eastAsia="宋体" w:hAnsi="宋体" w:cs="Times New Roman"/>
                <w:szCs w:val="21"/>
              </w:rPr>
            </w:pPr>
          </w:p>
        </w:tc>
        <w:tc>
          <w:tcPr>
            <w:tcW w:w="6844" w:type="dxa"/>
            <w:gridSpan w:val="7"/>
          </w:tcPr>
          <w:p w14:paraId="6AF84623"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（请注明使用教材名称、作者/主编、出版单位、出版年份、版次）</w:t>
            </w:r>
          </w:p>
          <w:p w14:paraId="51A79829" w14:textId="77777777" w:rsidR="00527648" w:rsidRPr="00B70367" w:rsidRDefault="004F67E1">
            <w:pPr>
              <w:ind w:firstLineChars="200" w:firstLine="420"/>
              <w:rPr>
                <w:rFonts w:ascii="Calibri" w:eastAsia="宋体" w:hAnsi="Calibri" w:cs="Times New Roman"/>
                <w:szCs w:val="21"/>
              </w:rPr>
            </w:pPr>
            <w:r w:rsidRPr="00B70367">
              <w:rPr>
                <w:rFonts w:ascii="Calibri" w:eastAsia="宋体" w:hAnsi="Calibri" w:cs="Times New Roman" w:hint="eastAsia"/>
                <w:szCs w:val="21"/>
              </w:rPr>
              <w:t>王力：《汉语词汇史》，商务印书馆，</w:t>
            </w:r>
            <w:r w:rsidRPr="00B70367">
              <w:rPr>
                <w:rFonts w:ascii="Calibri" w:eastAsia="宋体" w:hAnsi="Calibri" w:cs="Times New Roman" w:hint="eastAsia"/>
                <w:szCs w:val="21"/>
              </w:rPr>
              <w:t>1993</w:t>
            </w:r>
            <w:r w:rsidRPr="00B70367">
              <w:rPr>
                <w:rFonts w:ascii="Calibri" w:eastAsia="宋体" w:hAnsi="Calibri" w:cs="Times New Roman" w:hint="eastAsia"/>
                <w:szCs w:val="21"/>
              </w:rPr>
              <w:t>年。</w:t>
            </w:r>
          </w:p>
          <w:p w14:paraId="25854905" w14:textId="77777777" w:rsidR="00527648" w:rsidRPr="00B70367" w:rsidRDefault="004F67E1">
            <w:pPr>
              <w:ind w:firstLineChars="200" w:firstLine="420"/>
              <w:rPr>
                <w:rFonts w:ascii="宋体" w:eastAsia="宋体" w:hAnsi="宋体" w:cs="Times New Roman"/>
                <w:szCs w:val="21"/>
              </w:rPr>
            </w:pPr>
            <w:r w:rsidRPr="00B70367">
              <w:rPr>
                <w:rFonts w:ascii="Calibri" w:eastAsia="宋体" w:hAnsi="Calibri" w:cs="Times New Roman" w:hint="eastAsia"/>
                <w:szCs w:val="21"/>
              </w:rPr>
              <w:t>蒋绍愚：《古汉语词汇纲要》，商务印书馆，</w:t>
            </w:r>
            <w:r w:rsidRPr="00B70367">
              <w:rPr>
                <w:rFonts w:ascii="Calibri" w:eastAsia="宋体" w:hAnsi="Calibri" w:cs="Times New Roman" w:hint="eastAsia"/>
                <w:szCs w:val="21"/>
              </w:rPr>
              <w:t>2005</w:t>
            </w:r>
            <w:r w:rsidRPr="00B70367">
              <w:rPr>
                <w:rFonts w:ascii="Calibri" w:eastAsia="宋体" w:hAnsi="Calibri" w:cs="Times New Roman" w:hint="eastAsia"/>
                <w:szCs w:val="21"/>
              </w:rPr>
              <w:t>年。</w:t>
            </w:r>
          </w:p>
        </w:tc>
      </w:tr>
      <w:tr w:rsidR="00527648" w:rsidRPr="00B70367" w14:paraId="745A4F9F" w14:textId="77777777">
        <w:trPr>
          <w:jc w:val="center"/>
        </w:trPr>
        <w:tc>
          <w:tcPr>
            <w:tcW w:w="1689" w:type="dxa"/>
            <w:gridSpan w:val="2"/>
            <w:vAlign w:val="center"/>
          </w:tcPr>
          <w:p w14:paraId="42363FCE" w14:textId="77777777" w:rsidR="00527648" w:rsidRPr="00B70367" w:rsidRDefault="004F67E1">
            <w:pPr>
              <w:ind w:rightChars="-6" w:right="-13"/>
              <w:jc w:val="center"/>
              <w:rPr>
                <w:rFonts w:ascii="宋体" w:eastAsia="宋体" w:hAnsi="宋体" w:cs="Times New Roman"/>
                <w:color w:val="000000"/>
                <w:szCs w:val="21"/>
              </w:rPr>
            </w:pPr>
            <w:r w:rsidRPr="00B70367">
              <w:rPr>
                <w:rFonts w:ascii="宋体" w:eastAsia="宋体" w:hAnsi="宋体" w:cs="Times New Roman" w:hint="eastAsia"/>
                <w:color w:val="000000"/>
                <w:szCs w:val="21"/>
              </w:rPr>
              <w:t>参考书目</w:t>
            </w:r>
          </w:p>
        </w:tc>
        <w:tc>
          <w:tcPr>
            <w:tcW w:w="6844" w:type="dxa"/>
            <w:gridSpan w:val="7"/>
          </w:tcPr>
          <w:p w14:paraId="363A9EBF"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1.</w:t>
            </w:r>
            <w:r w:rsidRPr="00B70367">
              <w:rPr>
                <w:rFonts w:ascii="Calibri" w:eastAsia="宋体" w:hAnsi="Calibri" w:cs="Times New Roman" w:hint="eastAsia"/>
                <w:szCs w:val="21"/>
              </w:rPr>
              <w:t>潘允中：《汉语词汇史概要》，上海古籍出版社，</w:t>
            </w:r>
            <w:r w:rsidRPr="00B70367">
              <w:rPr>
                <w:rFonts w:ascii="Calibri" w:eastAsia="宋体" w:hAnsi="Calibri" w:cs="Times New Roman" w:hint="eastAsia"/>
                <w:szCs w:val="21"/>
              </w:rPr>
              <w:t>1989</w:t>
            </w:r>
            <w:r w:rsidRPr="00B70367">
              <w:rPr>
                <w:rFonts w:ascii="Calibri" w:eastAsia="宋体" w:hAnsi="Calibri" w:cs="Times New Roman" w:hint="eastAsia"/>
                <w:szCs w:val="21"/>
              </w:rPr>
              <w:t>年。</w:t>
            </w:r>
          </w:p>
          <w:p w14:paraId="01E8E839"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2.</w:t>
            </w:r>
            <w:proofErr w:type="gramStart"/>
            <w:r w:rsidRPr="00B70367">
              <w:rPr>
                <w:rFonts w:ascii="Calibri" w:eastAsia="宋体" w:hAnsi="Calibri" w:cs="Times New Roman" w:hint="eastAsia"/>
                <w:szCs w:val="21"/>
              </w:rPr>
              <w:t>史存直</w:t>
            </w:r>
            <w:proofErr w:type="gramEnd"/>
            <w:r w:rsidRPr="00B70367">
              <w:rPr>
                <w:rFonts w:ascii="Calibri" w:eastAsia="宋体" w:hAnsi="Calibri" w:cs="Times New Roman" w:hint="eastAsia"/>
                <w:szCs w:val="21"/>
              </w:rPr>
              <w:t>：《汉语词汇史纲要》，华东师范大学出版社，</w:t>
            </w:r>
            <w:r w:rsidRPr="00B70367">
              <w:rPr>
                <w:rFonts w:ascii="Calibri" w:eastAsia="宋体" w:hAnsi="Calibri" w:cs="Times New Roman" w:hint="eastAsia"/>
                <w:szCs w:val="21"/>
              </w:rPr>
              <w:t>1989</w:t>
            </w:r>
            <w:r w:rsidRPr="00B70367">
              <w:rPr>
                <w:rFonts w:ascii="Calibri" w:eastAsia="宋体" w:hAnsi="Calibri" w:cs="Times New Roman" w:hint="eastAsia"/>
                <w:szCs w:val="21"/>
              </w:rPr>
              <w:t>年。</w:t>
            </w:r>
          </w:p>
          <w:p w14:paraId="5F217639"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3.</w:t>
            </w:r>
            <w:r w:rsidRPr="00B70367">
              <w:rPr>
                <w:rFonts w:ascii="Calibri" w:eastAsia="宋体" w:hAnsi="Calibri" w:cs="Times New Roman" w:hint="eastAsia"/>
                <w:szCs w:val="21"/>
              </w:rPr>
              <w:t>向熹：《简明汉语史》，商务印书馆，</w:t>
            </w:r>
            <w:r w:rsidRPr="00B70367">
              <w:rPr>
                <w:rFonts w:ascii="Calibri" w:eastAsia="宋体" w:hAnsi="Calibri" w:cs="Times New Roman" w:hint="eastAsia"/>
                <w:szCs w:val="21"/>
              </w:rPr>
              <w:t>2010</w:t>
            </w:r>
            <w:r w:rsidRPr="00B70367">
              <w:rPr>
                <w:rFonts w:ascii="Calibri" w:eastAsia="宋体" w:hAnsi="Calibri" w:cs="Times New Roman" w:hint="eastAsia"/>
                <w:szCs w:val="21"/>
              </w:rPr>
              <w:t>年。</w:t>
            </w:r>
          </w:p>
          <w:p w14:paraId="21C1464C"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4.</w:t>
            </w:r>
            <w:r w:rsidRPr="00B70367">
              <w:rPr>
                <w:rFonts w:ascii="Calibri" w:eastAsia="宋体" w:hAnsi="Calibri" w:cs="Times New Roman" w:hint="eastAsia"/>
                <w:szCs w:val="21"/>
              </w:rPr>
              <w:t>王凤阳：《古辞辨》，中华书局，</w:t>
            </w:r>
            <w:r w:rsidRPr="00B70367">
              <w:rPr>
                <w:rFonts w:ascii="Calibri" w:eastAsia="宋体" w:hAnsi="Calibri" w:cs="Times New Roman" w:hint="eastAsia"/>
                <w:szCs w:val="21"/>
              </w:rPr>
              <w:t>2011</w:t>
            </w:r>
            <w:r w:rsidRPr="00B70367">
              <w:rPr>
                <w:rFonts w:ascii="Calibri" w:eastAsia="宋体" w:hAnsi="Calibri" w:cs="Times New Roman" w:hint="eastAsia"/>
                <w:szCs w:val="21"/>
              </w:rPr>
              <w:t>。</w:t>
            </w:r>
          </w:p>
          <w:p w14:paraId="0EB29712" w14:textId="77777777" w:rsidR="00527648" w:rsidRPr="00B70367" w:rsidRDefault="00527648">
            <w:pPr>
              <w:rPr>
                <w:rFonts w:ascii="宋体" w:eastAsia="宋体" w:hAnsi="宋体" w:cs="Times New Roman"/>
                <w:color w:val="000000"/>
                <w:szCs w:val="21"/>
              </w:rPr>
            </w:pPr>
          </w:p>
        </w:tc>
      </w:tr>
    </w:tbl>
    <w:p w14:paraId="47AD8EE8"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Calibri" w:eastAsia="宋体" w:hAnsi="Calibri" w:cs="Times New Roman"/>
        </w:rPr>
        <w:br w:type="page"/>
      </w:r>
      <w:r w:rsidRPr="00B70367">
        <w:rPr>
          <w:rFonts w:ascii="黑体" w:eastAsia="黑体" w:hAnsi="宋体" w:cs="Times New Roman" w:hint="eastAsia"/>
          <w:color w:val="000000"/>
          <w:sz w:val="32"/>
          <w:szCs w:val="32"/>
        </w:rPr>
        <w:lastRenderedPageBreak/>
        <w:t>音韵学简明教学大纲</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268"/>
      </w:tblGrid>
      <w:tr w:rsidR="00527648" w:rsidRPr="00B70367" w14:paraId="1BF9D747" w14:textId="77777777">
        <w:trPr>
          <w:trHeight w:val="506"/>
          <w:jc w:val="center"/>
        </w:trPr>
        <w:tc>
          <w:tcPr>
            <w:tcW w:w="1588" w:type="dxa"/>
            <w:vAlign w:val="center"/>
          </w:tcPr>
          <w:p w14:paraId="685035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82B98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音韵学</w:t>
            </w:r>
          </w:p>
        </w:tc>
        <w:tc>
          <w:tcPr>
            <w:tcW w:w="1902" w:type="dxa"/>
            <w:gridSpan w:val="2"/>
            <w:vAlign w:val="center"/>
          </w:tcPr>
          <w:p w14:paraId="6B7675C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291" w:type="dxa"/>
            <w:gridSpan w:val="2"/>
            <w:vAlign w:val="center"/>
          </w:tcPr>
          <w:p w14:paraId="3A925CAB"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0802b0039</w:t>
            </w:r>
          </w:p>
        </w:tc>
      </w:tr>
      <w:tr w:rsidR="00527648" w:rsidRPr="00B70367" w14:paraId="36FD3EFF" w14:textId="77777777">
        <w:trPr>
          <w:trHeight w:val="642"/>
          <w:jc w:val="center"/>
        </w:trPr>
        <w:tc>
          <w:tcPr>
            <w:tcW w:w="1588" w:type="dxa"/>
            <w:vAlign w:val="center"/>
          </w:tcPr>
          <w:p w14:paraId="5AC479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E71A6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田范芬</w:t>
            </w:r>
          </w:p>
        </w:tc>
        <w:tc>
          <w:tcPr>
            <w:tcW w:w="1902" w:type="dxa"/>
            <w:gridSpan w:val="2"/>
            <w:vAlign w:val="center"/>
          </w:tcPr>
          <w:p w14:paraId="290B81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97A22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291" w:type="dxa"/>
            <w:gridSpan w:val="2"/>
            <w:vAlign w:val="center"/>
          </w:tcPr>
          <w:p w14:paraId="1D7F48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377209C" w14:textId="77777777">
        <w:trPr>
          <w:trHeight w:val="465"/>
          <w:jc w:val="center"/>
        </w:trPr>
        <w:tc>
          <w:tcPr>
            <w:tcW w:w="1588" w:type="dxa"/>
            <w:vAlign w:val="center"/>
          </w:tcPr>
          <w:p w14:paraId="2C668FA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173" w:type="dxa"/>
            <w:gridSpan w:val="8"/>
            <w:vAlign w:val="center"/>
          </w:tcPr>
          <w:p w14:paraId="75A203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田范芬、谢洁瑕</w:t>
            </w:r>
          </w:p>
        </w:tc>
      </w:tr>
      <w:tr w:rsidR="00527648" w:rsidRPr="00B70367" w14:paraId="0695BE09" w14:textId="77777777">
        <w:trPr>
          <w:trHeight w:val="416"/>
          <w:jc w:val="center"/>
        </w:trPr>
        <w:tc>
          <w:tcPr>
            <w:tcW w:w="1588" w:type="dxa"/>
            <w:vAlign w:val="center"/>
          </w:tcPr>
          <w:p w14:paraId="6C2AF9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7B96F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2FF5E7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7BAEC4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290635E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268" w:type="dxa"/>
            <w:vAlign w:val="center"/>
          </w:tcPr>
          <w:p w14:paraId="6E4FCDC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5DE64029" w14:textId="77777777">
        <w:trPr>
          <w:trHeight w:val="490"/>
          <w:jc w:val="center"/>
        </w:trPr>
        <w:tc>
          <w:tcPr>
            <w:tcW w:w="1588" w:type="dxa"/>
            <w:vMerge w:val="restart"/>
            <w:vAlign w:val="center"/>
          </w:tcPr>
          <w:p w14:paraId="39A80D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F0984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B3BD8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1E001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9B9657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87620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6D651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6FF092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268" w:type="dxa"/>
            <w:vAlign w:val="center"/>
          </w:tcPr>
          <w:p w14:paraId="210F2A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31FB718" w14:textId="77777777">
        <w:trPr>
          <w:trHeight w:val="490"/>
          <w:jc w:val="center"/>
        </w:trPr>
        <w:tc>
          <w:tcPr>
            <w:tcW w:w="1588" w:type="dxa"/>
            <w:vMerge/>
            <w:vAlign w:val="center"/>
          </w:tcPr>
          <w:p w14:paraId="65386000"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EC7CA8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40</w:t>
            </w:r>
          </w:p>
        </w:tc>
        <w:tc>
          <w:tcPr>
            <w:tcW w:w="960" w:type="dxa"/>
            <w:vAlign w:val="center"/>
          </w:tcPr>
          <w:p w14:paraId="11B241F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7E986F4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38F2B20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51A4239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20F60D0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268" w:type="dxa"/>
            <w:vAlign w:val="center"/>
          </w:tcPr>
          <w:p w14:paraId="1A5FAA9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7B157718" w14:textId="77777777">
        <w:trPr>
          <w:trHeight w:val="825"/>
          <w:jc w:val="center"/>
        </w:trPr>
        <w:tc>
          <w:tcPr>
            <w:tcW w:w="8761" w:type="dxa"/>
            <w:gridSpan w:val="9"/>
          </w:tcPr>
          <w:p w14:paraId="52C010E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D561B95"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    音韵学是研究汉语各个历史时期声、韵、调系统及其发展规律的一门传统学问，是汉语史研究的重要组成部分。本课程通过系统的教学及一定的实践活动，使学生了解汉语音韵学的基本内容、基本理论和研究概况，掌握汉语音韵学的研究方法，掌握《广韵》声母、韵母、声调体系及与普通话的大致对应关系，</w:t>
            </w:r>
            <w:r w:rsidRPr="00B70367">
              <w:rPr>
                <w:rFonts w:ascii="宋体" w:eastAsia="宋体" w:hAnsi="宋体" w:cs="宋体" w:hint="eastAsia"/>
                <w:szCs w:val="21"/>
              </w:rPr>
              <w:t>能够运用音韵学知识解决语言研究中的一般问题，</w:t>
            </w:r>
            <w:r w:rsidRPr="00B70367">
              <w:rPr>
                <w:rFonts w:ascii="宋体" w:eastAsia="宋体" w:hAnsi="宋体" w:cs="宋体" w:hint="eastAsia"/>
                <w:color w:val="000000"/>
                <w:szCs w:val="21"/>
              </w:rPr>
              <w:t>为从事音韵学及汉语方言学、训诂学、文字学等相关学科的研究奠定基础。同时，</w:t>
            </w:r>
            <w:r w:rsidRPr="00B70367">
              <w:rPr>
                <w:rFonts w:ascii="宋体" w:eastAsia="宋体" w:hAnsi="宋体" w:cs="宋体" w:hint="eastAsia"/>
                <w:szCs w:val="21"/>
              </w:rPr>
              <w:t>通过音韵与方言的源流阐述，从语言与文化的层面，引领学生树立大统一的历史观和大中华的民族观；</w:t>
            </w:r>
            <w:r w:rsidRPr="00B70367">
              <w:rPr>
                <w:rFonts w:ascii="宋体" w:eastAsia="宋体" w:hAnsi="宋体" w:cs="宋体" w:hint="eastAsia"/>
                <w:color w:val="000000"/>
                <w:szCs w:val="21"/>
              </w:rPr>
              <w:t>通过</w:t>
            </w:r>
            <w:proofErr w:type="gramStart"/>
            <w:r w:rsidRPr="00B70367">
              <w:rPr>
                <w:rFonts w:ascii="宋体" w:eastAsia="宋体" w:hAnsi="宋体" w:cs="宋体" w:hint="eastAsia"/>
                <w:color w:val="000000"/>
                <w:szCs w:val="21"/>
              </w:rPr>
              <w:t>域外汉音及</w:t>
            </w:r>
            <w:proofErr w:type="gramEnd"/>
            <w:r w:rsidRPr="00B70367">
              <w:rPr>
                <w:rFonts w:ascii="宋体" w:eastAsia="宋体" w:hAnsi="宋体" w:cs="宋体" w:hint="eastAsia"/>
                <w:color w:val="000000"/>
                <w:szCs w:val="21"/>
              </w:rPr>
              <w:t>汉学研究介绍，了解中华文化的传布及对世界的影响，树立民族自豪感。</w:t>
            </w:r>
          </w:p>
          <w:p w14:paraId="5B6CE18B" w14:textId="77777777" w:rsidR="00527648" w:rsidRPr="00B70367" w:rsidRDefault="00527648">
            <w:pPr>
              <w:ind w:rightChars="-6" w:right="-13"/>
              <w:rPr>
                <w:rFonts w:ascii="宋体" w:eastAsia="宋体" w:hAnsi="宋体" w:cs="宋体"/>
                <w:szCs w:val="21"/>
              </w:rPr>
            </w:pPr>
          </w:p>
        </w:tc>
      </w:tr>
      <w:tr w:rsidR="00527648" w:rsidRPr="00B70367" w14:paraId="30808B42" w14:textId="77777777">
        <w:trPr>
          <w:trHeight w:val="2862"/>
          <w:jc w:val="center"/>
        </w:trPr>
        <w:tc>
          <w:tcPr>
            <w:tcW w:w="8761" w:type="dxa"/>
            <w:gridSpan w:val="9"/>
            <w:tcBorders>
              <w:bottom w:val="single" w:sz="4" w:space="0" w:color="auto"/>
            </w:tcBorders>
          </w:tcPr>
          <w:p w14:paraId="0186DF9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E3D424F"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第一章 绪论：音韵学研究对象、方法及与相关学科的关系（</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F2593FC"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第二章 音韵学的基本概念（</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5FAB143B"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 xml:space="preserve">第三章 </w:t>
            </w:r>
            <w:proofErr w:type="gramStart"/>
            <w:r w:rsidRPr="00B70367">
              <w:rPr>
                <w:rFonts w:ascii="宋体" w:eastAsia="宋体" w:hAnsi="宋体" w:cs="宋体" w:hint="eastAsia"/>
                <w:color w:val="000000"/>
                <w:szCs w:val="21"/>
              </w:rPr>
              <w:t>广韵音系</w:t>
            </w:r>
            <w:proofErr w:type="gramEnd"/>
            <w:r w:rsidRPr="00B70367">
              <w:rPr>
                <w:rFonts w:ascii="宋体" w:eastAsia="宋体" w:hAnsi="宋体" w:cs="宋体" w:hint="eastAsia"/>
                <w:color w:val="000000"/>
                <w:szCs w:val="21"/>
              </w:rPr>
              <w:t>：包括《广韵》的体例和性质，《切韵》系韵书的传承，《广韵》反切的系联，《广韵》的声韵调系统的归纳，中古音的构拟，中古声韵调与普通话的对应关系。（</w:t>
            </w:r>
            <w:r w:rsidRPr="00B70367">
              <w:rPr>
                <w:rFonts w:ascii="Times New Roman" w:eastAsia="宋体" w:hAnsi="Times New Roman" w:cs="宋体" w:hint="eastAsia"/>
                <w:color w:val="000000"/>
                <w:szCs w:val="21"/>
              </w:rPr>
              <w:t>24</w:t>
            </w:r>
            <w:r w:rsidRPr="00B70367">
              <w:rPr>
                <w:rFonts w:ascii="宋体" w:eastAsia="宋体" w:hAnsi="宋体" w:cs="宋体" w:hint="eastAsia"/>
                <w:color w:val="000000"/>
                <w:szCs w:val="21"/>
              </w:rPr>
              <w:t>学时）</w:t>
            </w:r>
          </w:p>
          <w:p w14:paraId="41341066"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第四章 上古音研究简介（</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0565E14A"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第五章 近代音的研究简介（</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3EC40AF1" w14:textId="77777777">
        <w:trPr>
          <w:jc w:val="center"/>
        </w:trPr>
        <w:tc>
          <w:tcPr>
            <w:tcW w:w="1689" w:type="dxa"/>
            <w:gridSpan w:val="2"/>
            <w:vAlign w:val="center"/>
          </w:tcPr>
          <w:p w14:paraId="4E6B1F5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072" w:type="dxa"/>
            <w:gridSpan w:val="7"/>
          </w:tcPr>
          <w:p w14:paraId="7E9F426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期末考试</w:t>
            </w:r>
          </w:p>
        </w:tc>
      </w:tr>
      <w:tr w:rsidR="00527648" w:rsidRPr="00B70367" w14:paraId="795E0843" w14:textId="77777777">
        <w:trPr>
          <w:jc w:val="center"/>
        </w:trPr>
        <w:tc>
          <w:tcPr>
            <w:tcW w:w="1689" w:type="dxa"/>
            <w:gridSpan w:val="2"/>
            <w:vMerge w:val="restart"/>
            <w:vAlign w:val="center"/>
          </w:tcPr>
          <w:p w14:paraId="01E49400"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072" w:type="dxa"/>
            <w:gridSpan w:val="7"/>
          </w:tcPr>
          <w:p w14:paraId="390E6C50" w14:textId="5219595D" w:rsidR="00527648" w:rsidRPr="00B70367" w:rsidRDefault="004F67E1" w:rsidP="003341F7">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003341F7" w:rsidRPr="00B70367">
              <w:rPr>
                <w:rFonts w:ascii="宋体" w:eastAsia="宋体" w:hAnsi="宋体" w:cs="宋体" w:hint="eastAsia"/>
                <w:szCs w:val="21"/>
              </w:rPr>
              <w:sym w:font="Wingdings" w:char="F06F"/>
            </w:r>
            <w:r w:rsidR="00973723" w:rsidRPr="00B70367">
              <w:rPr>
                <w:rFonts w:ascii="宋体" w:eastAsia="宋体" w:hAnsi="宋体" w:cs="宋体" w:hint="eastAsia"/>
                <w:szCs w:val="21"/>
              </w:rPr>
              <w:t xml:space="preserve"> </w:t>
            </w:r>
            <w:r w:rsidRPr="00B70367">
              <w:rPr>
                <w:rFonts w:ascii="宋体" w:eastAsia="宋体" w:hAnsi="宋体" w:cs="宋体" w:hint="eastAsia"/>
                <w:szCs w:val="21"/>
              </w:rPr>
              <w:t xml:space="preserve">已出版的自编教材  </w:t>
            </w:r>
            <w:r w:rsidR="003341F7"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064C71A1" w14:textId="77777777">
        <w:trPr>
          <w:jc w:val="center"/>
        </w:trPr>
        <w:tc>
          <w:tcPr>
            <w:tcW w:w="1689" w:type="dxa"/>
            <w:gridSpan w:val="2"/>
            <w:vMerge/>
            <w:vAlign w:val="center"/>
          </w:tcPr>
          <w:p w14:paraId="276FE2F5" w14:textId="77777777" w:rsidR="00527648" w:rsidRPr="00B70367" w:rsidRDefault="00527648">
            <w:pPr>
              <w:ind w:rightChars="-6" w:right="-13"/>
              <w:jc w:val="center"/>
              <w:rPr>
                <w:rFonts w:ascii="宋体" w:eastAsia="宋体" w:hAnsi="宋体" w:cs="宋体"/>
                <w:szCs w:val="21"/>
              </w:rPr>
            </w:pPr>
          </w:p>
        </w:tc>
        <w:tc>
          <w:tcPr>
            <w:tcW w:w="7072" w:type="dxa"/>
            <w:gridSpan w:val="7"/>
          </w:tcPr>
          <w:p w14:paraId="0A62AB25" w14:textId="77777777" w:rsidR="00527648" w:rsidRPr="00B70367" w:rsidRDefault="004F67E1">
            <w:pPr>
              <w:ind w:rightChars="-6" w:right="-13"/>
              <w:rPr>
                <w:rFonts w:ascii="宋体" w:eastAsia="宋体" w:hAnsi="宋体" w:cs="宋体"/>
                <w:szCs w:val="21"/>
              </w:rPr>
            </w:pPr>
            <w:proofErr w:type="gramStart"/>
            <w:r w:rsidRPr="00B70367">
              <w:rPr>
                <w:rFonts w:ascii="宋体" w:eastAsia="宋体" w:hAnsi="宋体" w:cs="宋体" w:hint="eastAsia"/>
                <w:szCs w:val="21"/>
              </w:rPr>
              <w:t>唐作藩《音韵学教程》</w:t>
            </w:r>
            <w:proofErr w:type="gramEnd"/>
            <w:r w:rsidRPr="00B70367">
              <w:rPr>
                <w:rFonts w:ascii="宋体" w:eastAsia="宋体" w:hAnsi="宋体" w:cs="宋体" w:hint="eastAsia"/>
                <w:szCs w:val="21"/>
              </w:rPr>
              <w:t>（第五版），北京大学出版社，</w:t>
            </w:r>
            <w:r w:rsidRPr="00B70367">
              <w:rPr>
                <w:rFonts w:ascii="Times New Roman" w:eastAsia="宋体" w:hAnsi="Times New Roman" w:cs="宋体" w:hint="eastAsia"/>
                <w:szCs w:val="21"/>
              </w:rPr>
              <w:t>2019</w:t>
            </w:r>
          </w:p>
        </w:tc>
      </w:tr>
      <w:tr w:rsidR="00527648" w:rsidRPr="00B70367" w14:paraId="1C8B7E06" w14:textId="77777777">
        <w:trPr>
          <w:jc w:val="center"/>
        </w:trPr>
        <w:tc>
          <w:tcPr>
            <w:tcW w:w="1689" w:type="dxa"/>
            <w:gridSpan w:val="2"/>
            <w:vAlign w:val="center"/>
          </w:tcPr>
          <w:p w14:paraId="3DAFD00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72" w:type="dxa"/>
            <w:gridSpan w:val="7"/>
          </w:tcPr>
          <w:p w14:paraId="1CCC92A2"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1.陈彭年等  《宋本广韵》： 江苏教育出版社，</w:t>
            </w:r>
            <w:r w:rsidRPr="00B70367">
              <w:rPr>
                <w:rFonts w:ascii="Times New Roman" w:eastAsia="宋体" w:hAnsi="Times New Roman" w:cs="宋体" w:hint="eastAsia"/>
                <w:color w:val="000000"/>
                <w:szCs w:val="21"/>
              </w:rPr>
              <w:t>2017</w:t>
            </w:r>
            <w:r w:rsidRPr="00B70367">
              <w:rPr>
                <w:rFonts w:ascii="Times New Roman" w:eastAsia="宋体" w:hAnsi="Times New Roman" w:cs="宋体" w:hint="eastAsia"/>
                <w:color w:val="000000"/>
                <w:szCs w:val="21"/>
              </w:rPr>
              <w:t>。</w:t>
            </w:r>
          </w:p>
          <w:p w14:paraId="6F220E84"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 xml:space="preserve">2. 陈 </w:t>
            </w:r>
            <w:proofErr w:type="gramStart"/>
            <w:r w:rsidRPr="00B70367">
              <w:rPr>
                <w:rFonts w:ascii="宋体" w:eastAsia="宋体" w:hAnsi="宋体" w:cs="宋体" w:hint="eastAsia"/>
                <w:color w:val="000000"/>
                <w:szCs w:val="21"/>
              </w:rPr>
              <w:t>澧</w:t>
            </w:r>
            <w:proofErr w:type="gramEnd"/>
            <w:r w:rsidRPr="00B70367">
              <w:rPr>
                <w:rFonts w:ascii="宋体" w:eastAsia="宋体" w:hAnsi="宋体" w:cs="宋体" w:hint="eastAsia"/>
                <w:color w:val="000000"/>
                <w:szCs w:val="21"/>
              </w:rPr>
              <w:t>《切韵考》，北京市中国书店，</w:t>
            </w:r>
            <w:r w:rsidRPr="00B70367">
              <w:rPr>
                <w:rFonts w:ascii="Times New Roman" w:eastAsia="宋体" w:hAnsi="Times New Roman" w:cs="宋体" w:hint="eastAsia"/>
                <w:color w:val="000000"/>
                <w:szCs w:val="21"/>
              </w:rPr>
              <w:t>1984</w:t>
            </w:r>
            <w:r w:rsidRPr="00B70367">
              <w:rPr>
                <w:rFonts w:ascii="Times New Roman" w:eastAsia="宋体" w:hAnsi="Times New Roman" w:cs="宋体" w:hint="eastAsia"/>
                <w:color w:val="000000"/>
                <w:szCs w:val="21"/>
              </w:rPr>
              <w:t>。</w:t>
            </w:r>
          </w:p>
          <w:p w14:paraId="0893CA9A"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中国社会科学院编 《方言调查字表》，商务印书馆，</w:t>
            </w:r>
            <w:r w:rsidRPr="00B70367">
              <w:rPr>
                <w:rFonts w:ascii="Times New Roman" w:eastAsia="宋体" w:hAnsi="Times New Roman" w:cs="宋体" w:hint="eastAsia"/>
                <w:color w:val="000000"/>
                <w:szCs w:val="21"/>
              </w:rPr>
              <w:t>2017</w:t>
            </w:r>
            <w:r w:rsidRPr="00B70367">
              <w:rPr>
                <w:rFonts w:ascii="Times New Roman" w:eastAsia="宋体" w:hAnsi="Times New Roman" w:cs="宋体" w:hint="eastAsia"/>
                <w:color w:val="000000"/>
                <w:szCs w:val="21"/>
              </w:rPr>
              <w:t>。</w:t>
            </w:r>
          </w:p>
          <w:p w14:paraId="28D0381C"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丁</w:t>
            </w:r>
            <w:proofErr w:type="gramStart"/>
            <w:r w:rsidRPr="00B70367">
              <w:rPr>
                <w:rFonts w:ascii="宋体" w:eastAsia="宋体" w:hAnsi="宋体" w:cs="宋体" w:hint="eastAsia"/>
                <w:color w:val="000000"/>
                <w:szCs w:val="21"/>
              </w:rPr>
              <w:t>声树编</w:t>
            </w:r>
            <w:proofErr w:type="gramEnd"/>
            <w:r w:rsidRPr="00B70367">
              <w:rPr>
                <w:rFonts w:ascii="宋体" w:eastAsia="宋体" w:hAnsi="宋体" w:cs="宋体" w:hint="eastAsia"/>
                <w:color w:val="000000"/>
                <w:szCs w:val="21"/>
              </w:rPr>
              <w:t xml:space="preserve"> 《古今字音对照手册》，中华书局，</w:t>
            </w:r>
            <w:r w:rsidRPr="00B70367">
              <w:rPr>
                <w:rFonts w:ascii="Times New Roman" w:eastAsia="宋体" w:hAnsi="Times New Roman" w:cs="宋体" w:hint="eastAsia"/>
                <w:color w:val="000000"/>
                <w:szCs w:val="21"/>
              </w:rPr>
              <w:t>1981</w:t>
            </w:r>
            <w:r w:rsidRPr="00B70367">
              <w:rPr>
                <w:rFonts w:ascii="Times New Roman" w:eastAsia="宋体" w:hAnsi="Times New Roman" w:cs="宋体" w:hint="eastAsia"/>
                <w:color w:val="000000"/>
                <w:szCs w:val="21"/>
              </w:rPr>
              <w:t>。</w:t>
            </w:r>
          </w:p>
          <w:p w14:paraId="57054C8F"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邵荣芬《切韵研究》（校订本），中华书局，</w:t>
            </w:r>
            <w:r w:rsidRPr="00B70367">
              <w:rPr>
                <w:rFonts w:ascii="Times New Roman" w:eastAsia="宋体" w:hAnsi="Times New Roman" w:cs="宋体" w:hint="eastAsia"/>
                <w:color w:val="000000"/>
                <w:szCs w:val="21"/>
              </w:rPr>
              <w:t>2008</w:t>
            </w:r>
            <w:r w:rsidRPr="00B70367">
              <w:rPr>
                <w:rFonts w:ascii="Times New Roman" w:eastAsia="宋体" w:hAnsi="Times New Roman" w:cs="宋体" w:hint="eastAsia"/>
                <w:color w:val="000000"/>
                <w:szCs w:val="21"/>
              </w:rPr>
              <w:t>。</w:t>
            </w:r>
          </w:p>
          <w:p w14:paraId="0156E13F"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6.</w:t>
            </w:r>
            <w:proofErr w:type="gramStart"/>
            <w:r w:rsidRPr="00B70367">
              <w:rPr>
                <w:rFonts w:ascii="宋体" w:eastAsia="宋体" w:hAnsi="宋体" w:cs="宋体" w:hint="eastAsia"/>
                <w:color w:val="000000"/>
                <w:szCs w:val="21"/>
              </w:rPr>
              <w:t>高本汉《中国音韵学研究》</w:t>
            </w:r>
            <w:proofErr w:type="gramEnd"/>
            <w:r w:rsidRPr="00B70367">
              <w:rPr>
                <w:rFonts w:ascii="宋体" w:eastAsia="宋体" w:hAnsi="宋体" w:cs="宋体" w:hint="eastAsia"/>
                <w:color w:val="000000"/>
                <w:szCs w:val="21"/>
              </w:rPr>
              <w:t>，赵元任、李方桂、罗常培译 ，商务印书馆，</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 xml:space="preserve"> 。</w:t>
            </w:r>
          </w:p>
          <w:p w14:paraId="7D0BD273"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刘晓南《汉语音韵研究教程》，北京大学出版社，</w:t>
            </w:r>
            <w:r w:rsidRPr="00B70367">
              <w:rPr>
                <w:rFonts w:ascii="Times New Roman" w:eastAsia="宋体" w:hAnsi="Times New Roman" w:cs="宋体" w:hint="eastAsia"/>
                <w:color w:val="000000"/>
                <w:szCs w:val="21"/>
              </w:rPr>
              <w:t>2007</w:t>
            </w:r>
            <w:r w:rsidRPr="00B70367">
              <w:rPr>
                <w:rFonts w:ascii="Times New Roman" w:eastAsia="宋体" w:hAnsi="Times New Roman" w:cs="宋体" w:hint="eastAsia"/>
                <w:color w:val="000000"/>
                <w:szCs w:val="21"/>
              </w:rPr>
              <w:t>。</w:t>
            </w:r>
          </w:p>
          <w:p w14:paraId="49957832"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侯精一主编《现代汉语方言概论》，上海世纪出版集团，</w:t>
            </w:r>
            <w:r w:rsidRPr="00B70367">
              <w:rPr>
                <w:rFonts w:ascii="Times New Roman" w:eastAsia="宋体" w:hAnsi="Times New Roman" w:cs="宋体" w:hint="eastAsia"/>
                <w:color w:val="000000"/>
                <w:szCs w:val="21"/>
              </w:rPr>
              <w:t>2002</w:t>
            </w:r>
            <w:r w:rsidRPr="00B70367">
              <w:rPr>
                <w:rFonts w:ascii="Times New Roman" w:eastAsia="宋体" w:hAnsi="Times New Roman" w:cs="宋体" w:hint="eastAsia"/>
                <w:color w:val="000000"/>
                <w:szCs w:val="21"/>
              </w:rPr>
              <w:t>。</w:t>
            </w:r>
          </w:p>
          <w:p w14:paraId="0630E345"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9.</w:t>
            </w:r>
            <w:proofErr w:type="gramStart"/>
            <w:r w:rsidRPr="00B70367">
              <w:rPr>
                <w:rFonts w:ascii="宋体" w:eastAsia="宋体" w:hAnsi="宋体" w:cs="宋体" w:hint="eastAsia"/>
                <w:color w:val="000000"/>
                <w:szCs w:val="21"/>
              </w:rPr>
              <w:t>李新魁《韵镜校证》</w:t>
            </w:r>
            <w:proofErr w:type="gramEnd"/>
            <w:r w:rsidRPr="00B70367">
              <w:rPr>
                <w:rFonts w:ascii="宋体" w:eastAsia="宋体" w:hAnsi="宋体" w:cs="宋体" w:hint="eastAsia"/>
                <w:color w:val="000000"/>
                <w:szCs w:val="21"/>
              </w:rPr>
              <w:t>，中华书局，</w:t>
            </w:r>
            <w:r w:rsidRPr="00B70367">
              <w:rPr>
                <w:rFonts w:ascii="Times New Roman" w:eastAsia="宋体" w:hAnsi="Times New Roman" w:cs="宋体" w:hint="eastAsia"/>
                <w:color w:val="000000"/>
                <w:szCs w:val="21"/>
              </w:rPr>
              <w:t>2004</w:t>
            </w:r>
            <w:r w:rsidRPr="00B70367">
              <w:rPr>
                <w:rFonts w:ascii="Times New Roman" w:eastAsia="宋体" w:hAnsi="Times New Roman" w:cs="宋体" w:hint="eastAsia"/>
                <w:color w:val="000000"/>
                <w:szCs w:val="21"/>
              </w:rPr>
              <w:t>。</w:t>
            </w:r>
          </w:p>
        </w:tc>
      </w:tr>
    </w:tbl>
    <w:p w14:paraId="2E6E693F"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训诂学简明教学大纲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71B578F" w14:textId="77777777">
        <w:trPr>
          <w:trHeight w:val="506"/>
          <w:jc w:val="center"/>
        </w:trPr>
        <w:tc>
          <w:tcPr>
            <w:tcW w:w="1588" w:type="dxa"/>
            <w:vAlign w:val="center"/>
          </w:tcPr>
          <w:p w14:paraId="5CC8712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2980" w:type="dxa"/>
            <w:gridSpan w:val="4"/>
            <w:vAlign w:val="center"/>
          </w:tcPr>
          <w:p w14:paraId="10A9A1CA"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color w:val="000000"/>
                <w:szCs w:val="21"/>
              </w:rPr>
              <w:t>训诂学</w:t>
            </w:r>
          </w:p>
        </w:tc>
        <w:tc>
          <w:tcPr>
            <w:tcW w:w="1902" w:type="dxa"/>
            <w:gridSpan w:val="2"/>
            <w:vAlign w:val="center"/>
          </w:tcPr>
          <w:p w14:paraId="56B073D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2063" w:type="dxa"/>
            <w:gridSpan w:val="2"/>
            <w:vAlign w:val="center"/>
          </w:tcPr>
          <w:p w14:paraId="4A58AE16" w14:textId="77777777" w:rsidR="00527648" w:rsidRPr="00B70367" w:rsidRDefault="004F67E1">
            <w:pPr>
              <w:snapToGrid w:val="0"/>
              <w:jc w:val="center"/>
              <w:rPr>
                <w:rFonts w:ascii="宋体" w:eastAsia="宋体" w:hAnsi="宋体" w:cs="Times New Roman"/>
                <w:color w:val="000000"/>
                <w:szCs w:val="21"/>
              </w:rPr>
            </w:pPr>
            <w:r w:rsidRPr="00B70367">
              <w:rPr>
                <w:rFonts w:ascii="Tahoma" w:eastAsia="Tahoma" w:hAnsi="Tahoma" w:cs="Tahoma"/>
                <w:color w:val="000000"/>
                <w:sz w:val="18"/>
                <w:szCs w:val="18"/>
              </w:rPr>
              <w:t>0802c0098</w:t>
            </w:r>
          </w:p>
        </w:tc>
      </w:tr>
      <w:tr w:rsidR="00527648" w:rsidRPr="00B70367" w14:paraId="506CB122" w14:textId="77777777">
        <w:trPr>
          <w:trHeight w:val="642"/>
          <w:jc w:val="center"/>
        </w:trPr>
        <w:tc>
          <w:tcPr>
            <w:tcW w:w="1588" w:type="dxa"/>
            <w:vAlign w:val="center"/>
          </w:tcPr>
          <w:p w14:paraId="7EFAF36B"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2980" w:type="dxa"/>
            <w:gridSpan w:val="4"/>
            <w:vAlign w:val="center"/>
          </w:tcPr>
          <w:p w14:paraId="7C595457" w14:textId="0140DD46" w:rsidR="00527648" w:rsidRPr="00B70367" w:rsidRDefault="008807B9">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刘晶</w:t>
            </w:r>
          </w:p>
        </w:tc>
        <w:tc>
          <w:tcPr>
            <w:tcW w:w="1902" w:type="dxa"/>
            <w:gridSpan w:val="2"/>
            <w:vAlign w:val="center"/>
          </w:tcPr>
          <w:p w14:paraId="0A05933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12ED06A3"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2063" w:type="dxa"/>
            <w:gridSpan w:val="2"/>
            <w:vAlign w:val="center"/>
          </w:tcPr>
          <w:p w14:paraId="2A245F6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color w:val="000000"/>
                <w:szCs w:val="21"/>
              </w:rPr>
              <w:t>文学院</w:t>
            </w:r>
          </w:p>
        </w:tc>
      </w:tr>
      <w:tr w:rsidR="00527648" w:rsidRPr="00B70367" w14:paraId="305D5F90" w14:textId="77777777">
        <w:trPr>
          <w:trHeight w:val="465"/>
          <w:jc w:val="center"/>
        </w:trPr>
        <w:tc>
          <w:tcPr>
            <w:tcW w:w="1588" w:type="dxa"/>
            <w:vAlign w:val="center"/>
          </w:tcPr>
          <w:p w14:paraId="74D4407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6945" w:type="dxa"/>
            <w:gridSpan w:val="8"/>
            <w:vAlign w:val="center"/>
          </w:tcPr>
          <w:p w14:paraId="0DB9EA47" w14:textId="3BD62333" w:rsidR="00527648" w:rsidRPr="00B70367" w:rsidRDefault="00EB1D5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郭浩瑜</w:t>
            </w:r>
          </w:p>
        </w:tc>
      </w:tr>
      <w:tr w:rsidR="00527648" w:rsidRPr="00B70367" w14:paraId="70C9889B" w14:textId="77777777">
        <w:trPr>
          <w:trHeight w:val="416"/>
          <w:jc w:val="center"/>
        </w:trPr>
        <w:tc>
          <w:tcPr>
            <w:tcW w:w="1588" w:type="dxa"/>
            <w:vAlign w:val="center"/>
          </w:tcPr>
          <w:p w14:paraId="0927F2E1"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2020" w:type="dxa"/>
            <w:gridSpan w:val="3"/>
            <w:vAlign w:val="center"/>
          </w:tcPr>
          <w:p w14:paraId="5C9D53DD" w14:textId="12BC1B66"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选修课</w:t>
            </w:r>
            <w:r w:rsidR="008E0011" w:rsidRPr="00B70367">
              <w:rPr>
                <w:rFonts w:ascii="宋体" w:eastAsia="宋体" w:hAnsi="宋体" w:cs="Times New Roman" w:hint="eastAsia"/>
                <w:color w:val="000000"/>
                <w:szCs w:val="21"/>
              </w:rPr>
              <w:t>程</w:t>
            </w:r>
          </w:p>
        </w:tc>
        <w:tc>
          <w:tcPr>
            <w:tcW w:w="960" w:type="dxa"/>
            <w:vAlign w:val="center"/>
          </w:tcPr>
          <w:p w14:paraId="1AA732F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902" w:type="dxa"/>
            <w:gridSpan w:val="2"/>
            <w:vAlign w:val="center"/>
          </w:tcPr>
          <w:p w14:paraId="1B5B9E07"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32</w:t>
            </w:r>
          </w:p>
        </w:tc>
        <w:tc>
          <w:tcPr>
            <w:tcW w:w="1023" w:type="dxa"/>
            <w:vAlign w:val="center"/>
          </w:tcPr>
          <w:p w14:paraId="24CA3A0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7D20DCF4"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w:t>
            </w:r>
          </w:p>
        </w:tc>
      </w:tr>
      <w:tr w:rsidR="00527648" w:rsidRPr="00B70367" w14:paraId="67BF4450" w14:textId="77777777">
        <w:trPr>
          <w:trHeight w:val="490"/>
          <w:jc w:val="center"/>
        </w:trPr>
        <w:tc>
          <w:tcPr>
            <w:tcW w:w="1588" w:type="dxa"/>
            <w:vMerge w:val="restart"/>
            <w:vAlign w:val="center"/>
          </w:tcPr>
          <w:p w14:paraId="7E8A87D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2389FB61"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060" w:type="dxa"/>
            <w:gridSpan w:val="2"/>
            <w:vAlign w:val="center"/>
          </w:tcPr>
          <w:p w14:paraId="7F7D7B98"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0BFB81B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4AACEB8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66D478E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002F0E1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283D19FF"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4B1B0C9A"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527648" w:rsidRPr="00B70367" w14:paraId="740A651D" w14:textId="77777777">
        <w:trPr>
          <w:trHeight w:val="490"/>
          <w:jc w:val="center"/>
        </w:trPr>
        <w:tc>
          <w:tcPr>
            <w:tcW w:w="1588" w:type="dxa"/>
            <w:vMerge/>
            <w:vAlign w:val="center"/>
          </w:tcPr>
          <w:p w14:paraId="2FAC9F22" w14:textId="77777777" w:rsidR="00527648" w:rsidRPr="00B70367" w:rsidRDefault="00527648">
            <w:pPr>
              <w:snapToGrid w:val="0"/>
              <w:jc w:val="center"/>
              <w:rPr>
                <w:rFonts w:ascii="宋体" w:eastAsia="宋体" w:hAnsi="宋体" w:cs="Times New Roman"/>
                <w:color w:val="000000"/>
                <w:szCs w:val="21"/>
              </w:rPr>
            </w:pPr>
          </w:p>
        </w:tc>
        <w:tc>
          <w:tcPr>
            <w:tcW w:w="1060" w:type="dxa"/>
            <w:gridSpan w:val="2"/>
            <w:vAlign w:val="center"/>
          </w:tcPr>
          <w:p w14:paraId="0C61AEAD"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16</w:t>
            </w:r>
          </w:p>
        </w:tc>
        <w:tc>
          <w:tcPr>
            <w:tcW w:w="960" w:type="dxa"/>
            <w:vAlign w:val="center"/>
          </w:tcPr>
          <w:p w14:paraId="1A76D5BA"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16</w:t>
            </w:r>
          </w:p>
        </w:tc>
        <w:tc>
          <w:tcPr>
            <w:tcW w:w="960" w:type="dxa"/>
            <w:vAlign w:val="center"/>
          </w:tcPr>
          <w:p w14:paraId="5BF200DB"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59" w:type="dxa"/>
            <w:vAlign w:val="center"/>
          </w:tcPr>
          <w:p w14:paraId="6E17CBEA"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43" w:type="dxa"/>
            <w:vAlign w:val="center"/>
          </w:tcPr>
          <w:p w14:paraId="21F6C19A"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23" w:type="dxa"/>
            <w:vAlign w:val="center"/>
          </w:tcPr>
          <w:p w14:paraId="126DF283"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40" w:type="dxa"/>
            <w:vAlign w:val="center"/>
          </w:tcPr>
          <w:p w14:paraId="1EFD3C98"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r>
      <w:tr w:rsidR="00527648" w:rsidRPr="00B70367" w14:paraId="5CAA2C7D" w14:textId="77777777">
        <w:trPr>
          <w:trHeight w:val="825"/>
          <w:jc w:val="center"/>
        </w:trPr>
        <w:tc>
          <w:tcPr>
            <w:tcW w:w="8533" w:type="dxa"/>
            <w:gridSpan w:val="9"/>
          </w:tcPr>
          <w:p w14:paraId="4DD5F7D4"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2491683E" w14:textId="77777777" w:rsidR="00527648" w:rsidRPr="00B70367" w:rsidRDefault="00527648">
            <w:pPr>
              <w:ind w:firstLineChars="200" w:firstLine="420"/>
              <w:rPr>
                <w:rFonts w:ascii="宋体" w:eastAsia="宋体" w:hAnsi="宋体" w:cs="Times New Roman"/>
                <w:color w:val="000000"/>
                <w:szCs w:val="21"/>
              </w:rPr>
            </w:pPr>
          </w:p>
          <w:p w14:paraId="7958DF66" w14:textId="77777777" w:rsidR="00527648" w:rsidRPr="00B70367" w:rsidRDefault="004F67E1">
            <w:pPr>
              <w:ind w:firstLineChars="200" w:firstLine="420"/>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1</w:t>
            </w:r>
            <w:r w:rsidRPr="00B70367">
              <w:rPr>
                <w:rFonts w:ascii="宋体" w:eastAsia="宋体" w:hAnsi="宋体" w:cs="Times New Roman" w:hint="eastAsia"/>
                <w:color w:val="000000"/>
                <w:szCs w:val="21"/>
              </w:rPr>
              <w:t xml:space="preserve">.系统掌握训诂学的基本理论和知识； </w:t>
            </w:r>
          </w:p>
          <w:p w14:paraId="617F33D4" w14:textId="77777777" w:rsidR="00527648" w:rsidRPr="00B70367" w:rsidRDefault="004F67E1">
            <w:pPr>
              <w:rPr>
                <w:rFonts w:ascii="宋体" w:eastAsia="宋体" w:hAnsi="宋体" w:cs="Times New Roman"/>
                <w:color w:val="000000"/>
                <w:szCs w:val="21"/>
              </w:rPr>
            </w:pPr>
            <w:r w:rsidRPr="00B70367">
              <w:rPr>
                <w:rFonts w:ascii="宋体" w:eastAsia="宋体" w:hAnsi="宋体" w:cs="Times New Roman" w:hint="eastAsia"/>
                <w:color w:val="000000"/>
                <w:szCs w:val="21"/>
              </w:rPr>
              <w:t xml:space="preserve">    </w:t>
            </w:r>
            <w:r w:rsidRPr="00B70367">
              <w:rPr>
                <w:rFonts w:ascii="Times New Roman" w:eastAsia="宋体" w:hAnsi="Times New Roman" w:cs="Times New Roman" w:hint="eastAsia"/>
                <w:color w:val="000000"/>
                <w:szCs w:val="21"/>
              </w:rPr>
              <w:t>2</w:t>
            </w:r>
            <w:r w:rsidRPr="00B70367">
              <w:rPr>
                <w:rFonts w:ascii="宋体" w:eastAsia="宋体" w:hAnsi="宋体" w:cs="Times New Roman" w:hint="eastAsia"/>
                <w:color w:val="000000"/>
                <w:szCs w:val="21"/>
              </w:rPr>
              <w:t>.掌握训诂学史的主要知识；</w:t>
            </w:r>
          </w:p>
          <w:p w14:paraId="67F43BE2" w14:textId="77777777" w:rsidR="00527648" w:rsidRPr="00B70367" w:rsidRDefault="004F67E1">
            <w:pPr>
              <w:ind w:firstLine="420"/>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3</w:t>
            </w:r>
            <w:r w:rsidRPr="00B70367">
              <w:rPr>
                <w:rFonts w:ascii="宋体" w:eastAsia="宋体" w:hAnsi="宋体" w:cs="Times New Roman" w:hint="eastAsia"/>
                <w:color w:val="000000"/>
                <w:szCs w:val="21"/>
              </w:rPr>
              <w:t>.能利用训诂原理和方法来阅读古代典籍，解决阅读古代文献中出现的问题，进而继承传统文化中的精华；</w:t>
            </w:r>
          </w:p>
          <w:p w14:paraId="1FAA2E36" w14:textId="77777777" w:rsidR="00527648" w:rsidRPr="00B70367" w:rsidRDefault="004F67E1">
            <w:pPr>
              <w:ind w:firstLine="420"/>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color w:val="000000"/>
                <w:szCs w:val="21"/>
              </w:rPr>
              <w:t>.能运用训诂理论，结合现代语言学新的理论，撰写具有一定水平的学术论文。</w:t>
            </w:r>
          </w:p>
          <w:p w14:paraId="5EBB90AD" w14:textId="77777777" w:rsidR="00527648" w:rsidRPr="00B70367" w:rsidRDefault="00527648">
            <w:pPr>
              <w:ind w:rightChars="-6" w:right="-13"/>
              <w:rPr>
                <w:rFonts w:ascii="宋体" w:eastAsia="宋体" w:hAnsi="宋体" w:cs="Times New Roman"/>
                <w:szCs w:val="21"/>
              </w:rPr>
            </w:pPr>
          </w:p>
        </w:tc>
      </w:tr>
      <w:tr w:rsidR="00527648" w:rsidRPr="00B70367" w14:paraId="7858E75B" w14:textId="77777777">
        <w:trPr>
          <w:trHeight w:val="4288"/>
          <w:jc w:val="center"/>
        </w:trPr>
        <w:tc>
          <w:tcPr>
            <w:tcW w:w="8533" w:type="dxa"/>
            <w:gridSpan w:val="9"/>
            <w:tcBorders>
              <w:bottom w:val="single" w:sz="4" w:space="0" w:color="auto"/>
            </w:tcBorders>
          </w:tcPr>
          <w:p w14:paraId="0779A9FB"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教学内容及安排（请注明各章节及学时）</w:t>
            </w:r>
          </w:p>
          <w:p w14:paraId="617AAB3E" w14:textId="77777777" w:rsidR="00527648" w:rsidRPr="00B70367" w:rsidRDefault="00527648">
            <w:pPr>
              <w:ind w:rightChars="-6" w:right="-13"/>
              <w:rPr>
                <w:rFonts w:ascii="宋体" w:eastAsia="宋体" w:hAnsi="宋体" w:cs="Times New Roman"/>
                <w:szCs w:val="21"/>
              </w:rPr>
            </w:pPr>
          </w:p>
          <w:p w14:paraId="3A08580B" w14:textId="77777777" w:rsidR="00527648" w:rsidRPr="00B70367" w:rsidRDefault="004F67E1">
            <w:pPr>
              <w:spacing w:line="360" w:lineRule="auto"/>
              <w:ind w:leftChars="200" w:left="420"/>
              <w:rPr>
                <w:rFonts w:ascii="Calibri" w:eastAsia="宋体" w:hAnsi="Calibri" w:cs="Times New Roman"/>
                <w:szCs w:val="21"/>
              </w:rPr>
            </w:pPr>
            <w:r w:rsidRPr="00B70367">
              <w:rPr>
                <w:rFonts w:ascii="Calibri" w:eastAsia="宋体" w:hAnsi="Calibri" w:cs="Times New Roman" w:hint="eastAsia"/>
                <w:szCs w:val="21"/>
              </w:rPr>
              <w:t>第一讲：绪论，并介绍训诂理论的相关书目和古代训诂典籍（</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6D2674C3" w14:textId="77777777" w:rsidR="00527648" w:rsidRPr="00B70367" w:rsidRDefault="004F67E1">
            <w:pPr>
              <w:spacing w:line="360" w:lineRule="auto"/>
              <w:ind w:leftChars="200" w:left="420"/>
              <w:rPr>
                <w:rFonts w:ascii="Calibri" w:eastAsia="宋体" w:hAnsi="Calibri" w:cs="Times New Roman"/>
                <w:szCs w:val="21"/>
              </w:rPr>
            </w:pPr>
            <w:r w:rsidRPr="00B70367">
              <w:rPr>
                <w:rFonts w:ascii="Calibri" w:eastAsia="宋体" w:hAnsi="Calibri" w:cs="Times New Roman" w:hint="eastAsia"/>
                <w:szCs w:val="21"/>
              </w:rPr>
              <w:t>第二讲：结合古代训诂方面的典籍讲解训诂发展史（</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775A43B7" w14:textId="77777777" w:rsidR="00527648" w:rsidRPr="00B70367" w:rsidRDefault="004F67E1">
            <w:pPr>
              <w:spacing w:line="360" w:lineRule="auto"/>
              <w:ind w:leftChars="200" w:left="420"/>
              <w:rPr>
                <w:rFonts w:ascii="Calibri" w:eastAsia="宋体" w:hAnsi="Calibri" w:cs="Times New Roman"/>
                <w:szCs w:val="21"/>
              </w:rPr>
            </w:pPr>
            <w:r w:rsidRPr="00B70367">
              <w:rPr>
                <w:rFonts w:ascii="Calibri" w:eastAsia="宋体" w:hAnsi="Calibri" w:cs="Times New Roman" w:hint="eastAsia"/>
                <w:szCs w:val="21"/>
              </w:rPr>
              <w:t>第三讲：结合古代训诂面的典籍讲解训诂原理（</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5CE4AC74" w14:textId="77777777" w:rsidR="00527648" w:rsidRPr="00B70367" w:rsidRDefault="004F67E1">
            <w:pPr>
              <w:spacing w:line="360" w:lineRule="auto"/>
              <w:ind w:leftChars="200" w:left="1365" w:hangingChars="450" w:hanging="945"/>
              <w:rPr>
                <w:rFonts w:ascii="Calibri" w:eastAsia="宋体" w:hAnsi="Calibri" w:cs="Times New Roman"/>
                <w:szCs w:val="21"/>
              </w:rPr>
            </w:pPr>
            <w:r w:rsidRPr="00B70367">
              <w:rPr>
                <w:rFonts w:ascii="Calibri" w:eastAsia="宋体" w:hAnsi="Calibri" w:cs="Times New Roman" w:hint="eastAsia"/>
                <w:szCs w:val="21"/>
              </w:rPr>
              <w:t>第四讲：结合古代训诂面的典籍讲解训诂的基本方法（</w:t>
            </w:r>
            <w:proofErr w:type="gramStart"/>
            <w:r w:rsidRPr="00B70367">
              <w:rPr>
                <w:rFonts w:ascii="Calibri" w:eastAsia="宋体" w:hAnsi="Calibri" w:cs="Times New Roman" w:hint="eastAsia"/>
                <w:szCs w:val="21"/>
              </w:rPr>
              <w:t>一</w:t>
            </w:r>
            <w:proofErr w:type="gramEnd"/>
            <w:r w:rsidRPr="00B70367">
              <w:rPr>
                <w:rFonts w:ascii="Calibri" w:eastAsia="宋体" w:hAnsi="Calibri" w:cs="Times New Roman" w:hint="eastAsia"/>
                <w:szCs w:val="21"/>
              </w:rPr>
              <w:t>）（</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r w:rsidRPr="00B70367">
              <w:rPr>
                <w:rFonts w:ascii="Calibri" w:eastAsia="宋体" w:hAnsi="Calibri" w:cs="Times New Roman"/>
                <w:szCs w:val="21"/>
              </w:rPr>
              <w:t xml:space="preserve"> </w:t>
            </w:r>
          </w:p>
          <w:p w14:paraId="4BB8CA69" w14:textId="77777777" w:rsidR="00527648" w:rsidRPr="00B70367" w:rsidRDefault="004F67E1">
            <w:pPr>
              <w:spacing w:line="360" w:lineRule="auto"/>
              <w:ind w:leftChars="200" w:left="1365" w:hangingChars="450" w:hanging="945"/>
              <w:rPr>
                <w:rFonts w:ascii="Calibri" w:eastAsia="宋体" w:hAnsi="Calibri" w:cs="Times New Roman"/>
                <w:szCs w:val="21"/>
              </w:rPr>
            </w:pPr>
            <w:r w:rsidRPr="00B70367">
              <w:rPr>
                <w:rFonts w:ascii="Calibri" w:eastAsia="宋体" w:hAnsi="Calibri" w:cs="Times New Roman" w:hint="eastAsia"/>
                <w:szCs w:val="21"/>
              </w:rPr>
              <w:t>第五讲：结合古代训诂面的典籍讲解训诂的基本方法（二）（</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0B3A0A0B" w14:textId="77777777" w:rsidR="00527648" w:rsidRPr="00B70367" w:rsidRDefault="004F67E1">
            <w:pPr>
              <w:spacing w:line="360" w:lineRule="auto"/>
              <w:ind w:leftChars="200" w:left="420"/>
              <w:rPr>
                <w:rFonts w:ascii="Calibri" w:eastAsia="宋体" w:hAnsi="Calibri" w:cs="Times New Roman"/>
                <w:szCs w:val="21"/>
              </w:rPr>
            </w:pPr>
            <w:r w:rsidRPr="00B70367">
              <w:rPr>
                <w:rFonts w:ascii="Calibri" w:eastAsia="宋体" w:hAnsi="Calibri" w:cs="Times New Roman" w:hint="eastAsia"/>
                <w:szCs w:val="21"/>
              </w:rPr>
              <w:t>第六讲：结合古代训诂面的典籍讲解训诂的一般方法（</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r w:rsidRPr="00B70367">
              <w:rPr>
                <w:rFonts w:ascii="Calibri" w:eastAsia="宋体" w:hAnsi="Calibri" w:cs="Times New Roman" w:hint="eastAsia"/>
                <w:szCs w:val="21"/>
              </w:rPr>
              <w:t xml:space="preserve"> </w:t>
            </w:r>
          </w:p>
          <w:p w14:paraId="4CA0110D" w14:textId="77777777" w:rsidR="00527648" w:rsidRPr="00B70367" w:rsidRDefault="004F67E1">
            <w:pPr>
              <w:spacing w:line="360" w:lineRule="auto"/>
              <w:ind w:leftChars="200" w:left="420"/>
              <w:rPr>
                <w:rFonts w:ascii="Calibri" w:eastAsia="宋体" w:hAnsi="Calibri" w:cs="Times New Roman"/>
                <w:szCs w:val="21"/>
              </w:rPr>
            </w:pPr>
            <w:r w:rsidRPr="00B70367">
              <w:rPr>
                <w:rFonts w:ascii="Calibri" w:eastAsia="宋体" w:hAnsi="Calibri" w:cs="Times New Roman" w:hint="eastAsia"/>
                <w:szCs w:val="21"/>
              </w:rPr>
              <w:t>第七讲：结合古代训诂面的典籍讲解条例、方式、术语（</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33BAFD62" w14:textId="77777777" w:rsidR="00527648" w:rsidRPr="00B70367" w:rsidRDefault="004F67E1">
            <w:pPr>
              <w:spacing w:line="360" w:lineRule="auto"/>
              <w:ind w:leftChars="200" w:left="1365" w:hangingChars="450" w:hanging="945"/>
              <w:rPr>
                <w:rFonts w:ascii="Calibri" w:eastAsia="宋体" w:hAnsi="Calibri" w:cs="Times New Roman"/>
                <w:szCs w:val="21"/>
              </w:rPr>
            </w:pPr>
            <w:r w:rsidRPr="00B70367">
              <w:rPr>
                <w:rFonts w:ascii="Calibri" w:eastAsia="宋体" w:hAnsi="Calibri" w:cs="Times New Roman" w:hint="eastAsia"/>
                <w:szCs w:val="21"/>
              </w:rPr>
              <w:t>第八讲：结合古代训诂面的典籍讲解古代训诂中容易出现的错误（</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p w14:paraId="27977464" w14:textId="77777777" w:rsidR="00527648" w:rsidRPr="00B70367" w:rsidRDefault="00527648">
            <w:pPr>
              <w:spacing w:line="360" w:lineRule="auto"/>
              <w:ind w:leftChars="200" w:left="420"/>
              <w:rPr>
                <w:rFonts w:ascii="宋体" w:eastAsia="宋体" w:hAnsi="宋体" w:cs="Times New Roman"/>
                <w:szCs w:val="21"/>
              </w:rPr>
            </w:pPr>
          </w:p>
        </w:tc>
      </w:tr>
      <w:tr w:rsidR="00527648" w:rsidRPr="00B70367" w14:paraId="2CFCF36B" w14:textId="77777777">
        <w:trPr>
          <w:jc w:val="center"/>
        </w:trPr>
        <w:tc>
          <w:tcPr>
            <w:tcW w:w="1689" w:type="dxa"/>
            <w:gridSpan w:val="2"/>
            <w:vAlign w:val="center"/>
          </w:tcPr>
          <w:p w14:paraId="05B095C2"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考核方式</w:t>
            </w:r>
          </w:p>
        </w:tc>
        <w:tc>
          <w:tcPr>
            <w:tcW w:w="6844" w:type="dxa"/>
            <w:gridSpan w:val="7"/>
          </w:tcPr>
          <w:p w14:paraId="626DE527" w14:textId="6026B506" w:rsidR="00527648" w:rsidRPr="00B70367" w:rsidRDefault="00540E4E">
            <w:pPr>
              <w:ind w:rightChars="-6" w:right="-13"/>
              <w:rPr>
                <w:rFonts w:ascii="宋体" w:eastAsia="宋体" w:hAnsi="宋体" w:cs="Times New Roman"/>
                <w:szCs w:val="21"/>
              </w:rPr>
            </w:pPr>
            <w:r w:rsidRPr="00B70367">
              <w:rPr>
                <w:rFonts w:ascii="宋体" w:eastAsia="宋体" w:hAnsi="宋体" w:cs="Times New Roman" w:hint="eastAsia"/>
                <w:szCs w:val="21"/>
              </w:rPr>
              <w:t>课程</w:t>
            </w:r>
            <w:r w:rsidR="004F67E1" w:rsidRPr="00B70367">
              <w:rPr>
                <w:rFonts w:ascii="宋体" w:eastAsia="宋体" w:hAnsi="宋体" w:cs="Times New Roman" w:hint="eastAsia"/>
                <w:szCs w:val="21"/>
              </w:rPr>
              <w:t>论文+闭卷考试</w:t>
            </w:r>
          </w:p>
        </w:tc>
      </w:tr>
      <w:tr w:rsidR="00527648" w:rsidRPr="00B70367" w14:paraId="4D65D70B" w14:textId="77777777">
        <w:trPr>
          <w:jc w:val="center"/>
        </w:trPr>
        <w:tc>
          <w:tcPr>
            <w:tcW w:w="1689" w:type="dxa"/>
            <w:gridSpan w:val="2"/>
            <w:vMerge w:val="restart"/>
            <w:vAlign w:val="center"/>
          </w:tcPr>
          <w:p w14:paraId="7F131913"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使用教材</w:t>
            </w:r>
          </w:p>
        </w:tc>
        <w:tc>
          <w:tcPr>
            <w:tcW w:w="6844" w:type="dxa"/>
            <w:gridSpan w:val="7"/>
          </w:tcPr>
          <w:p w14:paraId="1AB5D981"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Times New Roman"/>
                <w:szCs w:val="21"/>
              </w:rPr>
              <w:t xml:space="preserve"> </w:t>
            </w:r>
          </w:p>
        </w:tc>
      </w:tr>
      <w:tr w:rsidR="00527648" w:rsidRPr="00B70367" w14:paraId="1E2558BB" w14:textId="77777777">
        <w:trPr>
          <w:jc w:val="center"/>
        </w:trPr>
        <w:tc>
          <w:tcPr>
            <w:tcW w:w="1689" w:type="dxa"/>
            <w:gridSpan w:val="2"/>
            <w:vMerge/>
            <w:vAlign w:val="center"/>
          </w:tcPr>
          <w:p w14:paraId="56F7AF24" w14:textId="77777777" w:rsidR="00527648" w:rsidRPr="00B70367" w:rsidRDefault="00527648">
            <w:pPr>
              <w:ind w:rightChars="-6" w:right="-13"/>
              <w:jc w:val="center"/>
              <w:rPr>
                <w:rFonts w:ascii="宋体" w:eastAsia="宋体" w:hAnsi="宋体" w:cs="Times New Roman"/>
                <w:szCs w:val="21"/>
              </w:rPr>
            </w:pPr>
          </w:p>
        </w:tc>
        <w:tc>
          <w:tcPr>
            <w:tcW w:w="6844" w:type="dxa"/>
            <w:gridSpan w:val="7"/>
          </w:tcPr>
          <w:p w14:paraId="7706D25D"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（请注明使用教材名称、作者/主编、出版单位、出版年份、版次）</w:t>
            </w:r>
          </w:p>
          <w:p w14:paraId="5BC13544"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《训诂学》 ，王宁，高等教育出版社，</w:t>
            </w:r>
            <w:r w:rsidRPr="00B70367">
              <w:rPr>
                <w:rFonts w:ascii="Times New Roman" w:eastAsia="宋体" w:hAnsi="Times New Roman" w:cs="Times New Roman" w:hint="eastAsia"/>
                <w:szCs w:val="21"/>
              </w:rPr>
              <w:t>2010</w:t>
            </w:r>
            <w:r w:rsidRPr="00B70367">
              <w:rPr>
                <w:rFonts w:ascii="宋体" w:eastAsia="宋体" w:hAnsi="宋体" w:cs="Times New Roman" w:hint="eastAsia"/>
                <w:szCs w:val="21"/>
              </w:rPr>
              <w:t>年。</w:t>
            </w:r>
          </w:p>
        </w:tc>
      </w:tr>
      <w:tr w:rsidR="00527648" w:rsidRPr="00B70367" w14:paraId="0B9FF920" w14:textId="77777777">
        <w:trPr>
          <w:jc w:val="center"/>
        </w:trPr>
        <w:tc>
          <w:tcPr>
            <w:tcW w:w="1689" w:type="dxa"/>
            <w:gridSpan w:val="2"/>
            <w:vAlign w:val="center"/>
          </w:tcPr>
          <w:p w14:paraId="19C9CE69"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参考书目</w:t>
            </w:r>
          </w:p>
        </w:tc>
        <w:tc>
          <w:tcPr>
            <w:tcW w:w="6844" w:type="dxa"/>
            <w:gridSpan w:val="7"/>
          </w:tcPr>
          <w:p w14:paraId="6E0048C4" w14:textId="77777777" w:rsidR="00527648" w:rsidRPr="00B70367" w:rsidRDefault="004F67E1">
            <w:pPr>
              <w:rPr>
                <w:rFonts w:ascii="Calibri" w:eastAsia="宋体" w:hAnsi="Calibri" w:cs="Times New Roman"/>
                <w:sz w:val="24"/>
              </w:rPr>
            </w:pPr>
            <w:r w:rsidRPr="00B70367">
              <w:rPr>
                <w:rFonts w:ascii="Times New Roman" w:eastAsia="宋体" w:hAnsi="Times New Roman" w:cs="Times New Roman" w:hint="eastAsia"/>
                <w:szCs w:val="21"/>
              </w:rPr>
              <w:t>1</w:t>
            </w:r>
            <w:r w:rsidRPr="00B70367">
              <w:rPr>
                <w:rFonts w:ascii="宋体" w:eastAsia="宋体" w:hAnsi="宋体" w:cs="Times New Roman" w:hint="eastAsia"/>
                <w:szCs w:val="21"/>
              </w:rPr>
              <w:t>.</w:t>
            </w:r>
            <w:r w:rsidRPr="00B70367">
              <w:rPr>
                <w:rFonts w:ascii="Calibri" w:eastAsia="宋体" w:hAnsi="Calibri" w:cs="Times New Roman" w:hint="eastAsia"/>
                <w:szCs w:val="21"/>
              </w:rPr>
              <w:t>郭在贻：《训诂学》，中华书局，</w:t>
            </w:r>
            <w:r w:rsidRPr="00B70367">
              <w:rPr>
                <w:rFonts w:ascii="Calibri" w:eastAsia="宋体" w:hAnsi="Calibri" w:cs="Times New Roman" w:hint="eastAsia"/>
                <w:szCs w:val="21"/>
              </w:rPr>
              <w:t>2010</w:t>
            </w:r>
            <w:r w:rsidRPr="00B70367">
              <w:rPr>
                <w:rFonts w:ascii="Calibri" w:eastAsia="宋体" w:hAnsi="Calibri" w:cs="Times New Roman" w:hint="eastAsia"/>
                <w:szCs w:val="21"/>
              </w:rPr>
              <w:t>年。</w:t>
            </w:r>
          </w:p>
          <w:p w14:paraId="1BF47101" w14:textId="77777777" w:rsidR="00527648" w:rsidRPr="00B70367" w:rsidRDefault="004F67E1">
            <w:pPr>
              <w:ind w:rightChars="-6" w:right="-13"/>
              <w:rPr>
                <w:rFonts w:ascii="宋体" w:eastAsia="宋体" w:hAnsi="宋体" w:cs="Times New Roman"/>
                <w:szCs w:val="21"/>
              </w:rPr>
            </w:pPr>
            <w:r w:rsidRPr="00B70367">
              <w:rPr>
                <w:rFonts w:ascii="Times New Roman" w:eastAsia="宋体" w:hAnsi="Times New Roman" w:cs="Times New Roman" w:hint="eastAsia"/>
                <w:szCs w:val="21"/>
              </w:rPr>
              <w:t>2</w:t>
            </w:r>
            <w:r w:rsidRPr="00B70367">
              <w:rPr>
                <w:rFonts w:ascii="宋体" w:eastAsia="宋体" w:hAnsi="宋体" w:cs="Times New Roman" w:hint="eastAsia"/>
                <w:szCs w:val="21"/>
              </w:rPr>
              <w:t>.张永言：《训诂学简论》，华中工学院出版社，</w:t>
            </w:r>
            <w:r w:rsidRPr="00B70367">
              <w:rPr>
                <w:rFonts w:ascii="Times New Roman" w:eastAsia="宋体" w:hAnsi="Times New Roman" w:cs="Times New Roman" w:hint="eastAsia"/>
                <w:szCs w:val="21"/>
              </w:rPr>
              <w:t>1985</w:t>
            </w:r>
            <w:r w:rsidRPr="00B70367">
              <w:rPr>
                <w:rFonts w:ascii="宋体" w:eastAsia="宋体" w:hAnsi="宋体" w:cs="Times New Roman" w:hint="eastAsia"/>
                <w:szCs w:val="21"/>
              </w:rPr>
              <w:t>年。</w:t>
            </w:r>
          </w:p>
        </w:tc>
      </w:tr>
    </w:tbl>
    <w:p w14:paraId="1324F83A" w14:textId="77777777" w:rsidR="00527648" w:rsidRPr="00B70367" w:rsidRDefault="004F67E1">
      <w:pPr>
        <w:jc w:val="center"/>
        <w:outlineLvl w:val="2"/>
        <w:rPr>
          <w:rFonts w:ascii="Calibri" w:eastAsia="黑体" w:hAnsi="Calibri" w:cs="Times New Roman"/>
        </w:rPr>
      </w:pPr>
      <w:r w:rsidRPr="00B70367">
        <w:rPr>
          <w:rFonts w:ascii="Calibri" w:eastAsia="宋体" w:hAnsi="Calibri" w:cs="Times New Roman"/>
        </w:rPr>
        <w:br w:type="page"/>
      </w:r>
      <w:r w:rsidRPr="00B70367">
        <w:rPr>
          <w:rFonts w:ascii="黑体" w:eastAsia="黑体" w:hAnsi="宋体" w:cs="Times New Roman" w:hint="eastAsia"/>
          <w:color w:val="000000"/>
          <w:sz w:val="32"/>
          <w:szCs w:val="32"/>
        </w:rPr>
        <w:lastRenderedPageBreak/>
        <w:t>古文字学简明教学大纲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B7C48CD" w14:textId="77777777">
        <w:trPr>
          <w:trHeight w:val="506"/>
          <w:jc w:val="center"/>
        </w:trPr>
        <w:tc>
          <w:tcPr>
            <w:tcW w:w="1588" w:type="dxa"/>
            <w:vAlign w:val="center"/>
          </w:tcPr>
          <w:p w14:paraId="0C53740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2980" w:type="dxa"/>
            <w:gridSpan w:val="4"/>
            <w:vAlign w:val="center"/>
          </w:tcPr>
          <w:p w14:paraId="7896274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古文字学</w:t>
            </w:r>
          </w:p>
        </w:tc>
        <w:tc>
          <w:tcPr>
            <w:tcW w:w="1902" w:type="dxa"/>
            <w:gridSpan w:val="2"/>
            <w:vAlign w:val="center"/>
          </w:tcPr>
          <w:p w14:paraId="336D8B43"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2063" w:type="dxa"/>
            <w:gridSpan w:val="2"/>
            <w:vAlign w:val="center"/>
          </w:tcPr>
          <w:p w14:paraId="0C84534C" w14:textId="77777777" w:rsidR="00527648" w:rsidRPr="00B70367" w:rsidRDefault="002A5295">
            <w:pPr>
              <w:snapToGrid w:val="0"/>
              <w:jc w:val="center"/>
              <w:rPr>
                <w:rFonts w:ascii="宋体" w:eastAsia="宋体" w:hAnsi="宋体" w:cs="Times New Roman"/>
                <w:color w:val="000000"/>
                <w:szCs w:val="21"/>
              </w:rPr>
            </w:pPr>
            <w:r w:rsidRPr="00B70367">
              <w:rPr>
                <w:rFonts w:ascii="Tahoma" w:hAnsi="Tahoma" w:cs="Tahoma"/>
                <w:color w:val="000000"/>
                <w:sz w:val="18"/>
                <w:szCs w:val="18"/>
              </w:rPr>
              <w:t>0802c0099</w:t>
            </w:r>
          </w:p>
        </w:tc>
      </w:tr>
      <w:tr w:rsidR="00527648" w:rsidRPr="00B70367" w14:paraId="07720E3A" w14:textId="77777777">
        <w:trPr>
          <w:trHeight w:val="642"/>
          <w:jc w:val="center"/>
        </w:trPr>
        <w:tc>
          <w:tcPr>
            <w:tcW w:w="1588" w:type="dxa"/>
            <w:vAlign w:val="center"/>
          </w:tcPr>
          <w:p w14:paraId="7A01B12B"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2980" w:type="dxa"/>
            <w:gridSpan w:val="4"/>
            <w:vAlign w:val="center"/>
          </w:tcPr>
          <w:p w14:paraId="2DF6B083"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秦晓华</w:t>
            </w:r>
          </w:p>
        </w:tc>
        <w:tc>
          <w:tcPr>
            <w:tcW w:w="1902" w:type="dxa"/>
            <w:gridSpan w:val="2"/>
            <w:vAlign w:val="center"/>
          </w:tcPr>
          <w:p w14:paraId="6BDE6F0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4F56266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2063" w:type="dxa"/>
            <w:gridSpan w:val="2"/>
            <w:vAlign w:val="center"/>
          </w:tcPr>
          <w:p w14:paraId="370CF72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527648" w:rsidRPr="00B70367" w14:paraId="05209C25" w14:textId="77777777">
        <w:trPr>
          <w:trHeight w:val="465"/>
          <w:jc w:val="center"/>
        </w:trPr>
        <w:tc>
          <w:tcPr>
            <w:tcW w:w="1588" w:type="dxa"/>
            <w:vAlign w:val="center"/>
          </w:tcPr>
          <w:p w14:paraId="3D987AFF"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6945" w:type="dxa"/>
            <w:gridSpan w:val="8"/>
            <w:vAlign w:val="center"/>
          </w:tcPr>
          <w:p w14:paraId="1DB35DC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张玉金、吴辛丑、秦晓华、任家贤</w:t>
            </w:r>
          </w:p>
        </w:tc>
      </w:tr>
      <w:tr w:rsidR="00527648" w:rsidRPr="00B70367" w14:paraId="7A8015E2" w14:textId="77777777">
        <w:trPr>
          <w:trHeight w:val="416"/>
          <w:jc w:val="center"/>
        </w:trPr>
        <w:tc>
          <w:tcPr>
            <w:tcW w:w="1588" w:type="dxa"/>
            <w:vAlign w:val="center"/>
          </w:tcPr>
          <w:p w14:paraId="4F12E18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2020" w:type="dxa"/>
            <w:gridSpan w:val="3"/>
            <w:vAlign w:val="center"/>
          </w:tcPr>
          <w:p w14:paraId="2263BB36" w14:textId="5AE6B578"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选修课</w:t>
            </w:r>
            <w:r w:rsidR="008E0011" w:rsidRPr="00B70367">
              <w:rPr>
                <w:rFonts w:ascii="宋体" w:eastAsia="宋体" w:hAnsi="宋体" w:cs="Times New Roman" w:hint="eastAsia"/>
                <w:color w:val="000000"/>
                <w:szCs w:val="21"/>
              </w:rPr>
              <w:t>程</w:t>
            </w:r>
          </w:p>
        </w:tc>
        <w:tc>
          <w:tcPr>
            <w:tcW w:w="960" w:type="dxa"/>
            <w:vAlign w:val="center"/>
          </w:tcPr>
          <w:p w14:paraId="6711CA0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902" w:type="dxa"/>
            <w:gridSpan w:val="2"/>
            <w:vAlign w:val="center"/>
          </w:tcPr>
          <w:p w14:paraId="308140D8"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32</w:t>
            </w:r>
          </w:p>
        </w:tc>
        <w:tc>
          <w:tcPr>
            <w:tcW w:w="1023" w:type="dxa"/>
            <w:vAlign w:val="center"/>
          </w:tcPr>
          <w:p w14:paraId="69A17C6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732F5941"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w:t>
            </w:r>
          </w:p>
        </w:tc>
      </w:tr>
      <w:tr w:rsidR="00527648" w:rsidRPr="00B70367" w14:paraId="1439BADC" w14:textId="77777777">
        <w:trPr>
          <w:trHeight w:val="490"/>
          <w:jc w:val="center"/>
        </w:trPr>
        <w:tc>
          <w:tcPr>
            <w:tcW w:w="1588" w:type="dxa"/>
            <w:vMerge w:val="restart"/>
            <w:vAlign w:val="center"/>
          </w:tcPr>
          <w:p w14:paraId="1ED4884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5A7D9590"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060" w:type="dxa"/>
            <w:gridSpan w:val="2"/>
            <w:vAlign w:val="center"/>
          </w:tcPr>
          <w:p w14:paraId="1EDF99D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031EAA5A"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4A79E3D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41274C5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1BA9434F"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4787F80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46430593"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527648" w:rsidRPr="00B70367" w14:paraId="110607A0" w14:textId="77777777">
        <w:trPr>
          <w:trHeight w:val="490"/>
          <w:jc w:val="center"/>
        </w:trPr>
        <w:tc>
          <w:tcPr>
            <w:tcW w:w="1588" w:type="dxa"/>
            <w:vMerge/>
            <w:vAlign w:val="center"/>
          </w:tcPr>
          <w:p w14:paraId="05C25754" w14:textId="77777777" w:rsidR="00527648" w:rsidRPr="00B70367" w:rsidRDefault="00527648">
            <w:pPr>
              <w:snapToGrid w:val="0"/>
              <w:jc w:val="center"/>
              <w:rPr>
                <w:rFonts w:ascii="宋体" w:eastAsia="宋体" w:hAnsi="宋体" w:cs="Times New Roman"/>
                <w:color w:val="000000"/>
                <w:szCs w:val="21"/>
              </w:rPr>
            </w:pPr>
          </w:p>
        </w:tc>
        <w:tc>
          <w:tcPr>
            <w:tcW w:w="1060" w:type="dxa"/>
            <w:gridSpan w:val="2"/>
            <w:vAlign w:val="center"/>
          </w:tcPr>
          <w:p w14:paraId="0B9CD6FC"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24</w:t>
            </w:r>
          </w:p>
        </w:tc>
        <w:tc>
          <w:tcPr>
            <w:tcW w:w="960" w:type="dxa"/>
            <w:vAlign w:val="center"/>
          </w:tcPr>
          <w:p w14:paraId="1AF02E22"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8</w:t>
            </w:r>
          </w:p>
        </w:tc>
        <w:tc>
          <w:tcPr>
            <w:tcW w:w="960" w:type="dxa"/>
            <w:vAlign w:val="center"/>
          </w:tcPr>
          <w:p w14:paraId="0B2684C1"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59" w:type="dxa"/>
            <w:vAlign w:val="center"/>
          </w:tcPr>
          <w:p w14:paraId="5FBF8EA4"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43" w:type="dxa"/>
            <w:vAlign w:val="center"/>
          </w:tcPr>
          <w:p w14:paraId="52D02210"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23" w:type="dxa"/>
            <w:vAlign w:val="center"/>
          </w:tcPr>
          <w:p w14:paraId="15B79CA7"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40" w:type="dxa"/>
            <w:vAlign w:val="center"/>
          </w:tcPr>
          <w:p w14:paraId="4001682B"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r>
      <w:tr w:rsidR="00527648" w:rsidRPr="00B70367" w14:paraId="73A84CDD" w14:textId="77777777">
        <w:trPr>
          <w:trHeight w:val="825"/>
          <w:jc w:val="center"/>
        </w:trPr>
        <w:tc>
          <w:tcPr>
            <w:tcW w:w="8533" w:type="dxa"/>
            <w:gridSpan w:val="9"/>
          </w:tcPr>
          <w:p w14:paraId="2F5F3BF9"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738C97CB"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古文字学为汉语言文字学专业方向选修课。所授内容主要为古文字学基础知识，涉及甲骨文、金文、战国古文等，使学生对于中国文字的形态及文字学历史有一个概貌性的认识，并初步掌握识读古文字的方法。另外，通过讲授古文字学的基本理论（如古文字学的性质、任务，汉字起源，古文字的考释方法，古文字的演变规律等）和各种古文字原材料（如甲骨文、金文、简帛、</w:t>
            </w:r>
            <w:proofErr w:type="gramStart"/>
            <w:r w:rsidRPr="00B70367">
              <w:rPr>
                <w:rFonts w:ascii="宋体" w:eastAsia="宋体" w:hAnsi="宋体" w:cs="Times New Roman" w:hint="eastAsia"/>
                <w:color w:val="000000"/>
                <w:szCs w:val="21"/>
              </w:rPr>
              <w:t>玺</w:t>
            </w:r>
            <w:proofErr w:type="gramEnd"/>
            <w:r w:rsidRPr="00B70367">
              <w:rPr>
                <w:rFonts w:ascii="宋体" w:eastAsia="宋体" w:hAnsi="宋体" w:cs="Times New Roman" w:hint="eastAsia"/>
                <w:color w:val="000000"/>
                <w:szCs w:val="21"/>
              </w:rPr>
              <w:t>印、货币文字等），开拓学生视野，熟悉古文字遗产，掌握有关古文字的基础知识，具有阅读和钻研古文字原材料的初步能力，为进一步学习和研究古代的语言文字打下基础，进而初步具备整理古籍文献及出土文献的方法及进一步从事古文字研究、比较文字学研究的能力。</w:t>
            </w:r>
          </w:p>
        </w:tc>
      </w:tr>
      <w:tr w:rsidR="00527648" w:rsidRPr="00B70367" w14:paraId="54166F47" w14:textId="77777777">
        <w:trPr>
          <w:trHeight w:val="2872"/>
          <w:jc w:val="center"/>
        </w:trPr>
        <w:tc>
          <w:tcPr>
            <w:tcW w:w="8533" w:type="dxa"/>
            <w:gridSpan w:val="9"/>
            <w:tcBorders>
              <w:bottom w:val="single" w:sz="4" w:space="0" w:color="auto"/>
            </w:tcBorders>
          </w:tcPr>
          <w:p w14:paraId="1A99BFE3"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教学内容及安排（请注明各章节及学时）</w:t>
            </w:r>
          </w:p>
          <w:p w14:paraId="176315D9"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一、集中讲授</w:t>
            </w:r>
          </w:p>
          <w:p w14:paraId="4F49EA04"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第一讲，绪论，</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第二讲，甲骨文材料阅读，</w:t>
            </w:r>
            <w:r w:rsidRPr="00B70367">
              <w:rPr>
                <w:rFonts w:ascii="Times New Roman" w:eastAsia="宋体" w:hAnsi="Times New Roman" w:cs="Times New Roman" w:hint="eastAsia"/>
                <w:color w:val="000000"/>
                <w:szCs w:val="21"/>
              </w:rPr>
              <w:t>8</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第三讲，铜器铭文阅读，</w:t>
            </w:r>
            <w:r w:rsidRPr="00B70367">
              <w:rPr>
                <w:rFonts w:ascii="Times New Roman" w:eastAsia="宋体" w:hAnsi="Times New Roman" w:cs="Times New Roman" w:hint="eastAsia"/>
                <w:color w:val="000000"/>
                <w:szCs w:val="21"/>
              </w:rPr>
              <w:t>8</w:t>
            </w:r>
            <w:r w:rsidRPr="00B70367">
              <w:rPr>
                <w:rFonts w:ascii="宋体" w:eastAsia="宋体" w:hAnsi="宋体" w:cs="Times New Roman" w:hint="eastAsia"/>
                <w:szCs w:val="21"/>
              </w:rPr>
              <w:t>学时；</w:t>
            </w:r>
            <w:r w:rsidRPr="00B70367">
              <w:rPr>
                <w:rFonts w:ascii="宋体" w:eastAsia="宋体" w:hAnsi="宋体" w:cs="Times New Roman" w:hint="eastAsia"/>
                <w:color w:val="000000"/>
                <w:szCs w:val="21"/>
              </w:rPr>
              <w:t>第四讲，战国文字材料阅读，</w:t>
            </w:r>
            <w:r w:rsidRPr="00B70367">
              <w:rPr>
                <w:rFonts w:ascii="Times New Roman" w:eastAsia="宋体" w:hAnsi="Times New Roman" w:cs="Times New Roman" w:hint="eastAsia"/>
                <w:color w:val="000000"/>
                <w:szCs w:val="21"/>
              </w:rPr>
              <w:t>4</w:t>
            </w:r>
            <w:r w:rsidRPr="00B70367">
              <w:rPr>
                <w:rFonts w:ascii="宋体" w:eastAsia="宋体" w:hAnsi="宋体" w:cs="Times New Roman" w:hint="eastAsia"/>
                <w:szCs w:val="21"/>
              </w:rPr>
              <w:t>学时。</w:t>
            </w:r>
          </w:p>
          <w:p w14:paraId="61A38088" w14:textId="77777777" w:rsidR="00527648" w:rsidRPr="00B70367" w:rsidRDefault="004F67E1">
            <w:pPr>
              <w:ind w:rightChars="-6" w:right="-13" w:firstLineChars="200" w:firstLine="420"/>
              <w:rPr>
                <w:rFonts w:ascii="宋体" w:eastAsia="宋体" w:hAnsi="宋体" w:cs="Times New Roman"/>
                <w:color w:val="000000"/>
                <w:szCs w:val="21"/>
              </w:rPr>
            </w:pPr>
            <w:r w:rsidRPr="00B70367">
              <w:rPr>
                <w:rFonts w:ascii="宋体" w:eastAsia="宋体" w:hAnsi="宋体" w:cs="Times New Roman" w:hint="eastAsia"/>
                <w:color w:val="000000"/>
                <w:szCs w:val="21"/>
              </w:rPr>
              <w:t>二、组织研讨</w:t>
            </w:r>
          </w:p>
          <w:p w14:paraId="5886BC85" w14:textId="77777777" w:rsidR="00527648" w:rsidRPr="00B70367" w:rsidRDefault="004F67E1" w:rsidP="006A373A">
            <w:pPr>
              <w:numPr>
                <w:ilvl w:val="0"/>
                <w:numId w:val="16"/>
              </w:numPr>
              <w:ind w:leftChars="200" w:left="845"/>
              <w:rPr>
                <w:rFonts w:ascii="宋体" w:eastAsia="宋体" w:hAnsi="宋体" w:cs="Times New Roman"/>
                <w:color w:val="000000"/>
                <w:szCs w:val="21"/>
              </w:rPr>
            </w:pPr>
            <w:r w:rsidRPr="00B70367">
              <w:rPr>
                <w:rFonts w:ascii="Calibri" w:eastAsia="宋体" w:hAnsi="Calibri" w:cs="Times New Roman" w:hint="eastAsia"/>
                <w:szCs w:val="21"/>
              </w:rPr>
              <w:t>考释文字的方法</w:t>
            </w:r>
            <w:r w:rsidRPr="00B70367">
              <w:rPr>
                <w:rFonts w:ascii="宋体" w:eastAsia="宋体" w:hAnsi="宋体" w:cs="Times New Roman" w:hint="eastAsia"/>
                <w:color w:val="000000"/>
                <w:szCs w:val="21"/>
              </w:rPr>
              <w:t>。</w:t>
            </w:r>
            <w:r w:rsidRPr="00B70367">
              <w:rPr>
                <w:rFonts w:ascii="Times New Roman" w:eastAsia="宋体" w:hAnsi="Times New Roman" w:cs="Times New Roman" w:hint="eastAsia"/>
                <w:color w:val="000000"/>
                <w:szCs w:val="21"/>
              </w:rPr>
              <w:t>2</w:t>
            </w:r>
            <w:r w:rsidRPr="00B70367">
              <w:rPr>
                <w:rFonts w:ascii="宋体" w:eastAsia="宋体" w:hAnsi="宋体" w:cs="Times New Roman" w:hint="eastAsia"/>
                <w:szCs w:val="21"/>
              </w:rPr>
              <w:t>学时。</w:t>
            </w:r>
          </w:p>
          <w:p w14:paraId="43FB0F5C" w14:textId="77777777" w:rsidR="00527648" w:rsidRPr="00B70367" w:rsidRDefault="004F67E1" w:rsidP="006A373A">
            <w:pPr>
              <w:numPr>
                <w:ilvl w:val="0"/>
                <w:numId w:val="16"/>
              </w:numPr>
              <w:ind w:leftChars="200" w:left="845"/>
              <w:rPr>
                <w:rFonts w:ascii="Calibri" w:eastAsia="宋体" w:hAnsi="Calibri" w:cs="Times New Roman"/>
                <w:szCs w:val="21"/>
              </w:rPr>
            </w:pPr>
            <w:r w:rsidRPr="00B70367">
              <w:rPr>
                <w:rFonts w:ascii="Calibri" w:eastAsia="宋体" w:hAnsi="Calibri" w:cs="Times New Roman" w:hint="eastAsia"/>
                <w:szCs w:val="21"/>
              </w:rPr>
              <w:t>古文字形体演变的规律。</w:t>
            </w:r>
            <w:r w:rsidRPr="00B70367">
              <w:rPr>
                <w:rFonts w:ascii="Calibri" w:eastAsia="宋体" w:hAnsi="Calibri" w:cs="Times New Roman" w:hint="eastAsia"/>
                <w:szCs w:val="21"/>
              </w:rPr>
              <w:t>2</w:t>
            </w:r>
            <w:r w:rsidRPr="00B70367">
              <w:rPr>
                <w:rFonts w:ascii="Calibri" w:eastAsia="宋体" w:hAnsi="Calibri" w:cs="Times New Roman" w:hint="eastAsia"/>
                <w:szCs w:val="21"/>
              </w:rPr>
              <w:t>学时。</w:t>
            </w:r>
          </w:p>
          <w:p w14:paraId="11891C7C" w14:textId="77777777" w:rsidR="00527648" w:rsidRPr="00B70367" w:rsidRDefault="004F67E1" w:rsidP="006A373A">
            <w:pPr>
              <w:numPr>
                <w:ilvl w:val="0"/>
                <w:numId w:val="16"/>
              </w:numPr>
              <w:ind w:leftChars="200" w:left="845"/>
              <w:rPr>
                <w:rFonts w:ascii="宋体" w:eastAsia="宋体" w:hAnsi="宋体" w:cs="Times New Roman"/>
                <w:szCs w:val="21"/>
              </w:rPr>
            </w:pPr>
            <w:r w:rsidRPr="00B70367">
              <w:rPr>
                <w:rFonts w:ascii="Calibri" w:eastAsia="宋体" w:hAnsi="Calibri" w:cs="Times New Roman" w:hint="eastAsia"/>
                <w:szCs w:val="21"/>
              </w:rPr>
              <w:t>著名古文字学家学术贡献、治学特点。</w:t>
            </w:r>
            <w:r w:rsidRPr="00B70367">
              <w:rPr>
                <w:rFonts w:ascii="Calibri" w:eastAsia="宋体" w:hAnsi="Calibri" w:cs="Times New Roman" w:hint="eastAsia"/>
                <w:szCs w:val="21"/>
              </w:rPr>
              <w:t>4</w:t>
            </w:r>
            <w:r w:rsidRPr="00B70367">
              <w:rPr>
                <w:rFonts w:ascii="Calibri" w:eastAsia="宋体" w:hAnsi="Calibri" w:cs="Times New Roman" w:hint="eastAsia"/>
                <w:szCs w:val="21"/>
              </w:rPr>
              <w:t>学时</w:t>
            </w:r>
          </w:p>
        </w:tc>
      </w:tr>
      <w:tr w:rsidR="00527648" w:rsidRPr="00B70367" w14:paraId="713A4419" w14:textId="77777777">
        <w:trPr>
          <w:jc w:val="center"/>
        </w:trPr>
        <w:tc>
          <w:tcPr>
            <w:tcW w:w="1689" w:type="dxa"/>
            <w:gridSpan w:val="2"/>
            <w:vAlign w:val="center"/>
          </w:tcPr>
          <w:p w14:paraId="7BB7D367"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考核方式</w:t>
            </w:r>
          </w:p>
        </w:tc>
        <w:tc>
          <w:tcPr>
            <w:tcW w:w="6844" w:type="dxa"/>
            <w:gridSpan w:val="7"/>
          </w:tcPr>
          <w:p w14:paraId="563603BD"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课程论文</w:t>
            </w:r>
          </w:p>
        </w:tc>
      </w:tr>
      <w:tr w:rsidR="00527648" w:rsidRPr="00B70367" w14:paraId="4DF4CE77" w14:textId="77777777">
        <w:trPr>
          <w:jc w:val="center"/>
        </w:trPr>
        <w:tc>
          <w:tcPr>
            <w:tcW w:w="1689" w:type="dxa"/>
            <w:gridSpan w:val="2"/>
            <w:vMerge w:val="restart"/>
            <w:vAlign w:val="center"/>
          </w:tcPr>
          <w:p w14:paraId="63535623" w14:textId="77777777" w:rsidR="00527648" w:rsidRPr="00B70367" w:rsidRDefault="004F67E1">
            <w:pPr>
              <w:ind w:rightChars="-6" w:right="-13"/>
              <w:jc w:val="center"/>
              <w:rPr>
                <w:rFonts w:ascii="宋体" w:eastAsia="宋体" w:hAnsi="宋体" w:cs="Times New Roman"/>
                <w:szCs w:val="21"/>
              </w:rPr>
            </w:pPr>
            <w:r w:rsidRPr="00B70367">
              <w:rPr>
                <w:rFonts w:ascii="宋体" w:eastAsia="宋体" w:hAnsi="宋体" w:cs="Times New Roman" w:hint="eastAsia"/>
                <w:szCs w:val="21"/>
              </w:rPr>
              <w:t>使用教材</w:t>
            </w:r>
          </w:p>
        </w:tc>
        <w:tc>
          <w:tcPr>
            <w:tcW w:w="6844" w:type="dxa"/>
            <w:gridSpan w:val="7"/>
          </w:tcPr>
          <w:p w14:paraId="0F1C5BA7"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Times New Roman"/>
                <w:szCs w:val="21"/>
              </w:rPr>
              <w:t xml:space="preserve"> </w:t>
            </w:r>
          </w:p>
        </w:tc>
      </w:tr>
      <w:tr w:rsidR="00527648" w:rsidRPr="00B70367" w14:paraId="47D6241A" w14:textId="77777777">
        <w:trPr>
          <w:jc w:val="center"/>
        </w:trPr>
        <w:tc>
          <w:tcPr>
            <w:tcW w:w="1689" w:type="dxa"/>
            <w:gridSpan w:val="2"/>
            <w:vMerge/>
            <w:vAlign w:val="center"/>
          </w:tcPr>
          <w:p w14:paraId="43A178EE" w14:textId="77777777" w:rsidR="00527648" w:rsidRPr="00B70367" w:rsidRDefault="00527648">
            <w:pPr>
              <w:ind w:rightChars="-6" w:right="-13"/>
              <w:jc w:val="center"/>
              <w:rPr>
                <w:rFonts w:ascii="宋体" w:eastAsia="宋体" w:hAnsi="宋体" w:cs="Times New Roman"/>
                <w:szCs w:val="21"/>
              </w:rPr>
            </w:pPr>
          </w:p>
        </w:tc>
        <w:tc>
          <w:tcPr>
            <w:tcW w:w="6844" w:type="dxa"/>
            <w:gridSpan w:val="7"/>
          </w:tcPr>
          <w:p w14:paraId="24A92A2A" w14:textId="77777777" w:rsidR="00527648" w:rsidRPr="00B70367" w:rsidRDefault="004F67E1">
            <w:pPr>
              <w:ind w:firstLineChars="200" w:firstLine="420"/>
              <w:rPr>
                <w:rFonts w:ascii="Calibri" w:eastAsia="宋体" w:hAnsi="Calibri" w:cs="Times New Roman"/>
                <w:szCs w:val="21"/>
              </w:rPr>
            </w:pPr>
            <w:r w:rsidRPr="00B70367">
              <w:rPr>
                <w:rFonts w:ascii="Calibri" w:eastAsia="宋体" w:hAnsi="Calibri" w:cs="Times New Roman" w:hint="eastAsia"/>
                <w:szCs w:val="21"/>
              </w:rPr>
              <w:t>陈炜湛、唐钰明：《古文字学纲要（第二版）》，中山大学出版社，</w:t>
            </w:r>
            <w:r w:rsidRPr="00B70367">
              <w:rPr>
                <w:rFonts w:ascii="Calibri" w:eastAsia="宋体" w:hAnsi="Calibri" w:cs="Times New Roman" w:hint="eastAsia"/>
                <w:szCs w:val="21"/>
              </w:rPr>
              <w:t>2009</w:t>
            </w:r>
            <w:r w:rsidRPr="00B70367">
              <w:rPr>
                <w:rFonts w:ascii="Calibri" w:eastAsia="宋体" w:hAnsi="Calibri" w:cs="Times New Roman" w:hint="eastAsia"/>
                <w:szCs w:val="21"/>
              </w:rPr>
              <w:t>年。</w:t>
            </w:r>
          </w:p>
          <w:p w14:paraId="08C34FB9" w14:textId="77777777" w:rsidR="00527648" w:rsidRPr="00B70367" w:rsidRDefault="004F67E1">
            <w:pPr>
              <w:ind w:firstLineChars="200" w:firstLine="420"/>
              <w:rPr>
                <w:rFonts w:ascii="Calibri" w:eastAsia="宋体" w:hAnsi="Calibri" w:cs="Times New Roman"/>
                <w:szCs w:val="21"/>
              </w:rPr>
            </w:pPr>
            <w:proofErr w:type="gramStart"/>
            <w:r w:rsidRPr="00B70367">
              <w:rPr>
                <w:rFonts w:ascii="Calibri" w:eastAsia="宋体" w:hAnsi="Calibri" w:cs="Times New Roman" w:hint="eastAsia"/>
                <w:szCs w:val="21"/>
              </w:rPr>
              <w:t>刘翔等</w:t>
            </w:r>
            <w:proofErr w:type="gramEnd"/>
            <w:r w:rsidRPr="00B70367">
              <w:rPr>
                <w:rFonts w:ascii="Calibri" w:eastAsia="宋体" w:hAnsi="Calibri" w:cs="Times New Roman" w:hint="eastAsia"/>
                <w:szCs w:val="21"/>
              </w:rPr>
              <w:t>：《商周古文字读本》，语文出版社，</w:t>
            </w:r>
            <w:r w:rsidRPr="00B70367">
              <w:rPr>
                <w:rFonts w:ascii="Calibri" w:eastAsia="宋体" w:hAnsi="Calibri" w:cs="Times New Roman" w:hint="eastAsia"/>
                <w:szCs w:val="21"/>
              </w:rPr>
              <w:t>1989</w:t>
            </w:r>
            <w:r w:rsidRPr="00B70367">
              <w:rPr>
                <w:rFonts w:ascii="Calibri" w:eastAsia="宋体" w:hAnsi="Calibri" w:cs="Times New Roman" w:hint="eastAsia"/>
                <w:szCs w:val="21"/>
              </w:rPr>
              <w:t>年。</w:t>
            </w:r>
          </w:p>
        </w:tc>
      </w:tr>
      <w:tr w:rsidR="00527648" w:rsidRPr="00B70367" w14:paraId="18B04FA2" w14:textId="77777777">
        <w:trPr>
          <w:jc w:val="center"/>
        </w:trPr>
        <w:tc>
          <w:tcPr>
            <w:tcW w:w="1689" w:type="dxa"/>
            <w:gridSpan w:val="2"/>
            <w:vAlign w:val="center"/>
          </w:tcPr>
          <w:p w14:paraId="7D33E69D" w14:textId="77777777" w:rsidR="00527648" w:rsidRPr="00B70367" w:rsidRDefault="004F67E1">
            <w:pPr>
              <w:ind w:rightChars="-6" w:right="-13"/>
              <w:jc w:val="center"/>
              <w:rPr>
                <w:rFonts w:ascii="宋体" w:eastAsia="宋体" w:hAnsi="宋体" w:cs="Times New Roman"/>
                <w:color w:val="000000"/>
                <w:szCs w:val="21"/>
              </w:rPr>
            </w:pPr>
            <w:r w:rsidRPr="00B70367">
              <w:rPr>
                <w:rFonts w:ascii="宋体" w:eastAsia="宋体" w:hAnsi="宋体" w:cs="Times New Roman" w:hint="eastAsia"/>
                <w:color w:val="000000"/>
                <w:szCs w:val="21"/>
              </w:rPr>
              <w:t>参考书目</w:t>
            </w:r>
          </w:p>
        </w:tc>
        <w:tc>
          <w:tcPr>
            <w:tcW w:w="6844" w:type="dxa"/>
            <w:gridSpan w:val="7"/>
          </w:tcPr>
          <w:p w14:paraId="4B2307D3"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1.</w:t>
            </w:r>
            <w:r w:rsidRPr="00B70367">
              <w:rPr>
                <w:rFonts w:ascii="Calibri" w:eastAsia="宋体" w:hAnsi="Calibri" w:cs="Times New Roman" w:hint="eastAsia"/>
                <w:szCs w:val="21"/>
              </w:rPr>
              <w:t>黄德宽：《古汉字发展论》，中华书局，</w:t>
            </w:r>
            <w:r w:rsidRPr="00B70367">
              <w:rPr>
                <w:rFonts w:ascii="Calibri" w:eastAsia="宋体" w:hAnsi="Calibri" w:cs="Times New Roman" w:hint="eastAsia"/>
                <w:szCs w:val="21"/>
              </w:rPr>
              <w:t>2014</w:t>
            </w:r>
            <w:r w:rsidRPr="00B70367">
              <w:rPr>
                <w:rFonts w:ascii="Calibri" w:eastAsia="宋体" w:hAnsi="Calibri" w:cs="Times New Roman" w:hint="eastAsia"/>
                <w:szCs w:val="21"/>
              </w:rPr>
              <w:t>年。</w:t>
            </w:r>
          </w:p>
          <w:p w14:paraId="19F00DFC"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2.</w:t>
            </w:r>
            <w:r w:rsidRPr="00B70367">
              <w:rPr>
                <w:rFonts w:ascii="Calibri" w:eastAsia="宋体" w:hAnsi="Calibri" w:cs="Times New Roman" w:hint="eastAsia"/>
                <w:szCs w:val="21"/>
              </w:rPr>
              <w:t>黄德宽：《古文字学》，上海古籍出版社，</w:t>
            </w:r>
            <w:r w:rsidRPr="00B70367">
              <w:rPr>
                <w:rFonts w:ascii="Calibri" w:eastAsia="宋体" w:hAnsi="Calibri" w:cs="Times New Roman" w:hint="eastAsia"/>
                <w:szCs w:val="21"/>
              </w:rPr>
              <w:t>2015</w:t>
            </w:r>
            <w:r w:rsidRPr="00B70367">
              <w:rPr>
                <w:rFonts w:ascii="Calibri" w:eastAsia="宋体" w:hAnsi="Calibri" w:cs="Times New Roman" w:hint="eastAsia"/>
                <w:szCs w:val="21"/>
              </w:rPr>
              <w:t>年。</w:t>
            </w:r>
          </w:p>
          <w:p w14:paraId="29553857"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3.</w:t>
            </w:r>
            <w:r w:rsidRPr="00B70367">
              <w:rPr>
                <w:rFonts w:ascii="Calibri" w:eastAsia="宋体" w:hAnsi="Calibri" w:cs="Times New Roman" w:hint="eastAsia"/>
                <w:szCs w:val="21"/>
              </w:rPr>
              <w:t>刘钊：《古文字构形学》，福建人民出版社，</w:t>
            </w:r>
            <w:r w:rsidRPr="00B70367">
              <w:rPr>
                <w:rFonts w:ascii="Calibri" w:eastAsia="宋体" w:hAnsi="Calibri" w:cs="Times New Roman" w:hint="eastAsia"/>
                <w:szCs w:val="21"/>
              </w:rPr>
              <w:t>2006</w:t>
            </w:r>
            <w:r w:rsidRPr="00B70367">
              <w:rPr>
                <w:rFonts w:ascii="Calibri" w:eastAsia="宋体" w:hAnsi="Calibri" w:cs="Times New Roman" w:hint="eastAsia"/>
                <w:szCs w:val="21"/>
              </w:rPr>
              <w:t>年。</w:t>
            </w:r>
          </w:p>
          <w:p w14:paraId="455F397F"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4.</w:t>
            </w:r>
            <w:r w:rsidRPr="00B70367">
              <w:rPr>
                <w:rFonts w:ascii="Calibri" w:eastAsia="宋体" w:hAnsi="Calibri" w:cs="Times New Roman" w:hint="eastAsia"/>
                <w:szCs w:val="21"/>
              </w:rPr>
              <w:t>高明：《中国古文字学通论》，北京大学出版社，</w:t>
            </w:r>
            <w:r w:rsidRPr="00B70367">
              <w:rPr>
                <w:rFonts w:ascii="Calibri" w:eastAsia="宋体" w:hAnsi="Calibri" w:cs="Times New Roman" w:hint="eastAsia"/>
                <w:szCs w:val="21"/>
              </w:rPr>
              <w:t>1996</w:t>
            </w:r>
            <w:r w:rsidRPr="00B70367">
              <w:rPr>
                <w:rFonts w:ascii="Calibri" w:eastAsia="宋体" w:hAnsi="Calibri" w:cs="Times New Roman" w:hint="eastAsia"/>
                <w:szCs w:val="21"/>
              </w:rPr>
              <w:t>年。</w:t>
            </w:r>
          </w:p>
          <w:p w14:paraId="712D9972"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5.</w:t>
            </w:r>
            <w:r w:rsidRPr="00B70367">
              <w:rPr>
                <w:rFonts w:ascii="Calibri" w:eastAsia="宋体" w:hAnsi="Calibri" w:cs="Times New Roman" w:hint="eastAsia"/>
                <w:szCs w:val="21"/>
              </w:rPr>
              <w:t>杨树达：《积微居金文说（增订本）·新释字之由来》，中华书局，</w:t>
            </w:r>
            <w:r w:rsidRPr="00B70367">
              <w:rPr>
                <w:rFonts w:ascii="Calibri" w:eastAsia="宋体" w:hAnsi="Calibri" w:cs="Times New Roman" w:hint="eastAsia"/>
                <w:szCs w:val="21"/>
              </w:rPr>
              <w:t>1997</w:t>
            </w:r>
            <w:r w:rsidRPr="00B70367">
              <w:rPr>
                <w:rFonts w:ascii="Calibri" w:eastAsia="宋体" w:hAnsi="Calibri" w:cs="Times New Roman" w:hint="eastAsia"/>
                <w:szCs w:val="21"/>
              </w:rPr>
              <w:t>年。</w:t>
            </w:r>
          </w:p>
          <w:p w14:paraId="7D64A239" w14:textId="77777777" w:rsidR="00527648" w:rsidRPr="00B70367" w:rsidRDefault="004F67E1">
            <w:pPr>
              <w:rPr>
                <w:rFonts w:ascii="Calibri" w:eastAsia="宋体" w:hAnsi="Calibri" w:cs="Times New Roman"/>
                <w:szCs w:val="21"/>
              </w:rPr>
            </w:pPr>
            <w:r w:rsidRPr="00B70367">
              <w:rPr>
                <w:rFonts w:ascii="Calibri" w:eastAsia="宋体" w:hAnsi="Calibri" w:cs="Times New Roman" w:hint="eastAsia"/>
                <w:szCs w:val="21"/>
              </w:rPr>
              <w:t>6.</w:t>
            </w:r>
            <w:r w:rsidRPr="00B70367">
              <w:rPr>
                <w:rFonts w:ascii="Calibri" w:eastAsia="宋体" w:hAnsi="Calibri" w:cs="Times New Roman" w:hint="eastAsia"/>
                <w:szCs w:val="21"/>
              </w:rPr>
              <w:t>张亚初：《殷周金文集成引得·序言》，中华书局，</w:t>
            </w:r>
            <w:r w:rsidRPr="00B70367">
              <w:rPr>
                <w:rFonts w:ascii="Calibri" w:eastAsia="宋体" w:hAnsi="Calibri" w:cs="Times New Roman" w:hint="eastAsia"/>
                <w:szCs w:val="21"/>
              </w:rPr>
              <w:t>2001</w:t>
            </w:r>
            <w:r w:rsidRPr="00B70367">
              <w:rPr>
                <w:rFonts w:ascii="Calibri" w:eastAsia="宋体" w:hAnsi="Calibri" w:cs="Times New Roman" w:hint="eastAsia"/>
                <w:szCs w:val="21"/>
              </w:rPr>
              <w:t>年。</w:t>
            </w:r>
          </w:p>
        </w:tc>
      </w:tr>
    </w:tbl>
    <w:p w14:paraId="3EEBB51F" w14:textId="77777777" w:rsidR="00527648" w:rsidRPr="00B70367" w:rsidRDefault="004F67E1">
      <w:pPr>
        <w:adjustRightInd w:val="0"/>
        <w:snapToGrid w:val="0"/>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上古音研究简明教学大纲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2BC193CE" w14:textId="77777777">
        <w:trPr>
          <w:trHeight w:val="506"/>
          <w:jc w:val="center"/>
        </w:trPr>
        <w:tc>
          <w:tcPr>
            <w:tcW w:w="1588" w:type="dxa"/>
            <w:vAlign w:val="center"/>
          </w:tcPr>
          <w:p w14:paraId="739033BC"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7E1DAC74"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上古音研究</w:t>
            </w:r>
          </w:p>
        </w:tc>
        <w:tc>
          <w:tcPr>
            <w:tcW w:w="1902" w:type="dxa"/>
            <w:gridSpan w:val="2"/>
            <w:vAlign w:val="center"/>
          </w:tcPr>
          <w:p w14:paraId="536DD367"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753FA99" w14:textId="77777777" w:rsidR="00527648" w:rsidRPr="00B70367" w:rsidRDefault="004F67E1">
            <w:pPr>
              <w:adjustRightInd w:val="0"/>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0802c0100</w:t>
            </w:r>
          </w:p>
        </w:tc>
      </w:tr>
      <w:tr w:rsidR="00527648" w:rsidRPr="00B70367" w14:paraId="746A7835" w14:textId="77777777">
        <w:trPr>
          <w:trHeight w:val="476"/>
          <w:jc w:val="center"/>
        </w:trPr>
        <w:tc>
          <w:tcPr>
            <w:tcW w:w="1588" w:type="dxa"/>
            <w:vAlign w:val="center"/>
          </w:tcPr>
          <w:p w14:paraId="3C4FFF9B"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40DB8DE"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谢洁瑕</w:t>
            </w:r>
          </w:p>
        </w:tc>
        <w:tc>
          <w:tcPr>
            <w:tcW w:w="1902" w:type="dxa"/>
            <w:gridSpan w:val="2"/>
            <w:vAlign w:val="center"/>
          </w:tcPr>
          <w:p w14:paraId="7D7A1B80"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07DEB32"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9B4B402"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20056A0" w14:textId="77777777">
        <w:trPr>
          <w:trHeight w:val="465"/>
          <w:jc w:val="center"/>
        </w:trPr>
        <w:tc>
          <w:tcPr>
            <w:tcW w:w="1588" w:type="dxa"/>
            <w:vAlign w:val="center"/>
          </w:tcPr>
          <w:p w14:paraId="33926E09"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3940E96"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田范芬</w:t>
            </w:r>
          </w:p>
        </w:tc>
      </w:tr>
      <w:tr w:rsidR="00527648" w:rsidRPr="00B70367" w14:paraId="3F2E7AC1" w14:textId="77777777">
        <w:trPr>
          <w:trHeight w:val="416"/>
          <w:jc w:val="center"/>
        </w:trPr>
        <w:tc>
          <w:tcPr>
            <w:tcW w:w="1588" w:type="dxa"/>
            <w:vAlign w:val="center"/>
          </w:tcPr>
          <w:p w14:paraId="52081290"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ABD015F" w14:textId="6A5C469B"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E0011" w:rsidRPr="00B70367">
              <w:rPr>
                <w:rFonts w:ascii="宋体" w:eastAsia="宋体" w:hAnsi="宋体" w:cs="Times New Roman" w:hint="eastAsia"/>
                <w:color w:val="000000"/>
                <w:szCs w:val="21"/>
              </w:rPr>
              <w:t>程</w:t>
            </w:r>
          </w:p>
        </w:tc>
        <w:tc>
          <w:tcPr>
            <w:tcW w:w="960" w:type="dxa"/>
            <w:vAlign w:val="center"/>
          </w:tcPr>
          <w:p w14:paraId="5FEA51EE"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B560F0C"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F8C154D"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C1A11EC"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29C42FC6" w14:textId="77777777">
        <w:trPr>
          <w:trHeight w:val="490"/>
          <w:jc w:val="center"/>
        </w:trPr>
        <w:tc>
          <w:tcPr>
            <w:tcW w:w="1588" w:type="dxa"/>
            <w:vMerge w:val="restart"/>
            <w:vAlign w:val="center"/>
          </w:tcPr>
          <w:p w14:paraId="752806DE"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B9C5ACD"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8543088"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0D6A4E1"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5800C8D"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C6E5BA3"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0BE2A9A"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A74F3C5"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3B88B49"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339222A" w14:textId="77777777">
        <w:trPr>
          <w:trHeight w:val="490"/>
          <w:jc w:val="center"/>
        </w:trPr>
        <w:tc>
          <w:tcPr>
            <w:tcW w:w="1588" w:type="dxa"/>
            <w:vMerge/>
            <w:vAlign w:val="center"/>
          </w:tcPr>
          <w:p w14:paraId="66697C42" w14:textId="77777777" w:rsidR="00527648" w:rsidRPr="00B70367" w:rsidRDefault="00527648">
            <w:pPr>
              <w:adjustRightInd w:val="0"/>
              <w:snapToGrid w:val="0"/>
              <w:jc w:val="center"/>
              <w:rPr>
                <w:rFonts w:ascii="宋体" w:eastAsia="宋体" w:hAnsi="宋体" w:cs="宋体"/>
                <w:color w:val="000000"/>
                <w:szCs w:val="21"/>
              </w:rPr>
            </w:pPr>
          </w:p>
        </w:tc>
        <w:tc>
          <w:tcPr>
            <w:tcW w:w="1060" w:type="dxa"/>
            <w:gridSpan w:val="2"/>
            <w:vAlign w:val="center"/>
          </w:tcPr>
          <w:p w14:paraId="77D0D072"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18</w:t>
            </w:r>
          </w:p>
        </w:tc>
        <w:tc>
          <w:tcPr>
            <w:tcW w:w="960" w:type="dxa"/>
            <w:vAlign w:val="center"/>
          </w:tcPr>
          <w:p w14:paraId="20D98D1E"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55077A5C"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1AEDF9AF"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36907562"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EF3FD07" w14:textId="77777777" w:rsidR="00527648" w:rsidRPr="00B70367" w:rsidRDefault="004F67E1">
            <w:pPr>
              <w:adjustRightInd w:val="0"/>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1040" w:type="dxa"/>
            <w:vAlign w:val="center"/>
          </w:tcPr>
          <w:p w14:paraId="513ED9DF" w14:textId="77777777" w:rsidR="00527648" w:rsidRPr="00B70367" w:rsidRDefault="004F67E1">
            <w:pPr>
              <w:adjustRightInd w:val="0"/>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119FCB66" w14:textId="77777777">
        <w:trPr>
          <w:trHeight w:val="825"/>
          <w:jc w:val="center"/>
        </w:trPr>
        <w:tc>
          <w:tcPr>
            <w:tcW w:w="8533" w:type="dxa"/>
            <w:gridSpan w:val="9"/>
          </w:tcPr>
          <w:p w14:paraId="71E0A382" w14:textId="77777777" w:rsidR="00527648" w:rsidRPr="00B70367" w:rsidRDefault="004F67E1">
            <w:pPr>
              <w:adjustRightInd w:val="0"/>
              <w:snapToGrid w:val="0"/>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1EDB4FA" w14:textId="77777777" w:rsidR="00527648" w:rsidRPr="00B70367" w:rsidRDefault="00527648">
            <w:pPr>
              <w:adjustRightInd w:val="0"/>
              <w:snapToGrid w:val="0"/>
              <w:ind w:firstLineChars="200" w:firstLine="420"/>
              <w:rPr>
                <w:rFonts w:ascii="宋体" w:eastAsia="宋体" w:hAnsi="宋体" w:cs="宋体"/>
                <w:color w:val="000000"/>
                <w:szCs w:val="21"/>
              </w:rPr>
            </w:pPr>
          </w:p>
          <w:p w14:paraId="2744B350" w14:textId="77777777" w:rsidR="00527648" w:rsidRPr="00B70367" w:rsidRDefault="004F67E1">
            <w:pPr>
              <w:adjustRightInd w:val="0"/>
              <w:snapToGrid w:val="0"/>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通过本课程的学习使学生了解上古音的内容、上古音研究的概貌及其发展的规律和特征，掌握上古音的研究材料和方法，学习自清代以来重要古音学家的著作以及重要古音学家对古音分部的研究成果，对上古音的一些重要的问题，如古韵分部、声母、声调研究等作较为详细的介绍。通过本课程的学习使学生对上古音有一个全面的把握，连接培养方案的《音韵学》、《近代音研究》课程，从而使学生建立起对汉语音韵学和汉语语音史的整体认识架构，学生能够利用上古音这一工具在研究汉语言文字学的其它方向时能加以应用，解决这些方向的音韵问题。通过本课程的学习，学生能够写出讨论、研究上古音的文章。</w:t>
            </w:r>
          </w:p>
        </w:tc>
      </w:tr>
      <w:tr w:rsidR="00527648" w:rsidRPr="00B70367" w14:paraId="3B71D145" w14:textId="77777777">
        <w:trPr>
          <w:trHeight w:val="1408"/>
          <w:jc w:val="center"/>
        </w:trPr>
        <w:tc>
          <w:tcPr>
            <w:tcW w:w="8533" w:type="dxa"/>
            <w:gridSpan w:val="9"/>
            <w:tcBorders>
              <w:bottom w:val="single" w:sz="4" w:space="0" w:color="auto"/>
            </w:tcBorders>
          </w:tcPr>
          <w:p w14:paraId="3A4AB889" w14:textId="77777777" w:rsidR="00527648" w:rsidRPr="00B70367" w:rsidRDefault="004F67E1">
            <w:pPr>
              <w:adjustRightInd w:val="0"/>
              <w:snapToGrid w:val="0"/>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F962740" w14:textId="77777777" w:rsidR="00527648" w:rsidRPr="00B70367" w:rsidRDefault="004F67E1">
            <w:pPr>
              <w:numPr>
                <w:ilvl w:val="0"/>
                <w:numId w:val="17"/>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学习上古音研究的材料及方法。学时：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1E6CA708" w14:textId="77777777" w:rsidR="00527648" w:rsidRPr="00B70367" w:rsidRDefault="004F67E1">
            <w:pPr>
              <w:numPr>
                <w:ilvl w:val="0"/>
                <w:numId w:val="18"/>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学习上古音研究的材料  学时：</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49509D25" w14:textId="77777777" w:rsidR="00527648" w:rsidRPr="00B70367" w:rsidRDefault="004F67E1">
            <w:pPr>
              <w:numPr>
                <w:ilvl w:val="0"/>
                <w:numId w:val="18"/>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学习上古音研究的方法  学时：</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34A979F8" w14:textId="77777777" w:rsidR="00527648" w:rsidRPr="00B70367" w:rsidRDefault="004F67E1">
            <w:pPr>
              <w:numPr>
                <w:ilvl w:val="0"/>
                <w:numId w:val="17"/>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古音学研究的历史发展轨迹。学时：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4B8FDA7" w14:textId="77777777" w:rsidR="00527648" w:rsidRPr="00B70367" w:rsidRDefault="004F67E1">
            <w:pPr>
              <w:numPr>
                <w:ilvl w:val="0"/>
                <w:numId w:val="17"/>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清代以来重要古音学家对于上古韵部、声母及声调的研究。学时：</w:t>
            </w:r>
            <w:r w:rsidRPr="00B70367">
              <w:rPr>
                <w:rFonts w:ascii="Times New Roman" w:eastAsia="宋体" w:hAnsi="Times New Roman" w:cs="宋体" w:hint="eastAsia"/>
                <w:color w:val="000000"/>
                <w:szCs w:val="21"/>
              </w:rPr>
              <w:t>18</w:t>
            </w:r>
            <w:r w:rsidRPr="00B70367">
              <w:rPr>
                <w:rFonts w:ascii="宋体" w:eastAsia="宋体" w:hAnsi="宋体" w:cs="宋体" w:hint="eastAsia"/>
                <w:color w:val="000000"/>
                <w:szCs w:val="21"/>
              </w:rPr>
              <w:t>学时</w:t>
            </w:r>
          </w:p>
          <w:p w14:paraId="27E7D25A" w14:textId="77777777" w:rsidR="00527648" w:rsidRPr="00B70367" w:rsidRDefault="004F67E1">
            <w:pPr>
              <w:numPr>
                <w:ilvl w:val="0"/>
                <w:numId w:val="19"/>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 xml:space="preserve">清代以来重要古音学家对于上古韵部研究   </w:t>
            </w:r>
            <w:r w:rsidRPr="00B70367">
              <w:rPr>
                <w:rFonts w:ascii="Times New Roman" w:eastAsia="宋体" w:hAnsi="Times New Roman" w:cs="宋体" w:hint="eastAsia"/>
                <w:color w:val="000000"/>
                <w:szCs w:val="21"/>
              </w:rPr>
              <w:t>10</w:t>
            </w:r>
            <w:r w:rsidRPr="00B70367">
              <w:rPr>
                <w:rFonts w:ascii="宋体" w:eastAsia="宋体" w:hAnsi="宋体" w:cs="宋体" w:hint="eastAsia"/>
                <w:color w:val="000000"/>
                <w:szCs w:val="21"/>
              </w:rPr>
              <w:t>学时</w:t>
            </w:r>
          </w:p>
          <w:p w14:paraId="037D82A4" w14:textId="77777777" w:rsidR="00527648" w:rsidRPr="00B70367" w:rsidRDefault="004F67E1">
            <w:pPr>
              <w:numPr>
                <w:ilvl w:val="0"/>
                <w:numId w:val="19"/>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 xml:space="preserve">清代以来重要古音学家对于声母的研究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p w14:paraId="01098D0C" w14:textId="77777777" w:rsidR="00527648" w:rsidRPr="00B70367" w:rsidRDefault="004F67E1">
            <w:pPr>
              <w:numPr>
                <w:ilvl w:val="0"/>
                <w:numId w:val="19"/>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 xml:space="preserve">清代以来重要古音学家对于上古声调的研究  </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6674B310" w14:textId="77777777" w:rsidR="00527648" w:rsidRPr="00B70367" w:rsidRDefault="004F67E1">
            <w:pPr>
              <w:numPr>
                <w:ilvl w:val="0"/>
                <w:numId w:val="17"/>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研读有关上古音研究的主要学术著作，如《汉语史稿》、《上古音研究》等   学时：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26066560" w14:textId="77777777" w:rsidR="00527648" w:rsidRPr="00B70367" w:rsidRDefault="004F67E1">
            <w:pPr>
              <w:numPr>
                <w:ilvl w:val="0"/>
                <w:numId w:val="20"/>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 xml:space="preserve">研读《汉语史稿》 </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5E6BDCC7" w14:textId="77777777" w:rsidR="00527648" w:rsidRPr="00B70367" w:rsidRDefault="004F67E1">
            <w:pPr>
              <w:numPr>
                <w:ilvl w:val="0"/>
                <w:numId w:val="20"/>
              </w:num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研读《上古音研究》</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6B01B461" w14:textId="77777777" w:rsidR="00527648" w:rsidRPr="00B70367" w:rsidRDefault="004F67E1">
            <w:pPr>
              <w:adjustRightInd w:val="0"/>
              <w:snapToGrid w:val="0"/>
              <w:rPr>
                <w:rFonts w:ascii="宋体" w:eastAsia="宋体" w:hAnsi="宋体" w:cs="宋体"/>
                <w:color w:val="000000"/>
                <w:szCs w:val="21"/>
              </w:rPr>
            </w:pPr>
            <w:r w:rsidRPr="00B70367">
              <w:rPr>
                <w:rFonts w:ascii="宋体" w:eastAsia="宋体" w:hAnsi="宋体" w:cs="宋体" w:hint="eastAsia"/>
                <w:color w:val="000000"/>
                <w:szCs w:val="21"/>
              </w:rPr>
              <w:t xml:space="preserve">    第五章  学生通过系联《诗经》韵脚字掌握上古韵部研究的方法。</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tc>
      </w:tr>
      <w:tr w:rsidR="00527648" w:rsidRPr="00B70367" w14:paraId="173AC476" w14:textId="77777777">
        <w:trPr>
          <w:jc w:val="center"/>
        </w:trPr>
        <w:tc>
          <w:tcPr>
            <w:tcW w:w="1689" w:type="dxa"/>
            <w:gridSpan w:val="2"/>
            <w:vAlign w:val="center"/>
          </w:tcPr>
          <w:p w14:paraId="18760A6D" w14:textId="77777777" w:rsidR="00527648" w:rsidRPr="00B70367" w:rsidRDefault="004F67E1">
            <w:pPr>
              <w:adjustRightInd w:val="0"/>
              <w:snapToGrid w:val="0"/>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037AC095" w14:textId="77777777" w:rsidR="00527648" w:rsidRPr="00B70367" w:rsidRDefault="004F67E1">
            <w:pPr>
              <w:adjustRightInd w:val="0"/>
              <w:snapToGrid w:val="0"/>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 xml:space="preserve">．撰写课程论文  </w:t>
            </w:r>
            <w:r w:rsidRPr="00B70367">
              <w:rPr>
                <w:rFonts w:ascii="Times New Roman" w:eastAsia="宋体" w:hAnsi="Times New Roman" w:cs="宋体" w:hint="eastAsia"/>
                <w:szCs w:val="21"/>
              </w:rPr>
              <w:t>2</w:t>
            </w:r>
            <w:r w:rsidRPr="00B70367">
              <w:rPr>
                <w:rFonts w:ascii="宋体" w:eastAsia="宋体" w:hAnsi="宋体" w:cs="宋体" w:hint="eastAsia"/>
                <w:szCs w:val="21"/>
              </w:rPr>
              <w:t>. 系联《诗经》某一韵部</w:t>
            </w:r>
          </w:p>
        </w:tc>
      </w:tr>
      <w:tr w:rsidR="00527648" w:rsidRPr="00B70367" w14:paraId="7480111C" w14:textId="77777777">
        <w:trPr>
          <w:trHeight w:val="90"/>
          <w:jc w:val="center"/>
        </w:trPr>
        <w:tc>
          <w:tcPr>
            <w:tcW w:w="1689" w:type="dxa"/>
            <w:gridSpan w:val="2"/>
            <w:vMerge w:val="restart"/>
            <w:vAlign w:val="center"/>
          </w:tcPr>
          <w:p w14:paraId="448F9C6A" w14:textId="77777777" w:rsidR="00527648" w:rsidRPr="00B70367" w:rsidRDefault="004F67E1">
            <w:pPr>
              <w:adjustRightInd w:val="0"/>
              <w:snapToGrid w:val="0"/>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470552A" w14:textId="77777777" w:rsidR="00527648" w:rsidRPr="00B70367" w:rsidRDefault="004F67E1">
            <w:pPr>
              <w:adjustRightInd w:val="0"/>
              <w:snapToGrid w:val="0"/>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38E0CFD7" w14:textId="77777777">
        <w:trPr>
          <w:trHeight w:val="90"/>
          <w:jc w:val="center"/>
        </w:trPr>
        <w:tc>
          <w:tcPr>
            <w:tcW w:w="1689" w:type="dxa"/>
            <w:gridSpan w:val="2"/>
            <w:vMerge/>
            <w:vAlign w:val="center"/>
          </w:tcPr>
          <w:p w14:paraId="701D4BBE" w14:textId="77777777" w:rsidR="00527648" w:rsidRPr="00B70367" w:rsidRDefault="00527648">
            <w:pPr>
              <w:adjustRightInd w:val="0"/>
              <w:snapToGrid w:val="0"/>
              <w:ind w:rightChars="-6" w:right="-13"/>
              <w:jc w:val="center"/>
              <w:rPr>
                <w:rFonts w:ascii="宋体" w:eastAsia="宋体" w:hAnsi="宋体" w:cs="宋体"/>
                <w:szCs w:val="21"/>
              </w:rPr>
            </w:pPr>
          </w:p>
        </w:tc>
        <w:tc>
          <w:tcPr>
            <w:tcW w:w="6844" w:type="dxa"/>
            <w:gridSpan w:val="7"/>
          </w:tcPr>
          <w:p w14:paraId="2EEF998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69A02DC3" w14:textId="77777777">
        <w:trPr>
          <w:jc w:val="center"/>
        </w:trPr>
        <w:tc>
          <w:tcPr>
            <w:tcW w:w="1689" w:type="dxa"/>
            <w:gridSpan w:val="2"/>
            <w:vAlign w:val="center"/>
          </w:tcPr>
          <w:p w14:paraId="23924D1D" w14:textId="77777777" w:rsidR="00527648" w:rsidRPr="00B70367" w:rsidRDefault="004F67E1">
            <w:pPr>
              <w:adjustRightInd w:val="0"/>
              <w:snapToGrid w:val="0"/>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EA51B7D" w14:textId="77777777" w:rsidR="00527648" w:rsidRPr="00B70367" w:rsidRDefault="004F67E1">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.《汉语史稿》，王力著，中华书局</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年版。</w:t>
            </w:r>
          </w:p>
          <w:p w14:paraId="5F1C6EF6" w14:textId="77777777" w:rsidR="00527648" w:rsidRPr="00B70367" w:rsidRDefault="004F67E1">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.《清代古音学》，王力著，中华书局</w:t>
            </w:r>
            <w:r w:rsidRPr="00B70367">
              <w:rPr>
                <w:rFonts w:ascii="Times New Roman" w:eastAsia="宋体" w:hAnsi="Times New Roman" w:cs="宋体" w:hint="eastAsia"/>
                <w:color w:val="000000"/>
                <w:szCs w:val="21"/>
              </w:rPr>
              <w:t>1992</w:t>
            </w:r>
            <w:r w:rsidRPr="00B70367">
              <w:rPr>
                <w:rFonts w:ascii="宋体" w:eastAsia="宋体" w:hAnsi="宋体" w:cs="宋体" w:hint="eastAsia"/>
                <w:color w:val="000000"/>
                <w:szCs w:val="21"/>
              </w:rPr>
              <w:t>年版。</w:t>
            </w:r>
          </w:p>
          <w:p w14:paraId="60D9CA6D" w14:textId="77777777" w:rsidR="00527648" w:rsidRPr="00B70367" w:rsidRDefault="004F67E1">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.《汉语语音史》，王力著，中国社会科学出版社</w:t>
            </w:r>
            <w:r w:rsidRPr="00B70367">
              <w:rPr>
                <w:rFonts w:ascii="Times New Roman" w:eastAsia="宋体" w:hAnsi="Times New Roman" w:cs="宋体" w:hint="eastAsia"/>
                <w:color w:val="000000"/>
                <w:szCs w:val="21"/>
              </w:rPr>
              <w:t>1985</w:t>
            </w:r>
            <w:r w:rsidRPr="00B70367">
              <w:rPr>
                <w:rFonts w:ascii="宋体" w:eastAsia="宋体" w:hAnsi="宋体" w:cs="宋体" w:hint="eastAsia"/>
                <w:color w:val="000000"/>
                <w:szCs w:val="21"/>
              </w:rPr>
              <w:t>年版。</w:t>
            </w:r>
          </w:p>
          <w:p w14:paraId="1E37A97E" w14:textId="77777777" w:rsidR="00527648" w:rsidRPr="00B70367" w:rsidRDefault="004F67E1">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．《上古音研究》，李方桂著，商务印书馆</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年版。</w:t>
            </w:r>
          </w:p>
          <w:p w14:paraId="586DFDD8" w14:textId="77777777" w:rsidR="00527648" w:rsidRPr="00B70367" w:rsidRDefault="004F67E1">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.《上古音系》，</w:t>
            </w:r>
            <w:proofErr w:type="gramStart"/>
            <w:r w:rsidRPr="00B70367">
              <w:rPr>
                <w:rFonts w:ascii="宋体" w:eastAsia="宋体" w:hAnsi="宋体" w:cs="宋体" w:hint="eastAsia"/>
                <w:color w:val="000000"/>
                <w:szCs w:val="21"/>
              </w:rPr>
              <w:t>郑张尚芳</w:t>
            </w:r>
            <w:proofErr w:type="gramEnd"/>
            <w:r w:rsidRPr="00B70367">
              <w:rPr>
                <w:rFonts w:ascii="宋体" w:eastAsia="宋体" w:hAnsi="宋体" w:cs="宋体" w:hint="eastAsia"/>
                <w:color w:val="000000"/>
                <w:szCs w:val="21"/>
              </w:rPr>
              <w:t>著，上海教育出版社</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年版。</w:t>
            </w:r>
          </w:p>
          <w:p w14:paraId="0EB034B8" w14:textId="77777777" w:rsidR="00527648" w:rsidRPr="00B70367" w:rsidRDefault="004F67E1">
            <w:pPr>
              <w:shd w:val="clear" w:color="auto" w:fill="FFFFFF"/>
              <w:adjustRightInd w:val="0"/>
              <w:snapToGrid w:val="0"/>
              <w:rPr>
                <w:rFonts w:ascii="宋体" w:eastAsia="宋体" w:hAnsi="宋体" w:cs="宋体"/>
                <w:szCs w:val="21"/>
              </w:rPr>
            </w:pPr>
            <w:r w:rsidRPr="00B70367">
              <w:rPr>
                <w:rFonts w:ascii="Times New Roman" w:eastAsia="宋体" w:hAnsi="Times New Roman" w:cs="宋体" w:hint="eastAsia"/>
                <w:szCs w:val="21"/>
              </w:rPr>
              <w:t>6</w:t>
            </w:r>
            <w:r w:rsidRPr="00B70367">
              <w:rPr>
                <w:rFonts w:ascii="宋体" w:eastAsia="宋体" w:hAnsi="宋体" w:cs="宋体" w:hint="eastAsia"/>
                <w:szCs w:val="21"/>
              </w:rPr>
              <w:t>.《原始汉语与汉藏语》，包拟古著，中华书局</w:t>
            </w:r>
            <w:r w:rsidRPr="00B70367">
              <w:rPr>
                <w:rFonts w:ascii="Times New Roman" w:eastAsia="宋体" w:hAnsi="Times New Roman" w:cs="宋体" w:hint="eastAsia"/>
                <w:szCs w:val="21"/>
              </w:rPr>
              <w:t>2009</w:t>
            </w:r>
            <w:r w:rsidRPr="00B70367">
              <w:rPr>
                <w:rFonts w:ascii="宋体" w:eastAsia="宋体" w:hAnsi="宋体" w:cs="宋体" w:hint="eastAsia"/>
                <w:szCs w:val="21"/>
              </w:rPr>
              <w:t>年版。</w:t>
            </w:r>
          </w:p>
          <w:p w14:paraId="18E323E1" w14:textId="77777777" w:rsidR="00527648" w:rsidRPr="00B70367" w:rsidRDefault="004F67E1">
            <w:pPr>
              <w:shd w:val="clear" w:color="auto" w:fill="FFFFFF"/>
              <w:adjustRightInd w:val="0"/>
              <w:snapToGrid w:val="0"/>
              <w:rPr>
                <w:rFonts w:ascii="宋体" w:eastAsia="宋体" w:hAnsi="宋体" w:cs="宋体"/>
                <w:szCs w:val="21"/>
              </w:rPr>
            </w:pPr>
            <w:r w:rsidRPr="00B70367">
              <w:rPr>
                <w:rFonts w:ascii="Times New Roman" w:eastAsia="宋体" w:hAnsi="Times New Roman" w:cs="宋体" w:hint="eastAsia"/>
                <w:szCs w:val="21"/>
              </w:rPr>
              <w:t>7</w:t>
            </w:r>
            <w:r w:rsidRPr="00B70367">
              <w:rPr>
                <w:rFonts w:ascii="宋体" w:eastAsia="宋体" w:hAnsi="宋体" w:cs="宋体" w:hint="eastAsia"/>
                <w:szCs w:val="21"/>
              </w:rPr>
              <w:t>.《上古汉语的辅音系统》，蒲立本著，中华书局</w:t>
            </w:r>
            <w:r w:rsidRPr="00B70367">
              <w:rPr>
                <w:rFonts w:ascii="Times New Roman" w:eastAsia="宋体" w:hAnsi="Times New Roman" w:cs="宋体" w:hint="eastAsia"/>
                <w:szCs w:val="21"/>
              </w:rPr>
              <w:t>1999</w:t>
            </w:r>
            <w:r w:rsidRPr="00B70367">
              <w:rPr>
                <w:rFonts w:ascii="宋体" w:eastAsia="宋体" w:hAnsi="宋体" w:cs="宋体" w:hint="eastAsia"/>
                <w:szCs w:val="21"/>
              </w:rPr>
              <w:t>年版。</w:t>
            </w:r>
          </w:p>
          <w:p w14:paraId="5CE42895" w14:textId="77777777" w:rsidR="00527648" w:rsidRPr="00B70367" w:rsidRDefault="004F67E1">
            <w:pPr>
              <w:adjustRightInd w:val="0"/>
              <w:snapToGrid w:val="0"/>
              <w:rPr>
                <w:rFonts w:ascii="宋体" w:eastAsia="宋体" w:hAnsi="宋体" w:cs="宋体"/>
                <w:szCs w:val="21"/>
              </w:rPr>
            </w:pPr>
            <w:r w:rsidRPr="00B70367">
              <w:rPr>
                <w:rFonts w:ascii="Times New Roman" w:eastAsia="宋体" w:hAnsi="Times New Roman" w:cs="宋体" w:hint="eastAsia"/>
                <w:szCs w:val="21"/>
              </w:rPr>
              <w:t>8</w:t>
            </w:r>
            <w:r w:rsidRPr="00B70367">
              <w:rPr>
                <w:rFonts w:ascii="宋体" w:eastAsia="宋体" w:hAnsi="宋体" w:cs="宋体" w:hint="eastAsia"/>
                <w:szCs w:val="21"/>
              </w:rPr>
              <w:t>.《汉语历史</w:t>
            </w:r>
            <w:hyperlink r:id="rId24" w:tgtFrame="_blank" w:history="1">
              <w:r w:rsidRPr="00B70367">
                <w:rPr>
                  <w:rFonts w:ascii="宋体" w:eastAsia="宋体" w:hAnsi="宋体" w:cs="宋体" w:hint="eastAsia"/>
                  <w:szCs w:val="21"/>
                </w:rPr>
                <w:t>音韵学</w:t>
              </w:r>
            </w:hyperlink>
            <w:r w:rsidRPr="00B70367">
              <w:rPr>
                <w:rFonts w:ascii="宋体" w:eastAsia="宋体" w:hAnsi="宋体" w:cs="宋体" w:hint="eastAsia"/>
                <w:szCs w:val="21"/>
              </w:rPr>
              <w:t>》，</w:t>
            </w:r>
            <w:proofErr w:type="gramStart"/>
            <w:r w:rsidRPr="00B70367">
              <w:rPr>
                <w:rFonts w:ascii="宋体" w:eastAsia="宋体" w:hAnsi="宋体" w:cs="宋体" w:hint="eastAsia"/>
                <w:szCs w:val="21"/>
              </w:rPr>
              <w:t>潘悟云</w:t>
            </w:r>
            <w:proofErr w:type="gramEnd"/>
            <w:r w:rsidRPr="00B70367">
              <w:rPr>
                <w:rFonts w:ascii="宋体" w:eastAsia="宋体" w:hAnsi="宋体" w:cs="宋体" w:hint="eastAsia"/>
                <w:szCs w:val="21"/>
              </w:rPr>
              <w:t>著，上海教育出版社</w:t>
            </w:r>
            <w:r w:rsidRPr="00B70367">
              <w:rPr>
                <w:rFonts w:ascii="Times New Roman" w:eastAsia="宋体" w:hAnsi="Times New Roman" w:cs="宋体" w:hint="eastAsia"/>
                <w:szCs w:val="21"/>
              </w:rPr>
              <w:t>2000</w:t>
            </w:r>
            <w:r w:rsidRPr="00B70367">
              <w:rPr>
                <w:rFonts w:ascii="宋体" w:eastAsia="宋体" w:hAnsi="宋体" w:cs="宋体" w:hint="eastAsia"/>
                <w:szCs w:val="21"/>
              </w:rPr>
              <w:t>年版。</w:t>
            </w:r>
          </w:p>
          <w:p w14:paraId="37F5BEA9" w14:textId="77777777" w:rsidR="00527648" w:rsidRPr="00B70367" w:rsidRDefault="004F67E1">
            <w:pPr>
              <w:adjustRightInd w:val="0"/>
              <w:snapToGrid w:val="0"/>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.《上古音》，</w:t>
            </w:r>
            <w:proofErr w:type="gramStart"/>
            <w:r w:rsidRPr="00B70367">
              <w:rPr>
                <w:rFonts w:ascii="宋体" w:eastAsia="宋体" w:hAnsi="宋体" w:cs="宋体" w:hint="eastAsia"/>
                <w:color w:val="000000"/>
                <w:szCs w:val="21"/>
              </w:rPr>
              <w:t>何九盈著</w:t>
            </w:r>
            <w:proofErr w:type="gramEnd"/>
            <w:r w:rsidRPr="00B70367">
              <w:rPr>
                <w:rFonts w:ascii="宋体" w:eastAsia="宋体" w:hAnsi="宋体" w:cs="宋体" w:hint="eastAsia"/>
                <w:color w:val="000000"/>
                <w:szCs w:val="21"/>
              </w:rPr>
              <w:t>，商务印书馆</w:t>
            </w:r>
            <w:r w:rsidRPr="00B70367">
              <w:rPr>
                <w:rFonts w:ascii="Times New Roman" w:eastAsia="宋体" w:hAnsi="Times New Roman" w:cs="宋体" w:hint="eastAsia"/>
                <w:color w:val="000000"/>
                <w:szCs w:val="21"/>
              </w:rPr>
              <w:t>1991</w:t>
            </w:r>
            <w:r w:rsidRPr="00B70367">
              <w:rPr>
                <w:rFonts w:ascii="宋体" w:eastAsia="宋体" w:hAnsi="宋体" w:cs="宋体" w:hint="eastAsia"/>
                <w:color w:val="000000"/>
                <w:szCs w:val="21"/>
              </w:rPr>
              <w:t>年版。</w:t>
            </w:r>
          </w:p>
        </w:tc>
      </w:tr>
    </w:tbl>
    <w:p w14:paraId="41087FE9" w14:textId="77777777" w:rsidR="00527648" w:rsidRPr="00B70367" w:rsidRDefault="00527648">
      <w:pPr>
        <w:snapToGrid w:val="0"/>
        <w:jc w:val="center"/>
        <w:rPr>
          <w:rFonts w:ascii="宋体" w:eastAsia="宋体" w:hAnsi="宋体" w:cs="宋体"/>
          <w:color w:val="000000"/>
          <w:szCs w:val="21"/>
        </w:rPr>
      </w:pPr>
    </w:p>
    <w:p w14:paraId="7E1FE0F6"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近代</w:t>
      </w:r>
      <w:proofErr w:type="gramStart"/>
      <w:r w:rsidRPr="00B70367">
        <w:rPr>
          <w:rFonts w:ascii="黑体" w:eastAsia="黑体" w:hAnsi="宋体" w:cs="Times New Roman" w:hint="eastAsia"/>
          <w:color w:val="000000"/>
          <w:sz w:val="32"/>
          <w:szCs w:val="32"/>
        </w:rPr>
        <w:t>音研究</w:t>
      </w:r>
      <w:proofErr w:type="gramEnd"/>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9B7E625" w14:textId="77777777">
        <w:trPr>
          <w:trHeight w:val="506"/>
          <w:jc w:val="center"/>
        </w:trPr>
        <w:tc>
          <w:tcPr>
            <w:tcW w:w="1588" w:type="dxa"/>
            <w:vAlign w:val="center"/>
          </w:tcPr>
          <w:p w14:paraId="28063C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125DDC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近代</w:t>
            </w:r>
            <w:proofErr w:type="gramStart"/>
            <w:r w:rsidRPr="00B70367">
              <w:rPr>
                <w:rFonts w:ascii="宋体" w:eastAsia="宋体" w:hAnsi="宋体" w:cs="宋体" w:hint="eastAsia"/>
                <w:color w:val="000000"/>
                <w:szCs w:val="21"/>
              </w:rPr>
              <w:t>音研究</w:t>
            </w:r>
            <w:proofErr w:type="gramEnd"/>
          </w:p>
        </w:tc>
        <w:tc>
          <w:tcPr>
            <w:tcW w:w="1902" w:type="dxa"/>
            <w:gridSpan w:val="2"/>
            <w:vAlign w:val="center"/>
          </w:tcPr>
          <w:p w14:paraId="35ED3F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9A067B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0802c0101</w:t>
            </w:r>
          </w:p>
        </w:tc>
      </w:tr>
      <w:tr w:rsidR="00527648" w:rsidRPr="00B70367" w14:paraId="78DB9008" w14:textId="77777777">
        <w:trPr>
          <w:trHeight w:val="642"/>
          <w:jc w:val="center"/>
        </w:trPr>
        <w:tc>
          <w:tcPr>
            <w:tcW w:w="1588" w:type="dxa"/>
            <w:vAlign w:val="center"/>
          </w:tcPr>
          <w:p w14:paraId="2F04ED4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B0FED2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田范芬</w:t>
            </w:r>
          </w:p>
        </w:tc>
        <w:tc>
          <w:tcPr>
            <w:tcW w:w="1902" w:type="dxa"/>
            <w:gridSpan w:val="2"/>
            <w:vAlign w:val="center"/>
          </w:tcPr>
          <w:p w14:paraId="5D0AA1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BD52BD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C0076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4D8B787" w14:textId="77777777">
        <w:trPr>
          <w:trHeight w:val="465"/>
          <w:jc w:val="center"/>
        </w:trPr>
        <w:tc>
          <w:tcPr>
            <w:tcW w:w="1588" w:type="dxa"/>
            <w:vAlign w:val="center"/>
          </w:tcPr>
          <w:p w14:paraId="1A318E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A2627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田范芬、谢洁瑕</w:t>
            </w:r>
          </w:p>
        </w:tc>
      </w:tr>
      <w:tr w:rsidR="00527648" w:rsidRPr="00B70367" w14:paraId="4F71AF49" w14:textId="77777777">
        <w:trPr>
          <w:trHeight w:val="416"/>
          <w:jc w:val="center"/>
        </w:trPr>
        <w:tc>
          <w:tcPr>
            <w:tcW w:w="1588" w:type="dxa"/>
            <w:vAlign w:val="center"/>
          </w:tcPr>
          <w:p w14:paraId="29058CE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4FAA7F2" w14:textId="3A73C68A"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4D655F" w:rsidRPr="00B70367">
              <w:rPr>
                <w:rFonts w:ascii="宋体" w:eastAsia="宋体" w:hAnsi="宋体" w:cs="Times New Roman" w:hint="eastAsia"/>
                <w:color w:val="000000"/>
                <w:szCs w:val="21"/>
              </w:rPr>
              <w:t>程</w:t>
            </w:r>
          </w:p>
        </w:tc>
        <w:tc>
          <w:tcPr>
            <w:tcW w:w="960" w:type="dxa"/>
            <w:vAlign w:val="center"/>
          </w:tcPr>
          <w:p w14:paraId="2F09D3B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70B12E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EE10D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4ACDACF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44F3C9E" w14:textId="77777777">
        <w:trPr>
          <w:trHeight w:val="490"/>
          <w:jc w:val="center"/>
        </w:trPr>
        <w:tc>
          <w:tcPr>
            <w:tcW w:w="1588" w:type="dxa"/>
            <w:vMerge w:val="restart"/>
            <w:vAlign w:val="center"/>
          </w:tcPr>
          <w:p w14:paraId="575E73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D8BDD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9BA73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0EA9B0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34A162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C4018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1ED54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8CC31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CA580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DDE16BC" w14:textId="77777777">
        <w:trPr>
          <w:trHeight w:val="490"/>
          <w:jc w:val="center"/>
        </w:trPr>
        <w:tc>
          <w:tcPr>
            <w:tcW w:w="1588" w:type="dxa"/>
            <w:vMerge/>
            <w:vAlign w:val="center"/>
          </w:tcPr>
          <w:p w14:paraId="2ED5484D"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47436FB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01218CB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7F20C6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275FFAA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281EB3C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CE2AE9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F5152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1E709CA" w14:textId="77777777">
        <w:trPr>
          <w:trHeight w:val="2769"/>
          <w:jc w:val="center"/>
        </w:trPr>
        <w:tc>
          <w:tcPr>
            <w:tcW w:w="8533" w:type="dxa"/>
            <w:gridSpan w:val="9"/>
          </w:tcPr>
          <w:p w14:paraId="5C1AFA3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1FF1576" w14:textId="77777777" w:rsidR="00527648" w:rsidRPr="00B70367" w:rsidRDefault="004F67E1">
            <w:pPr>
              <w:spacing w:line="340" w:lineRule="atLeast"/>
              <w:ind w:firstLine="480"/>
              <w:rPr>
                <w:rFonts w:ascii="宋体" w:eastAsia="宋体" w:hAnsi="宋体" w:cs="宋体"/>
                <w:szCs w:val="21"/>
              </w:rPr>
            </w:pPr>
            <w:r w:rsidRPr="00B70367">
              <w:rPr>
                <w:rFonts w:ascii="宋体" w:eastAsia="宋体" w:hAnsi="宋体" w:cs="宋体" w:hint="eastAsia"/>
                <w:color w:val="000000"/>
                <w:szCs w:val="21"/>
              </w:rPr>
              <w:t>近代音一般指晚唐五代至清代的语音，是汉语中古音向现代音的过渡。本课程教学主要结合从晚唐五代至清代的音韵文献材料，讨论、分析近代各时期声、韵、调三方面所发生的重要语音变化，一方面让学生熟悉、掌握近代语音的演变历史，另一方面，了解近代语音研究的材料和方法，并为毕业论文写作及今后的研究奠定基础。本课程在教学中，以《切韵》系韵书的传承和演变为线索，采用专题形式，介绍敦煌文献的发现、流失、回归，以及敦煌学的建立和发展，在专业知识的传授、讨论中，让学生了解近代西方列强对我国文化宝藏的掠夺、毁坏，珍惜现在和谐、美好的生活，并为建设更强大祖国而努力。</w:t>
            </w:r>
          </w:p>
        </w:tc>
      </w:tr>
      <w:tr w:rsidR="00527648" w:rsidRPr="00B70367" w14:paraId="06F52ABC" w14:textId="77777777">
        <w:trPr>
          <w:trHeight w:val="2602"/>
          <w:jc w:val="center"/>
        </w:trPr>
        <w:tc>
          <w:tcPr>
            <w:tcW w:w="8533" w:type="dxa"/>
            <w:gridSpan w:val="9"/>
            <w:tcBorders>
              <w:bottom w:val="single" w:sz="4" w:space="0" w:color="auto"/>
            </w:tcBorders>
          </w:tcPr>
          <w:p w14:paraId="176F4D8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3FDB792" w14:textId="77777777" w:rsidR="00527648" w:rsidRPr="00B70367" w:rsidRDefault="004F67E1">
            <w:pPr>
              <w:numPr>
                <w:ilvl w:val="0"/>
                <w:numId w:val="21"/>
              </w:numPr>
              <w:ind w:rightChars="-6" w:right="-13"/>
              <w:rPr>
                <w:rFonts w:ascii="宋体" w:eastAsia="宋体" w:hAnsi="宋体" w:cs="宋体"/>
                <w:color w:val="000000"/>
                <w:szCs w:val="21"/>
              </w:rPr>
            </w:pPr>
            <w:r w:rsidRPr="00B70367">
              <w:rPr>
                <w:rFonts w:ascii="宋体" w:eastAsia="宋体" w:hAnsi="宋体" w:cs="宋体" w:hint="eastAsia"/>
                <w:color w:val="000000"/>
                <w:szCs w:val="21"/>
              </w:rPr>
              <w:t>近代音的研究范围、材料和方法（</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577814C2"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晚唐五代语音演变及研究（</w:t>
            </w: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学时）</w:t>
            </w:r>
          </w:p>
          <w:p w14:paraId="34C14393"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宋代语音演变及研究（</w:t>
            </w: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学时）</w:t>
            </w:r>
          </w:p>
          <w:p w14:paraId="754A23DC"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元代语音演变及研究（</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p w14:paraId="384E975F"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明代语音演变及研究（</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p w14:paraId="3A11F972"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清代语音演变及研究（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E9B4D66" w14:textId="77777777" w:rsidR="00527648" w:rsidRPr="00B70367" w:rsidRDefault="004F67E1">
            <w:pPr>
              <w:numPr>
                <w:ilvl w:val="0"/>
                <w:numId w:val="21"/>
              </w:numPr>
              <w:ind w:rightChars="-6" w:right="-13"/>
              <w:rPr>
                <w:rFonts w:ascii="宋体" w:eastAsia="宋体" w:hAnsi="宋体" w:cs="宋体"/>
                <w:szCs w:val="21"/>
              </w:rPr>
            </w:pPr>
            <w:r w:rsidRPr="00B70367">
              <w:rPr>
                <w:rFonts w:ascii="宋体" w:eastAsia="宋体" w:hAnsi="宋体" w:cs="宋体" w:hint="eastAsia"/>
                <w:color w:val="000000"/>
                <w:szCs w:val="21"/>
              </w:rPr>
              <w:t>官话及其基础方言的讨论（</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3D86B739" w14:textId="77777777">
        <w:trPr>
          <w:jc w:val="center"/>
        </w:trPr>
        <w:tc>
          <w:tcPr>
            <w:tcW w:w="1689" w:type="dxa"/>
            <w:gridSpan w:val="2"/>
            <w:vAlign w:val="center"/>
          </w:tcPr>
          <w:p w14:paraId="06751843"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55306B0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读书汇报+论文写作</w:t>
            </w:r>
          </w:p>
        </w:tc>
      </w:tr>
      <w:tr w:rsidR="00527648" w:rsidRPr="00B70367" w14:paraId="2C727031" w14:textId="77777777">
        <w:trPr>
          <w:trHeight w:val="381"/>
          <w:jc w:val="center"/>
        </w:trPr>
        <w:tc>
          <w:tcPr>
            <w:tcW w:w="1689" w:type="dxa"/>
            <w:gridSpan w:val="2"/>
            <w:vMerge w:val="restart"/>
            <w:vAlign w:val="center"/>
          </w:tcPr>
          <w:p w14:paraId="742FCAB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6880B37B"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73F4119F" w14:textId="77777777">
        <w:trPr>
          <w:trHeight w:val="381"/>
          <w:jc w:val="center"/>
        </w:trPr>
        <w:tc>
          <w:tcPr>
            <w:tcW w:w="1689" w:type="dxa"/>
            <w:gridSpan w:val="2"/>
            <w:vMerge/>
            <w:vAlign w:val="center"/>
          </w:tcPr>
          <w:p w14:paraId="3D46E0F7"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331436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477A7A14" w14:textId="77777777">
        <w:trPr>
          <w:jc w:val="center"/>
        </w:trPr>
        <w:tc>
          <w:tcPr>
            <w:tcW w:w="1689" w:type="dxa"/>
            <w:gridSpan w:val="2"/>
            <w:vAlign w:val="center"/>
          </w:tcPr>
          <w:p w14:paraId="7554F1FA"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56D3EF57"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.王力   《汉语语音史》，中国社会科学出版社，</w:t>
            </w:r>
            <w:r w:rsidRPr="00B70367">
              <w:rPr>
                <w:rFonts w:ascii="Times New Roman" w:eastAsia="宋体" w:hAnsi="Times New Roman" w:cs="宋体" w:hint="eastAsia"/>
                <w:color w:val="000000"/>
                <w:szCs w:val="21"/>
              </w:rPr>
              <w:t>1985</w:t>
            </w:r>
            <w:r w:rsidRPr="00B70367">
              <w:rPr>
                <w:rFonts w:ascii="宋体" w:eastAsia="宋体" w:hAnsi="宋体" w:cs="宋体" w:hint="eastAsia"/>
                <w:color w:val="000000"/>
                <w:szCs w:val="21"/>
              </w:rPr>
              <w:t xml:space="preserve"> 。</w:t>
            </w:r>
          </w:p>
          <w:p w14:paraId="1B91CF9F"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 xml:space="preserve">.陆志韦  《陆志韦近代汉语音韵论集》，  商务印书馆 </w:t>
            </w:r>
            <w:r w:rsidRPr="00B70367">
              <w:rPr>
                <w:rFonts w:ascii="Times New Roman" w:eastAsia="宋体" w:hAnsi="Times New Roman" w:cs="宋体" w:hint="eastAsia"/>
                <w:color w:val="000000"/>
                <w:szCs w:val="21"/>
              </w:rPr>
              <w:t>1988</w:t>
            </w:r>
            <w:r w:rsidRPr="00B70367">
              <w:rPr>
                <w:rFonts w:ascii="宋体" w:eastAsia="宋体" w:hAnsi="宋体" w:cs="宋体" w:hint="eastAsia"/>
                <w:color w:val="000000"/>
                <w:szCs w:val="21"/>
              </w:rPr>
              <w:t xml:space="preserve"> 。</w:t>
            </w:r>
          </w:p>
          <w:p w14:paraId="43D6D9A2"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 xml:space="preserve">.宁继福  《中原音韵表稿》，  吉林文史出版社  </w:t>
            </w:r>
            <w:r w:rsidRPr="00B70367">
              <w:rPr>
                <w:rFonts w:ascii="Times New Roman" w:eastAsia="宋体" w:hAnsi="Times New Roman" w:cs="宋体" w:hint="eastAsia"/>
                <w:color w:val="000000"/>
                <w:szCs w:val="21"/>
              </w:rPr>
              <w:t>1985</w:t>
            </w:r>
            <w:r w:rsidRPr="00B70367">
              <w:rPr>
                <w:rFonts w:ascii="宋体" w:eastAsia="宋体" w:hAnsi="宋体" w:cs="宋体" w:hint="eastAsia"/>
                <w:color w:val="000000"/>
                <w:szCs w:val="21"/>
              </w:rPr>
              <w:t xml:space="preserve"> 。</w:t>
            </w:r>
          </w:p>
          <w:p w14:paraId="2467F1A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宁忌浮</w:t>
            </w:r>
            <w:proofErr w:type="gramEnd"/>
            <w:r w:rsidRPr="00B70367">
              <w:rPr>
                <w:rFonts w:ascii="宋体" w:eastAsia="宋体" w:hAnsi="宋体" w:cs="宋体" w:hint="eastAsia"/>
                <w:color w:val="000000"/>
                <w:szCs w:val="21"/>
              </w:rPr>
              <w:t xml:space="preserve">《汉语韵书史》（明代卷）， 上海人民出版社 </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 xml:space="preserve"> 。</w:t>
            </w:r>
          </w:p>
          <w:p w14:paraId="42AE1FF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杨耐思</w:t>
            </w:r>
            <w:proofErr w:type="gramEnd"/>
            <w:r w:rsidRPr="00B70367">
              <w:rPr>
                <w:rFonts w:ascii="宋体" w:eastAsia="宋体" w:hAnsi="宋体" w:cs="宋体" w:hint="eastAsia"/>
                <w:color w:val="000000"/>
                <w:szCs w:val="21"/>
              </w:rPr>
              <w:t xml:space="preserve">  《中原音韵音系》，  中国社会科学出版社  </w:t>
            </w:r>
            <w:r w:rsidRPr="00B70367">
              <w:rPr>
                <w:rFonts w:ascii="Times New Roman" w:eastAsia="宋体" w:hAnsi="Times New Roman" w:cs="宋体" w:hint="eastAsia"/>
                <w:color w:val="000000"/>
                <w:szCs w:val="21"/>
              </w:rPr>
              <w:t>1981</w:t>
            </w:r>
            <w:r w:rsidRPr="00B70367">
              <w:rPr>
                <w:rFonts w:ascii="宋体" w:eastAsia="宋体" w:hAnsi="宋体" w:cs="宋体" w:hint="eastAsia"/>
                <w:color w:val="000000"/>
                <w:szCs w:val="21"/>
              </w:rPr>
              <w:t xml:space="preserve"> 。</w:t>
            </w:r>
          </w:p>
          <w:p w14:paraId="2D0CCBC1"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李新魁</w:t>
            </w:r>
            <w:proofErr w:type="gramEnd"/>
            <w:r w:rsidRPr="00B70367">
              <w:rPr>
                <w:rFonts w:ascii="宋体" w:eastAsia="宋体" w:hAnsi="宋体" w:cs="宋体" w:hint="eastAsia"/>
                <w:color w:val="000000"/>
                <w:szCs w:val="21"/>
              </w:rPr>
              <w:t xml:space="preserve">  《汉语等韵学》，  中华书局  </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 xml:space="preserve"> 。</w:t>
            </w:r>
          </w:p>
          <w:p w14:paraId="5EF1651B"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耿振生</w:t>
            </w:r>
            <w:proofErr w:type="gramEnd"/>
            <w:r w:rsidRPr="00B70367">
              <w:rPr>
                <w:rFonts w:ascii="宋体" w:eastAsia="宋体" w:hAnsi="宋体" w:cs="宋体" w:hint="eastAsia"/>
                <w:color w:val="000000"/>
                <w:szCs w:val="21"/>
              </w:rPr>
              <w:t xml:space="preserve">  《明清等韵学通论》，  语文出版社  </w:t>
            </w:r>
            <w:r w:rsidRPr="00B70367">
              <w:rPr>
                <w:rFonts w:ascii="Times New Roman" w:eastAsia="宋体" w:hAnsi="Times New Roman" w:cs="宋体" w:hint="eastAsia"/>
                <w:color w:val="000000"/>
                <w:szCs w:val="21"/>
              </w:rPr>
              <w:t>1992</w:t>
            </w:r>
            <w:r w:rsidRPr="00B70367">
              <w:rPr>
                <w:rFonts w:ascii="Times New Roman" w:eastAsia="宋体" w:hAnsi="Times New Roman" w:cs="宋体" w:hint="eastAsia"/>
                <w:color w:val="000000"/>
                <w:szCs w:val="21"/>
              </w:rPr>
              <w:t>。</w:t>
            </w:r>
          </w:p>
          <w:p w14:paraId="6DC0AD46"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耿振生</w:t>
            </w:r>
            <w:proofErr w:type="gramEnd"/>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20</w:t>
            </w:r>
            <w:r w:rsidRPr="00B70367">
              <w:rPr>
                <w:rFonts w:ascii="宋体" w:eastAsia="宋体" w:hAnsi="宋体" w:cs="宋体" w:hint="eastAsia"/>
                <w:color w:val="000000"/>
                <w:szCs w:val="21"/>
              </w:rPr>
              <w:t>世纪汉语音韵学方法论》，北京大学出版社，</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 xml:space="preserve"> 。</w:t>
            </w:r>
          </w:p>
          <w:p w14:paraId="13C448EC"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.叶宝奎 《明清官话音系》，厦门大学，</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 xml:space="preserve"> 。</w:t>
            </w:r>
          </w:p>
          <w:p w14:paraId="6C2E4E30"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10</w:t>
            </w:r>
            <w:r w:rsidRPr="00B70367">
              <w:rPr>
                <w:rFonts w:ascii="宋体" w:eastAsia="宋体" w:hAnsi="宋体" w:cs="宋体" w:hint="eastAsia"/>
                <w:color w:val="000000"/>
                <w:szCs w:val="21"/>
              </w:rPr>
              <w:t xml:space="preserve"> 周祖谟 《问学集》，中华书局，</w:t>
            </w:r>
            <w:r w:rsidRPr="00B70367">
              <w:rPr>
                <w:rFonts w:ascii="Times New Roman" w:eastAsia="宋体" w:hAnsi="Times New Roman" w:cs="宋体" w:hint="eastAsia"/>
                <w:color w:val="000000"/>
                <w:szCs w:val="21"/>
              </w:rPr>
              <w:t>2004</w:t>
            </w:r>
            <w:r w:rsidRPr="00B70367">
              <w:rPr>
                <w:rFonts w:ascii="Times New Roman" w:eastAsia="宋体" w:hAnsi="Times New Roman" w:cs="宋体" w:hint="eastAsia"/>
                <w:color w:val="000000"/>
                <w:szCs w:val="21"/>
              </w:rPr>
              <w:t>。</w:t>
            </w:r>
          </w:p>
        </w:tc>
      </w:tr>
    </w:tbl>
    <w:p w14:paraId="4C2412ED" w14:textId="77777777" w:rsidR="00852833" w:rsidRPr="00B70367" w:rsidRDefault="00852833" w:rsidP="00852833">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出土文献语言研究简明教学大纲</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73"/>
        <w:gridCol w:w="101"/>
        <w:gridCol w:w="959"/>
        <w:gridCol w:w="960"/>
        <w:gridCol w:w="960"/>
        <w:gridCol w:w="959"/>
        <w:gridCol w:w="943"/>
        <w:gridCol w:w="1023"/>
        <w:gridCol w:w="1410"/>
      </w:tblGrid>
      <w:tr w:rsidR="00852833" w:rsidRPr="00B70367" w14:paraId="340AE374" w14:textId="77777777" w:rsidTr="008729B7">
        <w:trPr>
          <w:trHeight w:val="506"/>
          <w:jc w:val="center"/>
        </w:trPr>
        <w:tc>
          <w:tcPr>
            <w:tcW w:w="1673" w:type="dxa"/>
            <w:vAlign w:val="center"/>
          </w:tcPr>
          <w:p w14:paraId="1EF6F20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2B0C268"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出土文献语言研究</w:t>
            </w:r>
          </w:p>
        </w:tc>
        <w:tc>
          <w:tcPr>
            <w:tcW w:w="1902" w:type="dxa"/>
            <w:gridSpan w:val="2"/>
            <w:vAlign w:val="center"/>
          </w:tcPr>
          <w:p w14:paraId="521EAF8D"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433" w:type="dxa"/>
            <w:gridSpan w:val="2"/>
            <w:vAlign w:val="center"/>
          </w:tcPr>
          <w:p w14:paraId="7E418EA9" w14:textId="7011326B" w:rsidR="00EC64A1" w:rsidRPr="00B70367" w:rsidRDefault="009C0F35" w:rsidP="00D37BC1">
            <w:pPr>
              <w:snapToGrid w:val="0"/>
              <w:jc w:val="center"/>
              <w:rPr>
                <w:rFonts w:ascii="Tahoma" w:hAnsi="Tahoma" w:cs="Tahoma"/>
                <w:color w:val="000000"/>
                <w:sz w:val="18"/>
                <w:szCs w:val="18"/>
              </w:rPr>
            </w:pPr>
            <w:r w:rsidRPr="00B70367">
              <w:rPr>
                <w:rFonts w:ascii="Tahoma" w:hAnsi="Tahoma" w:cs="Tahoma"/>
                <w:color w:val="000000"/>
                <w:sz w:val="18"/>
                <w:szCs w:val="18"/>
              </w:rPr>
              <w:t>0802c0153</w:t>
            </w:r>
          </w:p>
        </w:tc>
      </w:tr>
      <w:tr w:rsidR="00852833" w:rsidRPr="00B70367" w14:paraId="42EDDE6E" w14:textId="77777777" w:rsidTr="008729B7">
        <w:trPr>
          <w:trHeight w:val="642"/>
          <w:jc w:val="center"/>
        </w:trPr>
        <w:tc>
          <w:tcPr>
            <w:tcW w:w="1673" w:type="dxa"/>
            <w:vAlign w:val="center"/>
          </w:tcPr>
          <w:p w14:paraId="20C4AEF0"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477DFD7"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张玉金</w:t>
            </w:r>
          </w:p>
        </w:tc>
        <w:tc>
          <w:tcPr>
            <w:tcW w:w="1902" w:type="dxa"/>
            <w:gridSpan w:val="2"/>
            <w:vAlign w:val="center"/>
          </w:tcPr>
          <w:p w14:paraId="75D30CD9"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CA0E78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433" w:type="dxa"/>
            <w:gridSpan w:val="2"/>
            <w:vAlign w:val="center"/>
          </w:tcPr>
          <w:p w14:paraId="03DFFCB2"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852833" w:rsidRPr="00B70367" w14:paraId="7B6DA332" w14:textId="77777777" w:rsidTr="008729B7">
        <w:trPr>
          <w:trHeight w:val="465"/>
          <w:jc w:val="center"/>
        </w:trPr>
        <w:tc>
          <w:tcPr>
            <w:tcW w:w="1673" w:type="dxa"/>
            <w:vAlign w:val="center"/>
          </w:tcPr>
          <w:p w14:paraId="3A7AEA6B"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315" w:type="dxa"/>
            <w:gridSpan w:val="8"/>
            <w:vAlign w:val="center"/>
          </w:tcPr>
          <w:p w14:paraId="187FD727"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张玉金</w:t>
            </w:r>
          </w:p>
        </w:tc>
      </w:tr>
      <w:tr w:rsidR="00852833" w:rsidRPr="00B70367" w14:paraId="130AB17B" w14:textId="77777777" w:rsidTr="008729B7">
        <w:trPr>
          <w:trHeight w:val="416"/>
          <w:jc w:val="center"/>
        </w:trPr>
        <w:tc>
          <w:tcPr>
            <w:tcW w:w="1673" w:type="dxa"/>
            <w:vAlign w:val="center"/>
          </w:tcPr>
          <w:p w14:paraId="381A9F90"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0682E74"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选修课程</w:t>
            </w:r>
          </w:p>
        </w:tc>
        <w:tc>
          <w:tcPr>
            <w:tcW w:w="960" w:type="dxa"/>
            <w:vAlign w:val="center"/>
          </w:tcPr>
          <w:p w14:paraId="67CAFB7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711F0B6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32</w:t>
            </w:r>
          </w:p>
        </w:tc>
        <w:tc>
          <w:tcPr>
            <w:tcW w:w="1023" w:type="dxa"/>
            <w:vAlign w:val="center"/>
          </w:tcPr>
          <w:p w14:paraId="4F066210"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410" w:type="dxa"/>
            <w:vAlign w:val="center"/>
          </w:tcPr>
          <w:p w14:paraId="42ECD741"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852833" w:rsidRPr="00B70367" w14:paraId="7A2A1664" w14:textId="77777777" w:rsidTr="008729B7">
        <w:trPr>
          <w:trHeight w:val="490"/>
          <w:jc w:val="center"/>
        </w:trPr>
        <w:tc>
          <w:tcPr>
            <w:tcW w:w="1673" w:type="dxa"/>
            <w:vMerge w:val="restart"/>
            <w:vAlign w:val="center"/>
          </w:tcPr>
          <w:p w14:paraId="1C477F7F"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DF2ED5F"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B89453A"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C31BBAF"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6AF9D48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D5C3D55"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6A98F04"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1E05B94"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410" w:type="dxa"/>
            <w:vAlign w:val="center"/>
          </w:tcPr>
          <w:p w14:paraId="27260F6A"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852833" w:rsidRPr="00B70367" w14:paraId="638DFDD1" w14:textId="77777777" w:rsidTr="008729B7">
        <w:trPr>
          <w:trHeight w:val="490"/>
          <w:jc w:val="center"/>
        </w:trPr>
        <w:tc>
          <w:tcPr>
            <w:tcW w:w="1673" w:type="dxa"/>
            <w:vMerge/>
            <w:vAlign w:val="center"/>
          </w:tcPr>
          <w:p w14:paraId="3BAA0612" w14:textId="77777777" w:rsidR="00852833" w:rsidRPr="00B70367" w:rsidRDefault="00852833" w:rsidP="008729B7">
            <w:pPr>
              <w:snapToGrid w:val="0"/>
              <w:jc w:val="center"/>
              <w:rPr>
                <w:rFonts w:ascii="宋体" w:eastAsia="宋体" w:hAnsi="宋体" w:cs="宋体"/>
                <w:color w:val="000000"/>
                <w:szCs w:val="21"/>
              </w:rPr>
            </w:pPr>
          </w:p>
        </w:tc>
        <w:tc>
          <w:tcPr>
            <w:tcW w:w="1060" w:type="dxa"/>
            <w:gridSpan w:val="2"/>
            <w:vAlign w:val="center"/>
          </w:tcPr>
          <w:p w14:paraId="04B7B13E"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24</w:t>
            </w:r>
          </w:p>
        </w:tc>
        <w:tc>
          <w:tcPr>
            <w:tcW w:w="960" w:type="dxa"/>
            <w:vAlign w:val="center"/>
          </w:tcPr>
          <w:p w14:paraId="16173CB1"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8</w:t>
            </w:r>
          </w:p>
        </w:tc>
        <w:tc>
          <w:tcPr>
            <w:tcW w:w="960" w:type="dxa"/>
            <w:vAlign w:val="center"/>
          </w:tcPr>
          <w:p w14:paraId="14800960"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0EF46EC3"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5249DBDF"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684DA37"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410" w:type="dxa"/>
            <w:vAlign w:val="center"/>
          </w:tcPr>
          <w:p w14:paraId="61B478DF" w14:textId="77777777" w:rsidR="00852833" w:rsidRPr="00B70367" w:rsidRDefault="00852833" w:rsidP="008729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852833" w:rsidRPr="00B70367" w14:paraId="0754B514" w14:textId="77777777" w:rsidTr="008729B7">
        <w:trPr>
          <w:trHeight w:val="825"/>
          <w:jc w:val="center"/>
        </w:trPr>
        <w:tc>
          <w:tcPr>
            <w:tcW w:w="8988" w:type="dxa"/>
            <w:gridSpan w:val="9"/>
          </w:tcPr>
          <w:p w14:paraId="594F2FF6" w14:textId="77777777" w:rsidR="00852833" w:rsidRPr="00B70367" w:rsidRDefault="00852833" w:rsidP="008729B7">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DEFE5EE" w14:textId="77777777" w:rsidR="00852833" w:rsidRPr="00B70367" w:rsidRDefault="00852833" w:rsidP="008729B7">
            <w:pPr>
              <w:ind w:rightChars="-6" w:right="-13" w:firstLineChars="200" w:firstLine="420"/>
              <w:rPr>
                <w:rFonts w:ascii="宋体" w:eastAsia="宋体" w:hAnsi="宋体" w:cs="宋体"/>
                <w:szCs w:val="21"/>
              </w:rPr>
            </w:pPr>
            <w:r w:rsidRPr="00B70367">
              <w:rPr>
                <w:rFonts w:ascii="宋体" w:eastAsia="宋体" w:hAnsi="宋体" w:cs="宋体" w:hint="eastAsia"/>
                <w:szCs w:val="21"/>
              </w:rPr>
              <w:t>此课程为专业选修课程。所谓出土文献，是指出土文物上的文字资料，如甲骨文、金文、简牍文字、帛书、玉石文字、货币文字、</w:t>
            </w:r>
            <w:proofErr w:type="gramStart"/>
            <w:r w:rsidRPr="00B70367">
              <w:rPr>
                <w:rFonts w:ascii="宋体" w:eastAsia="宋体" w:hAnsi="宋体" w:cs="宋体" w:hint="eastAsia"/>
                <w:szCs w:val="21"/>
              </w:rPr>
              <w:t>玺</w:t>
            </w:r>
            <w:proofErr w:type="gramEnd"/>
            <w:r w:rsidRPr="00B70367">
              <w:rPr>
                <w:rFonts w:ascii="宋体" w:eastAsia="宋体" w:hAnsi="宋体" w:cs="宋体" w:hint="eastAsia"/>
                <w:szCs w:val="21"/>
              </w:rPr>
              <w:t>印文字、封泥文字、陶文等。这些名称，大都是按照文字所附着的材料来命名的，如甲骨文是指龟甲兽骨上的文字，金文是指青铜器上的文字等等。通过教学，让硕士生了解出土文献的基本理论和基础知识，掌握对这些文献进行研究的前沿成果和理论方法，并能在教师指导下，具备一定的出土文献阅读能力和语言研究能力。</w:t>
            </w:r>
          </w:p>
        </w:tc>
      </w:tr>
      <w:tr w:rsidR="00852833" w:rsidRPr="00B70367" w14:paraId="30BBD16B" w14:textId="77777777" w:rsidTr="008729B7">
        <w:trPr>
          <w:trHeight w:val="4430"/>
          <w:jc w:val="center"/>
        </w:trPr>
        <w:tc>
          <w:tcPr>
            <w:tcW w:w="8988" w:type="dxa"/>
            <w:gridSpan w:val="9"/>
            <w:tcBorders>
              <w:bottom w:val="single" w:sz="4" w:space="0" w:color="auto"/>
            </w:tcBorders>
          </w:tcPr>
          <w:p w14:paraId="57B37D08" w14:textId="77777777" w:rsidR="00852833" w:rsidRPr="00B70367" w:rsidRDefault="00852833" w:rsidP="008729B7">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BD081A9"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一、集中讲授（24学时）</w:t>
            </w:r>
          </w:p>
          <w:p w14:paraId="290AFD7F"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第一章  出土文献语言研究绪论，4学时；</w:t>
            </w:r>
          </w:p>
          <w:p w14:paraId="25ABC775"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第二章  出土文献语言的实词研究（上），4学时；</w:t>
            </w:r>
          </w:p>
          <w:p w14:paraId="4A0F9092"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第三章  出土文献语言的实词研究（下），4学时；</w:t>
            </w:r>
          </w:p>
          <w:p w14:paraId="522A0C4D"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第四章  出土文献语言的虚词研究（上），4学时；</w:t>
            </w:r>
          </w:p>
          <w:p w14:paraId="3226C8F4"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第五章  出土文献语言的虚词研究（下），4学时；</w:t>
            </w:r>
          </w:p>
          <w:p w14:paraId="14F81076"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第六章  出土文献语言的单句研究，2学时；</w:t>
            </w:r>
          </w:p>
          <w:p w14:paraId="0B9C2DDA"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第七章  出土文献语言的复句研究，2学时。</w:t>
            </w:r>
          </w:p>
          <w:p w14:paraId="0197B367"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二、组织研讨（8学时）</w:t>
            </w:r>
          </w:p>
          <w:p w14:paraId="33CA3A87"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出土文献语言的实词研究：（1）时代划分：商周、秦汉；（2）需要说明的内容：语料、时代地域特点等；（3）两人一组，分组整理。2学时。</w:t>
            </w:r>
          </w:p>
          <w:p w14:paraId="70342B27"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出土文献语言的虚词研究：描写研究一个虚词的意义和用法。2学时。</w:t>
            </w:r>
          </w:p>
          <w:p w14:paraId="1C6861E8"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出土文献语言的单句研究：描写研究一个单句的意义和用法。2学时</w:t>
            </w:r>
          </w:p>
          <w:p w14:paraId="6B80BE32" w14:textId="77777777" w:rsidR="00852833" w:rsidRPr="00B70367" w:rsidRDefault="00852833" w:rsidP="008729B7">
            <w:pPr>
              <w:ind w:firstLineChars="200" w:firstLine="420"/>
              <w:rPr>
                <w:rFonts w:ascii="宋体" w:eastAsia="宋体" w:hAnsi="宋体"/>
              </w:rPr>
            </w:pPr>
            <w:r w:rsidRPr="00B70367">
              <w:rPr>
                <w:rFonts w:ascii="宋体" w:eastAsia="宋体" w:hAnsi="宋体" w:hint="eastAsia"/>
              </w:rPr>
              <w:t>出土文献语言的复句研究：描写研究一个复句的意义和用法。2学时</w:t>
            </w:r>
          </w:p>
          <w:p w14:paraId="450D77DA" w14:textId="77777777" w:rsidR="00852833" w:rsidRPr="00B70367" w:rsidRDefault="00852833" w:rsidP="008729B7">
            <w:pPr>
              <w:ind w:rightChars="-6" w:right="-13" w:firstLineChars="200" w:firstLine="420"/>
              <w:rPr>
                <w:rFonts w:ascii="宋体" w:eastAsia="宋体" w:hAnsi="宋体" w:cs="宋体"/>
                <w:szCs w:val="21"/>
              </w:rPr>
            </w:pPr>
            <w:r w:rsidRPr="00B70367">
              <w:rPr>
                <w:rFonts w:ascii="宋体" w:eastAsia="宋体" w:hAnsi="宋体" w:cs="宋体" w:hint="eastAsia"/>
                <w:szCs w:val="21"/>
              </w:rPr>
              <w:t>讲授要有的放矢，有针对性地进行，不泛泛而谈，抓住几个专题进行深入的讲解，为硕士生进行科研打好基础，做好示范。</w:t>
            </w:r>
          </w:p>
        </w:tc>
      </w:tr>
      <w:tr w:rsidR="00852833" w:rsidRPr="00B70367" w14:paraId="2872B2D2" w14:textId="77777777" w:rsidTr="008729B7">
        <w:trPr>
          <w:jc w:val="center"/>
        </w:trPr>
        <w:tc>
          <w:tcPr>
            <w:tcW w:w="1774" w:type="dxa"/>
            <w:gridSpan w:val="2"/>
            <w:vAlign w:val="center"/>
          </w:tcPr>
          <w:p w14:paraId="305DCCF0" w14:textId="77777777" w:rsidR="00852833" w:rsidRPr="00B70367" w:rsidRDefault="00852833" w:rsidP="008729B7">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214" w:type="dxa"/>
            <w:gridSpan w:val="7"/>
          </w:tcPr>
          <w:p w14:paraId="198BEF94" w14:textId="77777777" w:rsidR="00852833" w:rsidRPr="00B70367" w:rsidRDefault="00852833" w:rsidP="008729B7">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852833" w:rsidRPr="00B70367" w14:paraId="75AB3CF5" w14:textId="77777777" w:rsidTr="008729B7">
        <w:trPr>
          <w:jc w:val="center"/>
        </w:trPr>
        <w:tc>
          <w:tcPr>
            <w:tcW w:w="1774" w:type="dxa"/>
            <w:gridSpan w:val="2"/>
            <w:vMerge w:val="restart"/>
            <w:vAlign w:val="center"/>
          </w:tcPr>
          <w:p w14:paraId="5342E2A7" w14:textId="77777777" w:rsidR="00852833" w:rsidRPr="00B70367" w:rsidRDefault="00852833" w:rsidP="008729B7">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214" w:type="dxa"/>
            <w:gridSpan w:val="7"/>
          </w:tcPr>
          <w:p w14:paraId="47FDFBA1" w14:textId="77777777" w:rsidR="00852833" w:rsidRPr="00B70367" w:rsidRDefault="00852833" w:rsidP="008729B7">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852833" w:rsidRPr="00B70367" w14:paraId="0BCE42F5" w14:textId="77777777" w:rsidTr="008729B7">
        <w:trPr>
          <w:jc w:val="center"/>
        </w:trPr>
        <w:tc>
          <w:tcPr>
            <w:tcW w:w="1774" w:type="dxa"/>
            <w:gridSpan w:val="2"/>
            <w:vMerge/>
            <w:vAlign w:val="center"/>
          </w:tcPr>
          <w:p w14:paraId="454E6B4E" w14:textId="77777777" w:rsidR="00852833" w:rsidRPr="00B70367" w:rsidRDefault="00852833" w:rsidP="008729B7">
            <w:pPr>
              <w:ind w:rightChars="-6" w:right="-13"/>
              <w:jc w:val="center"/>
              <w:rPr>
                <w:rFonts w:ascii="宋体" w:eastAsia="宋体" w:hAnsi="宋体" w:cs="宋体"/>
                <w:szCs w:val="21"/>
              </w:rPr>
            </w:pPr>
          </w:p>
        </w:tc>
        <w:tc>
          <w:tcPr>
            <w:tcW w:w="7214" w:type="dxa"/>
            <w:gridSpan w:val="7"/>
          </w:tcPr>
          <w:p w14:paraId="6C77632E" w14:textId="77777777" w:rsidR="00852833" w:rsidRPr="00B70367" w:rsidRDefault="00852833" w:rsidP="008729B7">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B24BF5E" w14:textId="77777777" w:rsidR="00852833" w:rsidRPr="00B70367" w:rsidRDefault="00852833" w:rsidP="008729B7">
            <w:pPr>
              <w:ind w:rightChars="-6" w:right="-13"/>
              <w:rPr>
                <w:rFonts w:ascii="宋体" w:eastAsia="宋体" w:hAnsi="宋体" w:cs="宋体"/>
                <w:szCs w:val="21"/>
              </w:rPr>
            </w:pPr>
          </w:p>
        </w:tc>
      </w:tr>
      <w:tr w:rsidR="00852833" w:rsidRPr="00B70367" w14:paraId="0AF00E56" w14:textId="77777777" w:rsidTr="008729B7">
        <w:trPr>
          <w:jc w:val="center"/>
        </w:trPr>
        <w:tc>
          <w:tcPr>
            <w:tcW w:w="1774" w:type="dxa"/>
            <w:gridSpan w:val="2"/>
            <w:vAlign w:val="center"/>
          </w:tcPr>
          <w:p w14:paraId="02EB6143" w14:textId="77777777" w:rsidR="00852833" w:rsidRPr="00B70367" w:rsidRDefault="00852833" w:rsidP="008729B7">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214" w:type="dxa"/>
            <w:gridSpan w:val="7"/>
          </w:tcPr>
          <w:p w14:paraId="1AFEF9EB" w14:textId="77777777" w:rsidR="00852833" w:rsidRPr="00B70367" w:rsidRDefault="00852833" w:rsidP="008729B7">
            <w:pPr>
              <w:ind w:rightChars="-6" w:right="-13"/>
              <w:rPr>
                <w:rFonts w:ascii="宋体" w:eastAsia="宋体" w:hAnsi="宋体" w:cs="宋体"/>
                <w:color w:val="000000"/>
                <w:szCs w:val="21"/>
              </w:rPr>
            </w:pPr>
            <w:r w:rsidRPr="00B70367">
              <w:rPr>
                <w:rFonts w:ascii="宋体" w:eastAsia="宋体" w:hAnsi="宋体" w:cs="宋体" w:hint="eastAsia"/>
                <w:color w:val="000000"/>
                <w:szCs w:val="21"/>
              </w:rPr>
              <w:t>1.《20世纪甲骨文语言学》，张玉金著，学林出版社，</w:t>
            </w:r>
            <w:r w:rsidRPr="00B70367">
              <w:rPr>
                <w:rFonts w:ascii="宋体" w:eastAsia="宋体" w:hAnsi="宋体" w:cs="宋体" w:hint="eastAsia"/>
                <w:szCs w:val="21"/>
              </w:rPr>
              <w:t>2001</w:t>
            </w:r>
            <w:r w:rsidRPr="00B70367">
              <w:rPr>
                <w:rFonts w:ascii="宋体" w:eastAsia="宋体" w:hAnsi="宋体" w:cs="宋体" w:hint="eastAsia"/>
                <w:color w:val="000000"/>
                <w:szCs w:val="21"/>
              </w:rPr>
              <w:t>年，第一版。</w:t>
            </w:r>
          </w:p>
          <w:p w14:paraId="42C67727" w14:textId="77777777" w:rsidR="00852833" w:rsidRPr="00B70367" w:rsidRDefault="00852833" w:rsidP="008729B7">
            <w:pPr>
              <w:ind w:rightChars="-6" w:right="-13"/>
              <w:rPr>
                <w:rFonts w:ascii="宋体" w:eastAsia="宋体" w:hAnsi="宋体" w:cs="宋体"/>
                <w:color w:val="000000"/>
                <w:szCs w:val="21"/>
              </w:rPr>
            </w:pPr>
            <w:r w:rsidRPr="00B70367">
              <w:rPr>
                <w:rFonts w:ascii="宋体" w:eastAsia="宋体" w:hAnsi="宋体" w:cs="宋体" w:hint="eastAsia"/>
                <w:color w:val="000000"/>
                <w:szCs w:val="21"/>
              </w:rPr>
              <w:t>2.《甲骨卜辞语法研究》，张玉金著，广东高等教育出版社，</w:t>
            </w:r>
            <w:r w:rsidRPr="00B70367">
              <w:rPr>
                <w:rFonts w:ascii="宋体" w:eastAsia="宋体" w:hAnsi="宋体" w:cs="宋体" w:hint="eastAsia"/>
                <w:szCs w:val="21"/>
              </w:rPr>
              <w:t>2002</w:t>
            </w:r>
            <w:r w:rsidRPr="00B70367">
              <w:rPr>
                <w:rFonts w:ascii="宋体" w:eastAsia="宋体" w:hAnsi="宋体" w:cs="宋体" w:hint="eastAsia"/>
                <w:color w:val="000000"/>
                <w:szCs w:val="21"/>
              </w:rPr>
              <w:t>年，第一版。</w:t>
            </w:r>
          </w:p>
          <w:p w14:paraId="52D5E849" w14:textId="77777777" w:rsidR="00852833" w:rsidRPr="00B70367" w:rsidRDefault="00852833" w:rsidP="008729B7">
            <w:pPr>
              <w:ind w:rightChars="-6" w:right="-13"/>
              <w:rPr>
                <w:rFonts w:ascii="宋体" w:eastAsia="宋体" w:hAnsi="宋体" w:cs="宋体"/>
                <w:color w:val="000000"/>
                <w:szCs w:val="21"/>
              </w:rPr>
            </w:pPr>
            <w:r w:rsidRPr="00B70367">
              <w:rPr>
                <w:rFonts w:ascii="宋体" w:eastAsia="宋体" w:hAnsi="宋体" w:cs="宋体" w:hint="eastAsia"/>
                <w:color w:val="000000"/>
                <w:szCs w:val="21"/>
              </w:rPr>
              <w:t>3.《西周汉语语法研究》，张玉金著，商务印书馆，</w:t>
            </w:r>
            <w:r w:rsidRPr="00B70367">
              <w:rPr>
                <w:rFonts w:ascii="宋体" w:eastAsia="宋体" w:hAnsi="宋体" w:cs="宋体" w:hint="eastAsia"/>
                <w:szCs w:val="21"/>
              </w:rPr>
              <w:t>2004</w:t>
            </w:r>
            <w:r w:rsidRPr="00B70367">
              <w:rPr>
                <w:rFonts w:ascii="宋体" w:eastAsia="宋体" w:hAnsi="宋体" w:cs="宋体" w:hint="eastAsia"/>
                <w:color w:val="000000"/>
                <w:szCs w:val="21"/>
              </w:rPr>
              <w:t>年，第一版。</w:t>
            </w:r>
          </w:p>
          <w:p w14:paraId="733D1F8B" w14:textId="77777777" w:rsidR="00852833" w:rsidRPr="00B70367" w:rsidRDefault="00852833" w:rsidP="008729B7">
            <w:pPr>
              <w:ind w:rightChars="-6" w:right="-13"/>
              <w:rPr>
                <w:rFonts w:ascii="宋体" w:eastAsia="宋体" w:hAnsi="宋体" w:cs="宋体"/>
                <w:color w:val="000000"/>
                <w:szCs w:val="21"/>
              </w:rPr>
            </w:pPr>
            <w:r w:rsidRPr="00B70367">
              <w:rPr>
                <w:rFonts w:ascii="宋体" w:eastAsia="宋体" w:hAnsi="宋体" w:cs="宋体" w:hint="eastAsia"/>
                <w:color w:val="000000"/>
                <w:szCs w:val="21"/>
              </w:rPr>
              <w:t>4.《出土战国文献动词研究》，张玉金著，暨南大学出版社，</w:t>
            </w:r>
            <w:r w:rsidRPr="00B70367">
              <w:rPr>
                <w:rFonts w:ascii="宋体" w:eastAsia="宋体" w:hAnsi="宋体" w:cs="宋体" w:hint="eastAsia"/>
                <w:szCs w:val="21"/>
              </w:rPr>
              <w:t>2018</w:t>
            </w:r>
            <w:r w:rsidRPr="00B70367">
              <w:rPr>
                <w:rFonts w:ascii="宋体" w:eastAsia="宋体" w:hAnsi="宋体" w:cs="宋体" w:hint="eastAsia"/>
                <w:color w:val="000000"/>
                <w:szCs w:val="21"/>
              </w:rPr>
              <w:t>年，第一版。</w:t>
            </w:r>
          </w:p>
        </w:tc>
      </w:tr>
    </w:tbl>
    <w:p w14:paraId="296D9240" w14:textId="77777777" w:rsidR="00134532" w:rsidRPr="00B70367" w:rsidRDefault="00134532" w:rsidP="00134532">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计算机辅助汉语研究简明教学大纲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134532" w:rsidRPr="00B70367" w14:paraId="1DD96DB6" w14:textId="77777777" w:rsidTr="00134532">
        <w:trPr>
          <w:trHeight w:val="506"/>
          <w:jc w:val="center"/>
        </w:trPr>
        <w:tc>
          <w:tcPr>
            <w:tcW w:w="1588" w:type="dxa"/>
            <w:vAlign w:val="center"/>
          </w:tcPr>
          <w:p w14:paraId="6B90625C"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1D1A5DB5"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计算机辅助汉语研究</w:t>
            </w:r>
          </w:p>
        </w:tc>
        <w:tc>
          <w:tcPr>
            <w:tcW w:w="1902" w:type="dxa"/>
            <w:gridSpan w:val="2"/>
            <w:vAlign w:val="center"/>
          </w:tcPr>
          <w:p w14:paraId="1789AD04"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17BF3824" w14:textId="5B48A16F" w:rsidR="00134532" w:rsidRPr="00B70367" w:rsidRDefault="003A268D" w:rsidP="00134532">
            <w:pPr>
              <w:snapToGrid w:val="0"/>
              <w:jc w:val="center"/>
              <w:rPr>
                <w:rFonts w:ascii="宋体" w:eastAsia="宋体" w:hAnsi="宋体" w:cs="Times New Roman"/>
                <w:color w:val="000000"/>
                <w:sz w:val="24"/>
                <w:szCs w:val="24"/>
              </w:rPr>
            </w:pPr>
            <w:r>
              <w:rPr>
                <w:rFonts w:ascii="Tahoma" w:hAnsi="Tahoma" w:cs="Tahoma"/>
                <w:color w:val="000000"/>
                <w:sz w:val="18"/>
                <w:szCs w:val="18"/>
              </w:rPr>
              <w:t>0802c0155</w:t>
            </w:r>
          </w:p>
        </w:tc>
      </w:tr>
      <w:tr w:rsidR="00134532" w:rsidRPr="00B70367" w14:paraId="1E33E03F" w14:textId="77777777" w:rsidTr="00134532">
        <w:trPr>
          <w:trHeight w:val="642"/>
          <w:jc w:val="center"/>
        </w:trPr>
        <w:tc>
          <w:tcPr>
            <w:tcW w:w="1588" w:type="dxa"/>
            <w:vAlign w:val="center"/>
          </w:tcPr>
          <w:p w14:paraId="39528E2C"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2F250A86" w14:textId="77777777" w:rsidR="00134532" w:rsidRPr="00B70367" w:rsidRDefault="00134532" w:rsidP="00134532">
            <w:pPr>
              <w:snapToGrid w:val="0"/>
              <w:jc w:val="center"/>
              <w:rPr>
                <w:rFonts w:ascii="宋体" w:eastAsia="宋体" w:hAnsi="宋体" w:cs="Times New Roman"/>
                <w:color w:val="000000"/>
                <w:sz w:val="24"/>
                <w:szCs w:val="24"/>
              </w:rPr>
            </w:pPr>
            <w:proofErr w:type="gramStart"/>
            <w:r w:rsidRPr="00B70367">
              <w:rPr>
                <w:rFonts w:ascii="宋体" w:eastAsia="宋体" w:hAnsi="宋体" w:cs="Times New Roman" w:hint="eastAsia"/>
                <w:color w:val="000000"/>
                <w:sz w:val="24"/>
                <w:szCs w:val="24"/>
              </w:rPr>
              <w:t>胡海琼</w:t>
            </w:r>
            <w:proofErr w:type="gramEnd"/>
          </w:p>
        </w:tc>
        <w:tc>
          <w:tcPr>
            <w:tcW w:w="1902" w:type="dxa"/>
            <w:gridSpan w:val="2"/>
            <w:vAlign w:val="center"/>
          </w:tcPr>
          <w:p w14:paraId="3B1176AB"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28025C9C"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7DA78204"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134532" w:rsidRPr="00B70367" w14:paraId="565EA9D6" w14:textId="77777777" w:rsidTr="00134532">
        <w:trPr>
          <w:trHeight w:val="465"/>
          <w:jc w:val="center"/>
        </w:trPr>
        <w:tc>
          <w:tcPr>
            <w:tcW w:w="1588" w:type="dxa"/>
            <w:vAlign w:val="center"/>
          </w:tcPr>
          <w:p w14:paraId="472E900D"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60592148"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秦晓华、任家贤</w:t>
            </w:r>
          </w:p>
        </w:tc>
      </w:tr>
      <w:tr w:rsidR="00134532" w:rsidRPr="00B70367" w14:paraId="131BC841" w14:textId="77777777" w:rsidTr="00134532">
        <w:trPr>
          <w:trHeight w:val="416"/>
          <w:jc w:val="center"/>
        </w:trPr>
        <w:tc>
          <w:tcPr>
            <w:tcW w:w="1588" w:type="dxa"/>
            <w:vAlign w:val="center"/>
          </w:tcPr>
          <w:p w14:paraId="08A6590D"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70B3072F"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w:t>
            </w:r>
          </w:p>
        </w:tc>
        <w:tc>
          <w:tcPr>
            <w:tcW w:w="960" w:type="dxa"/>
            <w:vAlign w:val="center"/>
          </w:tcPr>
          <w:p w14:paraId="1F279082"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4BDF9D6C"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5CA71C0A"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11EB8361"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134532" w:rsidRPr="00B70367" w14:paraId="079DE03D" w14:textId="77777777" w:rsidTr="00134532">
        <w:trPr>
          <w:trHeight w:val="490"/>
          <w:jc w:val="center"/>
        </w:trPr>
        <w:tc>
          <w:tcPr>
            <w:tcW w:w="1588" w:type="dxa"/>
            <w:vMerge w:val="restart"/>
            <w:vAlign w:val="center"/>
          </w:tcPr>
          <w:p w14:paraId="2BDE18F1"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026F994A"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0E586728"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707A10A5"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15DD73BE"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6BAE05C8"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0E20A79F"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15CB29B3"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2E0B6E94" w14:textId="77777777" w:rsidR="00134532" w:rsidRPr="00B70367" w:rsidRDefault="00134532"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134532" w:rsidRPr="00B70367" w14:paraId="692F1712" w14:textId="77777777" w:rsidTr="00134532">
        <w:trPr>
          <w:trHeight w:val="490"/>
          <w:jc w:val="center"/>
        </w:trPr>
        <w:tc>
          <w:tcPr>
            <w:tcW w:w="1588" w:type="dxa"/>
            <w:vMerge/>
            <w:vAlign w:val="center"/>
          </w:tcPr>
          <w:p w14:paraId="4EB027AD" w14:textId="77777777" w:rsidR="00134532" w:rsidRPr="00B70367" w:rsidRDefault="00134532" w:rsidP="00134532">
            <w:pPr>
              <w:snapToGrid w:val="0"/>
              <w:jc w:val="center"/>
              <w:rPr>
                <w:rFonts w:ascii="宋体" w:eastAsia="宋体" w:hAnsi="宋体" w:cs="Times New Roman"/>
                <w:color w:val="000000"/>
                <w:sz w:val="24"/>
                <w:szCs w:val="24"/>
              </w:rPr>
            </w:pPr>
          </w:p>
        </w:tc>
        <w:tc>
          <w:tcPr>
            <w:tcW w:w="1060" w:type="dxa"/>
            <w:gridSpan w:val="2"/>
            <w:vAlign w:val="center"/>
          </w:tcPr>
          <w:p w14:paraId="56EEF56F"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w:t>
            </w:r>
          </w:p>
        </w:tc>
        <w:tc>
          <w:tcPr>
            <w:tcW w:w="960" w:type="dxa"/>
            <w:vAlign w:val="center"/>
          </w:tcPr>
          <w:p w14:paraId="284A7825"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4BEFEE98"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59" w:type="dxa"/>
            <w:vAlign w:val="center"/>
          </w:tcPr>
          <w:p w14:paraId="4EA11E2D"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160F7FD7"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6BA80643"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28052A28" w14:textId="77777777" w:rsidR="00134532" w:rsidRPr="00B70367" w:rsidRDefault="00134532"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134532" w:rsidRPr="00B70367" w14:paraId="33200B06" w14:textId="77777777" w:rsidTr="00134532">
        <w:trPr>
          <w:trHeight w:val="825"/>
          <w:jc w:val="center"/>
        </w:trPr>
        <w:tc>
          <w:tcPr>
            <w:tcW w:w="8533" w:type="dxa"/>
            <w:gridSpan w:val="9"/>
          </w:tcPr>
          <w:p w14:paraId="4E9505E0" w14:textId="77777777" w:rsidR="00134532" w:rsidRPr="00B70367" w:rsidRDefault="00134532" w:rsidP="00134532">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460F3146" w14:textId="77777777" w:rsidR="00134532" w:rsidRPr="00B70367" w:rsidRDefault="00134532" w:rsidP="00134532">
            <w:pPr>
              <w:ind w:firstLineChars="200" w:firstLine="420"/>
            </w:pPr>
            <w:r w:rsidRPr="00B70367">
              <w:rPr>
                <w:rFonts w:ascii="Calibri" w:eastAsia="宋体" w:hAnsi="Calibri" w:cs="宋体" w:hint="eastAsia"/>
                <w:szCs w:val="21"/>
                <w:lang w:bidi="ar"/>
              </w:rPr>
              <w:t>大数据时代人文社会科学的研究者应该充分利用数据资源，分析数据背后隐藏的规律和特征。本课程以汉语研究的具体问题为导向，讲解快速、高效处理这些问题的方法，并通过实例和练习，让学生加深理解和应用拓展，学会运用运算符和正则表达式快速高效地搜索研究所需的数据、运用简单的函数处理数据、运用</w:t>
            </w:r>
            <w:r w:rsidRPr="00B70367">
              <w:rPr>
                <w:rFonts w:ascii="Calibri" w:eastAsia="宋体" w:hAnsi="Calibri" w:cs="Times New Roman"/>
                <w:szCs w:val="21"/>
                <w:lang w:bidi="ar"/>
              </w:rPr>
              <w:t>python</w:t>
            </w:r>
            <w:r w:rsidRPr="00B70367">
              <w:rPr>
                <w:rFonts w:ascii="Calibri" w:eastAsia="宋体" w:hAnsi="Calibri" w:cs="宋体" w:hint="eastAsia"/>
                <w:szCs w:val="21"/>
                <w:lang w:bidi="ar"/>
              </w:rPr>
              <w:t>统计分析数据并将结果可视化等，这些常用的方法，可以大大提高语言文字研究的效率及准确性。有了这个基础，学生就可以做语料库语言学、计量语言学等方面的研究。</w:t>
            </w:r>
            <w:r w:rsidRPr="00B70367">
              <w:rPr>
                <w:rFonts w:ascii="Calibri" w:eastAsia="宋体" w:hAnsi="Calibri" w:cs="Times New Roman"/>
                <w:szCs w:val="21"/>
                <w:lang w:bidi="ar"/>
              </w:rPr>
              <w:t xml:space="preserve"> </w:t>
            </w:r>
          </w:p>
          <w:p w14:paraId="4FE22E89" w14:textId="77777777" w:rsidR="00134532" w:rsidRPr="00B70367" w:rsidRDefault="00134532" w:rsidP="00134532">
            <w:pPr>
              <w:ind w:firstLine="405"/>
              <w:rPr>
                <w:rFonts w:ascii="宋体" w:eastAsia="宋体" w:hAnsi="宋体" w:cs="Times New Roman"/>
                <w:sz w:val="24"/>
                <w:szCs w:val="24"/>
              </w:rPr>
            </w:pPr>
            <w:r w:rsidRPr="00B70367">
              <w:rPr>
                <w:rFonts w:ascii="Calibri" w:eastAsia="宋体" w:hAnsi="Calibri" w:cs="宋体" w:hint="eastAsia"/>
                <w:szCs w:val="21"/>
                <w:lang w:bidi="ar"/>
              </w:rPr>
              <w:t>本课程</w:t>
            </w:r>
            <w:r w:rsidRPr="00B70367">
              <w:rPr>
                <w:rFonts w:ascii="宋体" w:eastAsia="宋体" w:hAnsi="宋体" w:cs="宋体" w:hint="eastAsia"/>
                <w:szCs w:val="21"/>
                <w:lang w:bidi="ar"/>
              </w:rPr>
              <w:t>把中华优秀传统文化与计算机技术结合起来，用21世纪的新技术手段处理传统的语言文字材料，与时俱进，对中华优秀传统文化的传承与发展有积极作用。</w:t>
            </w:r>
          </w:p>
        </w:tc>
      </w:tr>
      <w:tr w:rsidR="00134532" w:rsidRPr="00B70367" w14:paraId="62859090" w14:textId="77777777" w:rsidTr="00134532">
        <w:trPr>
          <w:trHeight w:val="4140"/>
          <w:jc w:val="center"/>
        </w:trPr>
        <w:tc>
          <w:tcPr>
            <w:tcW w:w="8533" w:type="dxa"/>
            <w:gridSpan w:val="9"/>
            <w:tcBorders>
              <w:bottom w:val="single" w:sz="4" w:space="0" w:color="auto"/>
            </w:tcBorders>
          </w:tcPr>
          <w:p w14:paraId="6F53A311" w14:textId="77777777" w:rsidR="00134532" w:rsidRPr="00B70367" w:rsidRDefault="00134532" w:rsidP="00134532">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76A3C4B9" w14:textId="77777777" w:rsidR="00134532" w:rsidRPr="00B70367" w:rsidRDefault="00134532" w:rsidP="00134532">
            <w:pPr>
              <w:rPr>
                <w:rFonts w:asciiTheme="minorEastAsia" w:hAnsiTheme="minorEastAsia"/>
                <w:b/>
                <w:szCs w:val="21"/>
              </w:rPr>
            </w:pPr>
          </w:p>
          <w:p w14:paraId="03BEEFA9" w14:textId="77777777" w:rsidR="00134532" w:rsidRPr="00B70367" w:rsidRDefault="00134532" w:rsidP="00134532">
            <w:pPr>
              <w:rPr>
                <w:rFonts w:asciiTheme="minorEastAsia" w:hAnsiTheme="minorEastAsia"/>
                <w:b/>
                <w:szCs w:val="21"/>
              </w:rPr>
            </w:pPr>
            <w:r w:rsidRPr="00B70367">
              <w:rPr>
                <w:rFonts w:asciiTheme="minorEastAsia" w:hAnsiTheme="minorEastAsia" w:hint="eastAsia"/>
                <w:b/>
                <w:szCs w:val="21"/>
              </w:rPr>
              <w:t>讲授</w:t>
            </w:r>
          </w:p>
          <w:p w14:paraId="4EFCE303" w14:textId="77777777" w:rsidR="00134532" w:rsidRPr="00B70367" w:rsidRDefault="00134532" w:rsidP="005C3287">
            <w:pPr>
              <w:pStyle w:val="af1"/>
              <w:numPr>
                <w:ilvl w:val="0"/>
                <w:numId w:val="47"/>
              </w:numPr>
              <w:ind w:firstLineChars="0"/>
              <w:rPr>
                <w:rFonts w:asciiTheme="minorEastAsia" w:hAnsiTheme="minorEastAsia"/>
                <w:szCs w:val="21"/>
              </w:rPr>
            </w:pPr>
            <w:r w:rsidRPr="00B70367">
              <w:rPr>
                <w:rFonts w:asciiTheme="minorEastAsia" w:hAnsiTheme="minorEastAsia" w:hint="eastAsia"/>
                <w:szCs w:val="21"/>
              </w:rPr>
              <w:t>Word高级搜索与替换（4学时）</w:t>
            </w:r>
          </w:p>
          <w:p w14:paraId="569DC1E8" w14:textId="77777777" w:rsidR="00134532" w:rsidRPr="00B70367" w:rsidRDefault="00134532" w:rsidP="005C3287">
            <w:pPr>
              <w:pStyle w:val="af1"/>
              <w:numPr>
                <w:ilvl w:val="0"/>
                <w:numId w:val="47"/>
              </w:numPr>
              <w:ind w:firstLineChars="0"/>
              <w:rPr>
                <w:rFonts w:asciiTheme="minorEastAsia" w:hAnsiTheme="minorEastAsia"/>
                <w:szCs w:val="21"/>
              </w:rPr>
            </w:pPr>
            <w:r w:rsidRPr="00B70367">
              <w:rPr>
                <w:rFonts w:asciiTheme="minorEastAsia" w:hAnsiTheme="minorEastAsia" w:hint="eastAsia"/>
                <w:szCs w:val="21"/>
              </w:rPr>
              <w:t>Excel基础及其常用函数（4学时）</w:t>
            </w:r>
          </w:p>
          <w:p w14:paraId="7D24B69F" w14:textId="77777777" w:rsidR="00134532" w:rsidRPr="00B70367" w:rsidRDefault="00134532" w:rsidP="005C3287">
            <w:pPr>
              <w:pStyle w:val="af1"/>
              <w:numPr>
                <w:ilvl w:val="0"/>
                <w:numId w:val="47"/>
              </w:numPr>
              <w:ind w:firstLineChars="0"/>
              <w:rPr>
                <w:rFonts w:asciiTheme="minorEastAsia" w:hAnsiTheme="minorEastAsia"/>
                <w:szCs w:val="21"/>
              </w:rPr>
            </w:pPr>
            <w:r w:rsidRPr="00B70367">
              <w:rPr>
                <w:rFonts w:asciiTheme="minorEastAsia" w:hAnsiTheme="minorEastAsia"/>
                <w:szCs w:val="21"/>
              </w:rPr>
              <w:t>P</w:t>
            </w:r>
            <w:r w:rsidRPr="00B70367">
              <w:rPr>
                <w:rFonts w:asciiTheme="minorEastAsia" w:hAnsiTheme="minorEastAsia" w:hint="eastAsia"/>
                <w:szCs w:val="21"/>
              </w:rPr>
              <w:t>ython运算符与表达式（4学时）</w:t>
            </w:r>
          </w:p>
          <w:p w14:paraId="047EEDB2" w14:textId="77777777" w:rsidR="00134532" w:rsidRPr="00B70367" w:rsidRDefault="00134532" w:rsidP="005C3287">
            <w:pPr>
              <w:pStyle w:val="af1"/>
              <w:numPr>
                <w:ilvl w:val="0"/>
                <w:numId w:val="47"/>
              </w:numPr>
              <w:ind w:firstLineChars="0"/>
              <w:rPr>
                <w:rFonts w:asciiTheme="minorEastAsia" w:hAnsiTheme="minorEastAsia"/>
                <w:szCs w:val="21"/>
              </w:rPr>
            </w:pPr>
            <w:r w:rsidRPr="00B70367">
              <w:rPr>
                <w:rFonts w:asciiTheme="minorEastAsia" w:hAnsiTheme="minorEastAsia" w:hint="eastAsia"/>
                <w:szCs w:val="21"/>
              </w:rPr>
              <w:t>python数据分析及其可视化（4学时）</w:t>
            </w:r>
          </w:p>
          <w:p w14:paraId="147189C7" w14:textId="77777777" w:rsidR="00134532" w:rsidRPr="00B70367" w:rsidRDefault="00134532" w:rsidP="00134532">
            <w:pPr>
              <w:rPr>
                <w:rFonts w:asciiTheme="minorEastAsia" w:hAnsiTheme="minorEastAsia"/>
                <w:b/>
                <w:szCs w:val="21"/>
              </w:rPr>
            </w:pPr>
          </w:p>
          <w:p w14:paraId="62BF4F0A" w14:textId="77777777" w:rsidR="00134532" w:rsidRPr="00B70367" w:rsidRDefault="00134532" w:rsidP="00134532">
            <w:pPr>
              <w:rPr>
                <w:rFonts w:asciiTheme="minorEastAsia" w:hAnsiTheme="minorEastAsia"/>
                <w:b/>
                <w:szCs w:val="21"/>
              </w:rPr>
            </w:pPr>
            <w:r w:rsidRPr="00B70367">
              <w:rPr>
                <w:rFonts w:asciiTheme="minorEastAsia" w:hAnsiTheme="minorEastAsia" w:hint="eastAsia"/>
                <w:b/>
                <w:szCs w:val="21"/>
              </w:rPr>
              <w:t>实验分析与研讨</w:t>
            </w:r>
          </w:p>
          <w:p w14:paraId="604811DD" w14:textId="77777777" w:rsidR="00134532" w:rsidRPr="00B70367" w:rsidRDefault="00134532" w:rsidP="00134532">
            <w:pPr>
              <w:rPr>
                <w:rFonts w:asciiTheme="minorEastAsia" w:hAnsiTheme="minorEastAsia"/>
                <w:szCs w:val="21"/>
              </w:rPr>
            </w:pPr>
            <w:r w:rsidRPr="00B70367">
              <w:rPr>
                <w:rFonts w:asciiTheme="minorEastAsia" w:hAnsiTheme="minorEastAsia" w:hint="eastAsia"/>
                <w:szCs w:val="21"/>
              </w:rPr>
              <w:t>案例1：《说文解字》电子文本的高级检索（4学时）</w:t>
            </w:r>
          </w:p>
          <w:p w14:paraId="47E24651" w14:textId="77777777" w:rsidR="00134532" w:rsidRPr="00B70367" w:rsidRDefault="00134532" w:rsidP="00134532">
            <w:pPr>
              <w:rPr>
                <w:rFonts w:asciiTheme="minorEastAsia" w:hAnsiTheme="minorEastAsia"/>
                <w:szCs w:val="21"/>
              </w:rPr>
            </w:pPr>
            <w:r w:rsidRPr="00B70367">
              <w:rPr>
                <w:rFonts w:asciiTheme="minorEastAsia" w:hAnsiTheme="minorEastAsia" w:hint="eastAsia"/>
                <w:szCs w:val="21"/>
              </w:rPr>
              <w:t>案例2：《唐诗三百首》电子文本转换为数据库（4学时）</w:t>
            </w:r>
          </w:p>
          <w:p w14:paraId="4EB07501" w14:textId="77777777" w:rsidR="00134532" w:rsidRPr="00B70367" w:rsidRDefault="00134532" w:rsidP="00134532">
            <w:pPr>
              <w:rPr>
                <w:rFonts w:ascii="宋体" w:eastAsia="宋体" w:hAnsi="宋体" w:cs="Times New Roman"/>
                <w:sz w:val="24"/>
                <w:szCs w:val="24"/>
              </w:rPr>
            </w:pPr>
            <w:r w:rsidRPr="00B70367">
              <w:rPr>
                <w:rFonts w:asciiTheme="minorEastAsia" w:hAnsiTheme="minorEastAsia" w:hint="eastAsia"/>
                <w:szCs w:val="21"/>
              </w:rPr>
              <w:t>案例3：《论语》电子文本的字频统计及其统计结果的可视化（8学时）</w:t>
            </w:r>
          </w:p>
        </w:tc>
      </w:tr>
      <w:tr w:rsidR="00134532" w:rsidRPr="00B70367" w14:paraId="21B19B2F" w14:textId="77777777" w:rsidTr="00134532">
        <w:trPr>
          <w:trHeight w:val="310"/>
          <w:jc w:val="center"/>
        </w:trPr>
        <w:tc>
          <w:tcPr>
            <w:tcW w:w="1689" w:type="dxa"/>
            <w:gridSpan w:val="2"/>
            <w:vAlign w:val="center"/>
          </w:tcPr>
          <w:p w14:paraId="3907BF0D" w14:textId="77777777" w:rsidR="00134532" w:rsidRPr="00B70367" w:rsidRDefault="00134532" w:rsidP="00134532">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79392E49" w14:textId="77777777" w:rsidR="00134532" w:rsidRPr="00B70367" w:rsidRDefault="00134532" w:rsidP="00134532">
            <w:pPr>
              <w:ind w:rightChars="-6" w:right="-13"/>
              <w:jc w:val="left"/>
              <w:rPr>
                <w:rFonts w:ascii="宋体" w:eastAsia="宋体" w:hAnsi="宋体" w:cs="Times New Roman"/>
                <w:sz w:val="24"/>
                <w:szCs w:val="24"/>
              </w:rPr>
            </w:pPr>
            <w:r w:rsidRPr="00B70367">
              <w:rPr>
                <w:rFonts w:ascii="宋体" w:eastAsia="宋体" w:hAnsi="宋体" w:cs="Times New Roman" w:hint="eastAsia"/>
                <w:sz w:val="24"/>
                <w:szCs w:val="24"/>
              </w:rPr>
              <w:t>考查（课程论文）</w:t>
            </w:r>
          </w:p>
        </w:tc>
      </w:tr>
      <w:tr w:rsidR="00134532" w:rsidRPr="00B70367" w14:paraId="51BF2FE1" w14:textId="77777777" w:rsidTr="00134532">
        <w:trPr>
          <w:jc w:val="center"/>
        </w:trPr>
        <w:tc>
          <w:tcPr>
            <w:tcW w:w="1689" w:type="dxa"/>
            <w:gridSpan w:val="2"/>
            <w:vMerge w:val="restart"/>
            <w:vAlign w:val="center"/>
          </w:tcPr>
          <w:p w14:paraId="359B2CDF" w14:textId="77777777" w:rsidR="00134532" w:rsidRPr="00B70367" w:rsidRDefault="00134532" w:rsidP="00134532">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1D1535D7" w14:textId="468FC571" w:rsidR="00134532" w:rsidRPr="00B70367" w:rsidRDefault="00F70516" w:rsidP="00134532">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134532" w:rsidRPr="00B70367">
              <w:rPr>
                <w:rFonts w:ascii="宋体" w:eastAsia="宋体" w:hAnsi="宋体" w:cs="Times New Roman" w:hint="eastAsia"/>
                <w:sz w:val="24"/>
                <w:szCs w:val="24"/>
              </w:rPr>
              <w:t xml:space="preserve">自编讲义  </w:t>
            </w:r>
            <w:r w:rsidR="00134532" w:rsidRPr="00B70367">
              <w:rPr>
                <w:rFonts w:ascii="宋体" w:eastAsia="宋体" w:hAnsi="宋体" w:cs="Times New Roman"/>
                <w:sz w:val="24"/>
                <w:szCs w:val="24"/>
              </w:rPr>
              <w:t xml:space="preserve"> </w:t>
            </w:r>
            <w:r w:rsidR="00134532" w:rsidRPr="00B70367">
              <w:rPr>
                <w:rFonts w:ascii="宋体" w:eastAsia="宋体" w:hAnsi="宋体" w:cs="Times New Roman"/>
                <w:sz w:val="24"/>
                <w:szCs w:val="24"/>
              </w:rPr>
              <w:sym w:font="Wingdings" w:char="F06F"/>
            </w:r>
            <w:r w:rsidR="00134532" w:rsidRPr="00B70367">
              <w:rPr>
                <w:rFonts w:ascii="宋体" w:eastAsia="宋体" w:hAnsi="宋体" w:cs="Times New Roman"/>
                <w:sz w:val="24"/>
                <w:szCs w:val="24"/>
              </w:rPr>
              <w:t xml:space="preserve"> </w:t>
            </w:r>
            <w:r w:rsidR="00134532" w:rsidRPr="00B70367">
              <w:rPr>
                <w:rFonts w:ascii="宋体" w:eastAsia="宋体" w:hAnsi="宋体" w:cs="Times New Roman" w:hint="eastAsia"/>
                <w:sz w:val="24"/>
                <w:szCs w:val="24"/>
              </w:rPr>
              <w:t xml:space="preserve">已出版的自编教材 </w:t>
            </w:r>
            <w:r w:rsidR="00134532" w:rsidRPr="00B70367">
              <w:rPr>
                <w:rFonts w:ascii="宋体" w:eastAsia="宋体" w:hAnsi="宋体" w:cs="Times New Roman"/>
                <w:sz w:val="24"/>
                <w:szCs w:val="24"/>
              </w:rPr>
              <w:t xml:space="preserve"> </w:t>
            </w:r>
            <w:r w:rsidR="00134532" w:rsidRPr="00B70367">
              <w:rPr>
                <w:rFonts w:ascii="宋体" w:eastAsia="宋体" w:hAnsi="宋体" w:cs="Times New Roman"/>
                <w:sz w:val="24"/>
                <w:szCs w:val="24"/>
              </w:rPr>
              <w:sym w:font="Wingdings" w:char="F06F"/>
            </w:r>
            <w:r w:rsidR="00134532" w:rsidRPr="00B70367">
              <w:rPr>
                <w:rFonts w:ascii="宋体" w:eastAsia="宋体" w:hAnsi="宋体" w:cs="Times New Roman"/>
                <w:sz w:val="24"/>
                <w:szCs w:val="24"/>
              </w:rPr>
              <w:t xml:space="preserve"> </w:t>
            </w:r>
            <w:r w:rsidR="00134532" w:rsidRPr="00B70367">
              <w:rPr>
                <w:rFonts w:ascii="宋体" w:eastAsia="宋体" w:hAnsi="宋体" w:cs="Times New Roman" w:hint="eastAsia"/>
                <w:sz w:val="24"/>
                <w:szCs w:val="24"/>
              </w:rPr>
              <w:t xml:space="preserve">其他公开出版教材 </w:t>
            </w:r>
            <w:r w:rsidR="00134532" w:rsidRPr="00B70367">
              <w:rPr>
                <w:rFonts w:ascii="宋体" w:eastAsia="宋体" w:hAnsi="宋体" w:cs="Times New Roman"/>
                <w:sz w:val="24"/>
                <w:szCs w:val="24"/>
              </w:rPr>
              <w:t xml:space="preserve"> </w:t>
            </w:r>
          </w:p>
        </w:tc>
      </w:tr>
      <w:tr w:rsidR="00134532" w:rsidRPr="00B70367" w14:paraId="411CAB94" w14:textId="77777777" w:rsidTr="00134532">
        <w:trPr>
          <w:jc w:val="center"/>
        </w:trPr>
        <w:tc>
          <w:tcPr>
            <w:tcW w:w="1689" w:type="dxa"/>
            <w:gridSpan w:val="2"/>
            <w:vMerge/>
            <w:vAlign w:val="center"/>
          </w:tcPr>
          <w:p w14:paraId="2E9C9C1D" w14:textId="77777777" w:rsidR="00134532" w:rsidRPr="00B70367" w:rsidRDefault="00134532" w:rsidP="00134532">
            <w:pPr>
              <w:ind w:rightChars="-6" w:right="-13"/>
              <w:jc w:val="center"/>
              <w:rPr>
                <w:rFonts w:ascii="宋体" w:eastAsia="宋体" w:hAnsi="宋体" w:cs="Times New Roman"/>
                <w:sz w:val="24"/>
                <w:szCs w:val="24"/>
              </w:rPr>
            </w:pPr>
          </w:p>
        </w:tc>
        <w:tc>
          <w:tcPr>
            <w:tcW w:w="6844" w:type="dxa"/>
            <w:gridSpan w:val="7"/>
          </w:tcPr>
          <w:p w14:paraId="491DC20D" w14:textId="77777777" w:rsidR="00134532" w:rsidRPr="00B70367" w:rsidRDefault="00134532" w:rsidP="00134532">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15AA4B6F" w14:textId="77777777" w:rsidR="00134532" w:rsidRPr="00B70367" w:rsidRDefault="00134532" w:rsidP="00134532">
            <w:pPr>
              <w:ind w:rightChars="-6" w:right="-13"/>
              <w:rPr>
                <w:rFonts w:ascii="宋体" w:eastAsia="宋体" w:hAnsi="宋体" w:cs="Times New Roman"/>
                <w:sz w:val="24"/>
                <w:szCs w:val="24"/>
              </w:rPr>
            </w:pPr>
          </w:p>
        </w:tc>
      </w:tr>
      <w:tr w:rsidR="00134532" w:rsidRPr="00B70367" w14:paraId="4BDDB659" w14:textId="77777777" w:rsidTr="00134532">
        <w:trPr>
          <w:jc w:val="center"/>
        </w:trPr>
        <w:tc>
          <w:tcPr>
            <w:tcW w:w="1689" w:type="dxa"/>
            <w:gridSpan w:val="2"/>
            <w:vAlign w:val="center"/>
          </w:tcPr>
          <w:p w14:paraId="03EF26D5" w14:textId="77777777" w:rsidR="00134532" w:rsidRPr="00B70367" w:rsidRDefault="00134532" w:rsidP="00134532">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08B17999" w14:textId="77777777" w:rsidR="00134532" w:rsidRPr="00B70367" w:rsidRDefault="00134532" w:rsidP="00134532">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.《计算语言学方法研究》，冯志伟，上海外语教育出版社，</w:t>
            </w:r>
            <w:r w:rsidRPr="00B70367">
              <w:rPr>
                <w:rFonts w:ascii="Times New Roman" w:eastAsia="宋体" w:hAnsi="Times New Roman" w:cs="宋体" w:hint="eastAsia"/>
                <w:color w:val="000000"/>
                <w:szCs w:val="21"/>
              </w:rPr>
              <w:t>2023</w:t>
            </w:r>
            <w:r w:rsidRPr="00B70367">
              <w:rPr>
                <w:rFonts w:ascii="宋体" w:eastAsia="宋体" w:hAnsi="宋体" w:cs="宋体" w:hint="eastAsia"/>
                <w:color w:val="000000"/>
                <w:szCs w:val="21"/>
              </w:rPr>
              <w:t>年版。</w:t>
            </w:r>
          </w:p>
          <w:p w14:paraId="1B92893F" w14:textId="77777777" w:rsidR="00134532" w:rsidRPr="00B70367" w:rsidRDefault="00134532" w:rsidP="00134532">
            <w:pPr>
              <w:adjustRightInd w:val="0"/>
              <w:snapToGrid w:val="0"/>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w:t>
            </w:r>
            <w:r w:rsidRPr="00B70367">
              <w:rPr>
                <w:rFonts w:ascii="宋体" w:eastAsia="宋体" w:hAnsi="宋体" w:cs="宋体"/>
                <w:color w:val="000000"/>
                <w:szCs w:val="21"/>
              </w:rPr>
              <w:t>Python</w:t>
            </w:r>
            <w:r w:rsidRPr="00B70367">
              <w:rPr>
                <w:rFonts w:ascii="宋体" w:eastAsia="宋体" w:hAnsi="宋体" w:cs="宋体" w:hint="eastAsia"/>
                <w:color w:val="000000"/>
                <w:szCs w:val="21"/>
              </w:rPr>
              <w:t>与语言研究》，李文平，机械工业出版社，2021年版。</w:t>
            </w:r>
          </w:p>
          <w:p w14:paraId="5FA8053C" w14:textId="77777777" w:rsidR="00134532" w:rsidRPr="00B70367" w:rsidRDefault="00134532" w:rsidP="00134532">
            <w:pPr>
              <w:ind w:rightChars="-6" w:right="-13"/>
              <w:rPr>
                <w:rFonts w:ascii="宋体" w:eastAsia="宋体" w:hAnsi="宋体" w:cs="Times New Roman"/>
                <w:color w:val="000000"/>
                <w:sz w:val="24"/>
                <w:szCs w:val="24"/>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.《语言文字信息处理》，盛玉麒，山东大学出版社，</w:t>
            </w:r>
            <w:r w:rsidRPr="00B70367">
              <w:rPr>
                <w:rFonts w:ascii="Times New Roman" w:eastAsia="宋体" w:hAnsi="Times New Roman" w:cs="宋体" w:hint="eastAsia"/>
                <w:color w:val="000000"/>
                <w:szCs w:val="21"/>
              </w:rPr>
              <w:t>2006</w:t>
            </w:r>
            <w:r w:rsidRPr="00B70367">
              <w:rPr>
                <w:rFonts w:ascii="宋体" w:eastAsia="宋体" w:hAnsi="宋体" w:cs="宋体" w:hint="eastAsia"/>
                <w:color w:val="000000"/>
                <w:szCs w:val="21"/>
              </w:rPr>
              <w:t>年版。</w:t>
            </w:r>
          </w:p>
        </w:tc>
      </w:tr>
    </w:tbl>
    <w:p w14:paraId="13A94F39" w14:textId="77777777" w:rsidR="00134532" w:rsidRPr="00B70367" w:rsidRDefault="00134532">
      <w:pPr>
        <w:jc w:val="left"/>
        <w:outlineLvl w:val="1"/>
        <w:rPr>
          <w:rFonts w:ascii="黑体" w:eastAsia="黑体" w:hAnsi="宋体"/>
          <w:color w:val="000000"/>
          <w:sz w:val="32"/>
          <w:szCs w:val="32"/>
        </w:rPr>
      </w:pPr>
    </w:p>
    <w:p w14:paraId="40AA27CF"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050104．中国古典文献学</w:t>
      </w:r>
    </w:p>
    <w:p w14:paraId="5AC6022B"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中国文献学史简明教学大纲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0ED2717" w14:textId="77777777">
        <w:trPr>
          <w:trHeight w:val="506"/>
          <w:jc w:val="center"/>
        </w:trPr>
        <w:tc>
          <w:tcPr>
            <w:tcW w:w="1588" w:type="dxa"/>
            <w:vAlign w:val="center"/>
          </w:tcPr>
          <w:p w14:paraId="794E20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55062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中国文献学史</w:t>
            </w:r>
          </w:p>
        </w:tc>
        <w:tc>
          <w:tcPr>
            <w:tcW w:w="1902" w:type="dxa"/>
            <w:gridSpan w:val="2"/>
            <w:vAlign w:val="center"/>
          </w:tcPr>
          <w:p w14:paraId="37D458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854311D"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0802b0040</w:t>
            </w:r>
          </w:p>
        </w:tc>
      </w:tr>
      <w:tr w:rsidR="00527648" w:rsidRPr="00B70367" w14:paraId="536AACA9" w14:textId="77777777">
        <w:trPr>
          <w:trHeight w:val="642"/>
          <w:jc w:val="center"/>
        </w:trPr>
        <w:tc>
          <w:tcPr>
            <w:tcW w:w="1588" w:type="dxa"/>
            <w:vAlign w:val="center"/>
          </w:tcPr>
          <w:p w14:paraId="250153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EDA294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w:t>
            </w:r>
          </w:p>
        </w:tc>
        <w:tc>
          <w:tcPr>
            <w:tcW w:w="1902" w:type="dxa"/>
            <w:gridSpan w:val="2"/>
            <w:vAlign w:val="center"/>
          </w:tcPr>
          <w:p w14:paraId="526F4F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34789C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A7C73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06370C7" w14:textId="77777777">
        <w:trPr>
          <w:trHeight w:val="465"/>
          <w:jc w:val="center"/>
        </w:trPr>
        <w:tc>
          <w:tcPr>
            <w:tcW w:w="1588" w:type="dxa"/>
            <w:vAlign w:val="center"/>
          </w:tcPr>
          <w:p w14:paraId="3E6EBC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3944D3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左鹏军、李光摩等</w:t>
            </w:r>
          </w:p>
        </w:tc>
      </w:tr>
      <w:tr w:rsidR="00527648" w:rsidRPr="00B70367" w14:paraId="10C06973" w14:textId="77777777">
        <w:trPr>
          <w:trHeight w:val="416"/>
          <w:jc w:val="center"/>
        </w:trPr>
        <w:tc>
          <w:tcPr>
            <w:tcW w:w="1588" w:type="dxa"/>
            <w:vAlign w:val="center"/>
          </w:tcPr>
          <w:p w14:paraId="21EA3E1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325CA9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27EE1F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7537F6F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7F09D9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7E96B2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3FCDC627" w14:textId="77777777">
        <w:trPr>
          <w:trHeight w:val="490"/>
          <w:jc w:val="center"/>
        </w:trPr>
        <w:tc>
          <w:tcPr>
            <w:tcW w:w="1588" w:type="dxa"/>
            <w:vMerge w:val="restart"/>
            <w:vAlign w:val="center"/>
          </w:tcPr>
          <w:p w14:paraId="409A0FA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1587B2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A7A359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D664C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891AD4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7B080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92CC8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62485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21738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BD947F9" w14:textId="77777777">
        <w:trPr>
          <w:trHeight w:val="490"/>
          <w:jc w:val="center"/>
        </w:trPr>
        <w:tc>
          <w:tcPr>
            <w:tcW w:w="1588" w:type="dxa"/>
            <w:vMerge/>
            <w:vAlign w:val="center"/>
          </w:tcPr>
          <w:p w14:paraId="54379CEF"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48C63B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960" w:type="dxa"/>
            <w:vAlign w:val="center"/>
          </w:tcPr>
          <w:p w14:paraId="48D9B2E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vAlign w:val="center"/>
          </w:tcPr>
          <w:p w14:paraId="62B213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49C40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5957D7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9FA821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A5E39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19941D21" w14:textId="77777777">
        <w:trPr>
          <w:trHeight w:val="825"/>
          <w:jc w:val="center"/>
        </w:trPr>
        <w:tc>
          <w:tcPr>
            <w:tcW w:w="8533" w:type="dxa"/>
            <w:gridSpan w:val="9"/>
          </w:tcPr>
          <w:p w14:paraId="69AAE62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C4C9067" w14:textId="77777777" w:rsidR="00527648" w:rsidRPr="00B70367" w:rsidRDefault="00527648">
            <w:pPr>
              <w:ind w:rightChars="-6" w:right="-13"/>
              <w:rPr>
                <w:rFonts w:ascii="宋体" w:eastAsia="宋体" w:hAnsi="宋体" w:cs="宋体"/>
                <w:szCs w:val="21"/>
              </w:rPr>
            </w:pPr>
          </w:p>
          <w:p w14:paraId="004CB3A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通过讲授和学习，使硕士学生系统了解中国古代文献学产生、发展的历史，认识中国古代文献研究、整理的历史概况，对不同时代的文献学思想、成就及重要文献学家有比较深入准确的把握，总结历代古典文献学家的经验和成果，为当今的古代文献学研究、整理工作提供借鉴，为继续深化学习和创新性研究奠定基础。</w:t>
            </w:r>
          </w:p>
        </w:tc>
      </w:tr>
      <w:tr w:rsidR="00527648" w:rsidRPr="00B70367" w14:paraId="5985A9E8" w14:textId="77777777">
        <w:trPr>
          <w:trHeight w:val="4288"/>
          <w:jc w:val="center"/>
        </w:trPr>
        <w:tc>
          <w:tcPr>
            <w:tcW w:w="8533" w:type="dxa"/>
            <w:gridSpan w:val="9"/>
            <w:tcBorders>
              <w:bottom w:val="single" w:sz="4" w:space="0" w:color="auto"/>
            </w:tcBorders>
          </w:tcPr>
          <w:p w14:paraId="622E353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1BC1FA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一、古典文献学史的研究内容（</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9164CB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二、中国古典文献学史的特点（</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788D6A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三、中国古典文献学史的分期（</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7A0836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四、先秦及秦的文献学（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3DE47F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五、两汉的文献学（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17B62A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六、魏晋南北朝的文献学（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584D35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七、隋唐的文献学（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3ADC58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八、两宋的文献学（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C7F494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九、辽金元的文献学（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A2AC09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十、明代至清中叶的文献学（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52C649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十一、近代的文献学（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31C8E2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十二、现当代的文献学（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4D81A99F" w14:textId="77777777">
        <w:trPr>
          <w:jc w:val="center"/>
        </w:trPr>
        <w:tc>
          <w:tcPr>
            <w:tcW w:w="1689" w:type="dxa"/>
            <w:gridSpan w:val="2"/>
            <w:vAlign w:val="center"/>
          </w:tcPr>
          <w:p w14:paraId="77D41746"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40B727E1" w14:textId="499FE73C" w:rsidR="00527648" w:rsidRPr="00B70367" w:rsidRDefault="004F67E1" w:rsidP="006E632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09A4731" w14:textId="77777777">
        <w:trPr>
          <w:jc w:val="center"/>
        </w:trPr>
        <w:tc>
          <w:tcPr>
            <w:tcW w:w="1689" w:type="dxa"/>
            <w:gridSpan w:val="2"/>
            <w:vMerge w:val="restart"/>
            <w:vAlign w:val="center"/>
          </w:tcPr>
          <w:p w14:paraId="02550C29"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3C03ABE"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2A89C80E" w14:textId="77777777">
        <w:trPr>
          <w:jc w:val="center"/>
        </w:trPr>
        <w:tc>
          <w:tcPr>
            <w:tcW w:w="1689" w:type="dxa"/>
            <w:gridSpan w:val="2"/>
            <w:vMerge/>
            <w:vAlign w:val="center"/>
          </w:tcPr>
          <w:p w14:paraId="49AA0E2C"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BEE92FE" w14:textId="77777777" w:rsidR="00527648" w:rsidRPr="00B70367" w:rsidRDefault="004F67E1">
            <w:pPr>
              <w:ind w:rightChars="-6" w:right="-13"/>
              <w:rPr>
                <w:rFonts w:ascii="宋体" w:eastAsia="宋体" w:hAnsi="宋体" w:cs="宋体"/>
                <w:szCs w:val="21"/>
              </w:rPr>
            </w:pPr>
            <w:proofErr w:type="gramStart"/>
            <w:r w:rsidRPr="00B70367">
              <w:rPr>
                <w:rFonts w:ascii="宋体" w:eastAsia="宋体" w:hAnsi="宋体" w:cs="宋体" w:hint="eastAsia"/>
                <w:szCs w:val="21"/>
              </w:rPr>
              <w:t>孙钦善</w:t>
            </w:r>
            <w:proofErr w:type="gramEnd"/>
            <w:r w:rsidRPr="00B70367">
              <w:rPr>
                <w:rFonts w:ascii="宋体" w:eastAsia="宋体" w:hAnsi="宋体" w:cs="宋体" w:hint="eastAsia"/>
                <w:szCs w:val="21"/>
              </w:rPr>
              <w:t>《中国古文献学史简编》，高等教育出版社，</w:t>
            </w:r>
            <w:r w:rsidRPr="00B70367">
              <w:rPr>
                <w:rFonts w:ascii="Times New Roman" w:eastAsia="宋体" w:hAnsi="Times New Roman" w:cs="宋体" w:hint="eastAsia"/>
                <w:szCs w:val="21"/>
              </w:rPr>
              <w:t>2001</w:t>
            </w:r>
            <w:r w:rsidRPr="00B70367">
              <w:rPr>
                <w:rFonts w:ascii="宋体" w:eastAsia="宋体" w:hAnsi="宋体" w:cs="宋体" w:hint="eastAsia"/>
                <w:szCs w:val="21"/>
              </w:rPr>
              <w:t>年，北京大学出版社，</w:t>
            </w:r>
            <w:r w:rsidRPr="00B70367">
              <w:rPr>
                <w:rFonts w:ascii="Times New Roman" w:eastAsia="宋体" w:hAnsi="Times New Roman" w:cs="宋体" w:hint="eastAsia"/>
                <w:szCs w:val="21"/>
              </w:rPr>
              <w:t>2008</w:t>
            </w:r>
            <w:r w:rsidRPr="00B70367">
              <w:rPr>
                <w:rFonts w:ascii="宋体" w:eastAsia="宋体" w:hAnsi="宋体" w:cs="宋体" w:hint="eastAsia"/>
                <w:szCs w:val="21"/>
              </w:rPr>
              <w:t>年</w:t>
            </w:r>
          </w:p>
        </w:tc>
      </w:tr>
      <w:tr w:rsidR="00527648" w:rsidRPr="00B70367" w14:paraId="0FA1EB1C" w14:textId="77777777">
        <w:trPr>
          <w:jc w:val="center"/>
        </w:trPr>
        <w:tc>
          <w:tcPr>
            <w:tcW w:w="1689" w:type="dxa"/>
            <w:gridSpan w:val="2"/>
            <w:vAlign w:val="center"/>
          </w:tcPr>
          <w:p w14:paraId="02CC9A4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7E4668EE"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w:t>
            </w:r>
            <w:proofErr w:type="gramStart"/>
            <w:r w:rsidRPr="00B70367">
              <w:rPr>
                <w:rFonts w:ascii="宋体" w:eastAsia="宋体" w:hAnsi="宋体" w:cs="宋体" w:hint="eastAsia"/>
                <w:szCs w:val="21"/>
              </w:rPr>
              <w:t>孙钦善</w:t>
            </w:r>
            <w:proofErr w:type="gramEnd"/>
            <w:r w:rsidRPr="00B70367">
              <w:rPr>
                <w:rFonts w:ascii="宋体" w:eastAsia="宋体" w:hAnsi="宋体" w:cs="宋体" w:hint="eastAsia"/>
                <w:szCs w:val="21"/>
              </w:rPr>
              <w:t>《中国古文献学史》，中华书局，</w:t>
            </w:r>
            <w:r w:rsidRPr="00B70367">
              <w:rPr>
                <w:rFonts w:ascii="Times New Roman" w:eastAsia="宋体" w:hAnsi="Times New Roman" w:cs="宋体" w:hint="eastAsia"/>
                <w:szCs w:val="21"/>
              </w:rPr>
              <w:t>1994</w:t>
            </w:r>
            <w:r w:rsidRPr="00B70367">
              <w:rPr>
                <w:rFonts w:ascii="宋体" w:eastAsia="宋体" w:hAnsi="宋体" w:cs="宋体" w:hint="eastAsia"/>
                <w:szCs w:val="21"/>
              </w:rPr>
              <w:t>年。</w:t>
            </w:r>
          </w:p>
          <w:p w14:paraId="6E3470F1"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w:t>
            </w:r>
            <w:proofErr w:type="gramStart"/>
            <w:r w:rsidRPr="00B70367">
              <w:rPr>
                <w:rFonts w:ascii="宋体" w:eastAsia="宋体" w:hAnsi="宋体" w:cs="宋体" w:hint="eastAsia"/>
                <w:szCs w:val="21"/>
              </w:rPr>
              <w:t>王欣夫《文献学讲义》</w:t>
            </w:r>
            <w:proofErr w:type="gramEnd"/>
            <w:r w:rsidRPr="00B70367">
              <w:rPr>
                <w:rFonts w:ascii="宋体" w:eastAsia="宋体" w:hAnsi="宋体" w:cs="宋体" w:hint="eastAsia"/>
                <w:szCs w:val="21"/>
              </w:rPr>
              <w:t>，上海古籍出版社，</w:t>
            </w:r>
            <w:r w:rsidRPr="00B70367">
              <w:rPr>
                <w:rFonts w:ascii="Times New Roman" w:eastAsia="宋体" w:hAnsi="Times New Roman" w:cs="宋体" w:hint="eastAsia"/>
                <w:szCs w:val="21"/>
              </w:rPr>
              <w:t>1986</w:t>
            </w:r>
            <w:r w:rsidRPr="00B70367">
              <w:rPr>
                <w:rFonts w:ascii="宋体" w:eastAsia="宋体" w:hAnsi="宋体" w:cs="宋体" w:hint="eastAsia"/>
                <w:szCs w:val="21"/>
              </w:rPr>
              <w:t>年。</w:t>
            </w:r>
          </w:p>
          <w:p w14:paraId="1676D2AC"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.张舜徽《中国文献学》，中州书画社，</w:t>
            </w:r>
            <w:r w:rsidRPr="00B70367">
              <w:rPr>
                <w:rFonts w:ascii="Times New Roman" w:eastAsia="宋体" w:hAnsi="Times New Roman" w:cs="宋体" w:hint="eastAsia"/>
                <w:szCs w:val="21"/>
              </w:rPr>
              <w:t>1982</w:t>
            </w:r>
            <w:r w:rsidRPr="00B70367">
              <w:rPr>
                <w:rFonts w:ascii="宋体" w:eastAsia="宋体" w:hAnsi="宋体" w:cs="宋体" w:hint="eastAsia"/>
                <w:szCs w:val="21"/>
              </w:rPr>
              <w:t>年；河南人民出版社，</w:t>
            </w:r>
            <w:r w:rsidRPr="00B70367">
              <w:rPr>
                <w:rFonts w:ascii="Times New Roman" w:eastAsia="宋体" w:hAnsi="Times New Roman" w:cs="宋体" w:hint="eastAsia"/>
                <w:szCs w:val="21"/>
              </w:rPr>
              <w:t>1987</w:t>
            </w:r>
            <w:r w:rsidRPr="00B70367">
              <w:rPr>
                <w:rFonts w:ascii="宋体" w:eastAsia="宋体" w:hAnsi="宋体" w:cs="宋体" w:hint="eastAsia"/>
                <w:szCs w:val="21"/>
              </w:rPr>
              <w:t>年；上海古籍出版社，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w:t>
            </w:r>
          </w:p>
          <w:p w14:paraId="6CDDAF7B" w14:textId="77777777" w:rsidR="006E6321" w:rsidRPr="00B70367" w:rsidRDefault="006E6321">
            <w:pPr>
              <w:ind w:rightChars="-6" w:right="-13"/>
              <w:rPr>
                <w:rFonts w:ascii="宋体" w:eastAsia="宋体" w:hAnsi="宋体" w:cs="宋体"/>
                <w:szCs w:val="21"/>
              </w:rPr>
            </w:pPr>
          </w:p>
        </w:tc>
      </w:tr>
    </w:tbl>
    <w:p w14:paraId="51C55A87"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古籍整理与研究简明教学大纲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52DEBB5D" w14:textId="77777777">
        <w:trPr>
          <w:trHeight w:val="506"/>
          <w:jc w:val="center"/>
        </w:trPr>
        <w:tc>
          <w:tcPr>
            <w:tcW w:w="1588" w:type="dxa"/>
            <w:vAlign w:val="center"/>
          </w:tcPr>
          <w:p w14:paraId="1B2EC0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B90C9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古籍整理与研究</w:t>
            </w:r>
          </w:p>
        </w:tc>
        <w:tc>
          <w:tcPr>
            <w:tcW w:w="1902" w:type="dxa"/>
            <w:gridSpan w:val="2"/>
            <w:vAlign w:val="center"/>
          </w:tcPr>
          <w:p w14:paraId="2C86BE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835CBF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0802b0041</w:t>
            </w:r>
          </w:p>
        </w:tc>
      </w:tr>
      <w:tr w:rsidR="00527648" w:rsidRPr="00B70367" w14:paraId="5B37DBE0" w14:textId="77777777">
        <w:trPr>
          <w:trHeight w:val="642"/>
          <w:jc w:val="center"/>
        </w:trPr>
        <w:tc>
          <w:tcPr>
            <w:tcW w:w="1588" w:type="dxa"/>
            <w:vAlign w:val="center"/>
          </w:tcPr>
          <w:p w14:paraId="45C6C9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62F46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张巍</w:t>
            </w:r>
          </w:p>
        </w:tc>
        <w:tc>
          <w:tcPr>
            <w:tcW w:w="1902" w:type="dxa"/>
            <w:gridSpan w:val="2"/>
            <w:vAlign w:val="center"/>
          </w:tcPr>
          <w:p w14:paraId="0EB31D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88AA4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9DA6A9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5D50244" w14:textId="77777777">
        <w:trPr>
          <w:trHeight w:val="465"/>
          <w:jc w:val="center"/>
        </w:trPr>
        <w:tc>
          <w:tcPr>
            <w:tcW w:w="1588" w:type="dxa"/>
            <w:vAlign w:val="center"/>
          </w:tcPr>
          <w:p w14:paraId="08FB02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20AE32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张巍、马茂军等</w:t>
            </w:r>
          </w:p>
        </w:tc>
      </w:tr>
      <w:tr w:rsidR="00527648" w:rsidRPr="00B70367" w14:paraId="5FBD9996" w14:textId="77777777">
        <w:trPr>
          <w:trHeight w:val="416"/>
          <w:jc w:val="center"/>
        </w:trPr>
        <w:tc>
          <w:tcPr>
            <w:tcW w:w="1588" w:type="dxa"/>
            <w:vAlign w:val="center"/>
          </w:tcPr>
          <w:p w14:paraId="67C4BE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01C924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1C9491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AB0F9B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4267CB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30707A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5DEB9BEF" w14:textId="77777777">
        <w:trPr>
          <w:trHeight w:val="490"/>
          <w:jc w:val="center"/>
        </w:trPr>
        <w:tc>
          <w:tcPr>
            <w:tcW w:w="1588" w:type="dxa"/>
            <w:vMerge w:val="restart"/>
            <w:vAlign w:val="center"/>
          </w:tcPr>
          <w:p w14:paraId="07B9FC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51352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15891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DDFC5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CB2AF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E0FC6E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E4F88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C3F1E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C8F3B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0899EEA" w14:textId="77777777">
        <w:trPr>
          <w:trHeight w:val="490"/>
          <w:jc w:val="center"/>
        </w:trPr>
        <w:tc>
          <w:tcPr>
            <w:tcW w:w="1588" w:type="dxa"/>
            <w:vMerge/>
            <w:vAlign w:val="center"/>
          </w:tcPr>
          <w:p w14:paraId="32C9FD43"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0A05BA3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42</w:t>
            </w:r>
          </w:p>
        </w:tc>
        <w:tc>
          <w:tcPr>
            <w:tcW w:w="960" w:type="dxa"/>
            <w:vAlign w:val="center"/>
          </w:tcPr>
          <w:p w14:paraId="18C5F01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7C98F5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1314EA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24697A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D9F71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68C3F4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25E7B07" w14:textId="77777777">
        <w:trPr>
          <w:trHeight w:val="825"/>
          <w:jc w:val="center"/>
        </w:trPr>
        <w:tc>
          <w:tcPr>
            <w:tcW w:w="8533" w:type="dxa"/>
            <w:gridSpan w:val="9"/>
          </w:tcPr>
          <w:p w14:paraId="7AA23AB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CB46CA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通过古籍整理实践，促进理论和实践的结合，培养学生的古籍整理能力。具体包括：</w:t>
            </w:r>
          </w:p>
          <w:p w14:paraId="70B93694" w14:textId="77777777" w:rsidR="00527648" w:rsidRPr="00B70367" w:rsidRDefault="004F67E1">
            <w:pPr>
              <w:numPr>
                <w:ilvl w:val="0"/>
                <w:numId w:val="22"/>
              </w:numPr>
              <w:ind w:rightChars="-6" w:right="-13"/>
              <w:rPr>
                <w:rFonts w:ascii="宋体" w:eastAsia="宋体" w:hAnsi="宋体" w:cs="宋体"/>
                <w:szCs w:val="21"/>
              </w:rPr>
            </w:pPr>
            <w:r w:rsidRPr="00B70367">
              <w:rPr>
                <w:rFonts w:ascii="宋体" w:eastAsia="宋体" w:hAnsi="宋体" w:cs="宋体" w:hint="eastAsia"/>
                <w:szCs w:val="21"/>
              </w:rPr>
              <w:t xml:space="preserve">以文献学概论和中国古文献学史为古籍整理工作的学术基础。 </w:t>
            </w:r>
          </w:p>
          <w:p w14:paraId="0C6FCBE6" w14:textId="77777777" w:rsidR="00527648" w:rsidRPr="00B70367" w:rsidRDefault="004F67E1">
            <w:pPr>
              <w:numPr>
                <w:ilvl w:val="0"/>
                <w:numId w:val="22"/>
              </w:numPr>
              <w:ind w:rightChars="-6" w:right="-13"/>
              <w:rPr>
                <w:rFonts w:ascii="宋体" w:eastAsia="宋体" w:hAnsi="宋体" w:cs="宋体"/>
                <w:szCs w:val="21"/>
              </w:rPr>
            </w:pPr>
            <w:r w:rsidRPr="00B70367">
              <w:rPr>
                <w:rFonts w:ascii="宋体" w:eastAsia="宋体" w:hAnsi="宋体" w:cs="宋体" w:hint="eastAsia"/>
                <w:szCs w:val="21"/>
              </w:rPr>
              <w:t xml:space="preserve">根据自己的专业方向，选择一种或两种古籍进行整理研究，培养整理古籍的能力。       </w:t>
            </w:r>
          </w:p>
          <w:p w14:paraId="37EDDB0C" w14:textId="77777777" w:rsidR="00527648" w:rsidRPr="00B70367" w:rsidRDefault="004F67E1">
            <w:pPr>
              <w:numPr>
                <w:ilvl w:val="0"/>
                <w:numId w:val="22"/>
              </w:numPr>
              <w:ind w:rightChars="-6" w:right="-13"/>
              <w:rPr>
                <w:rFonts w:ascii="宋体" w:eastAsia="宋体" w:hAnsi="宋体" w:cs="宋体"/>
                <w:szCs w:val="21"/>
              </w:rPr>
            </w:pPr>
            <w:r w:rsidRPr="00B70367">
              <w:rPr>
                <w:rFonts w:ascii="宋体" w:eastAsia="宋体" w:hAnsi="宋体" w:cs="宋体" w:hint="eastAsia"/>
                <w:szCs w:val="21"/>
              </w:rPr>
              <w:t xml:space="preserve">在整理古籍过程中，正确使用版本学、目录学和校勘学等方面的知识。        </w:t>
            </w:r>
          </w:p>
          <w:p w14:paraId="3AF92072" w14:textId="77777777" w:rsidR="00527648" w:rsidRPr="00B70367" w:rsidRDefault="004F67E1">
            <w:pPr>
              <w:numPr>
                <w:ilvl w:val="0"/>
                <w:numId w:val="22"/>
              </w:numPr>
              <w:ind w:rightChars="-6" w:right="-13"/>
              <w:rPr>
                <w:rFonts w:ascii="宋体" w:eastAsia="宋体" w:hAnsi="宋体" w:cs="宋体"/>
                <w:szCs w:val="21"/>
              </w:rPr>
            </w:pPr>
            <w:r w:rsidRPr="00B70367">
              <w:rPr>
                <w:rFonts w:ascii="宋体" w:eastAsia="宋体" w:hAnsi="宋体" w:cs="宋体" w:hint="eastAsia"/>
                <w:szCs w:val="21"/>
              </w:rPr>
              <w:t>整理内容：作者生平、版本流传、不同版本比校、作品辑佚等。</w:t>
            </w:r>
          </w:p>
        </w:tc>
      </w:tr>
      <w:tr w:rsidR="00527648" w:rsidRPr="00B70367" w14:paraId="01A2932C" w14:textId="77777777">
        <w:trPr>
          <w:trHeight w:val="3853"/>
          <w:jc w:val="center"/>
        </w:trPr>
        <w:tc>
          <w:tcPr>
            <w:tcW w:w="8533" w:type="dxa"/>
            <w:gridSpan w:val="9"/>
            <w:tcBorders>
              <w:bottom w:val="single" w:sz="4" w:space="0" w:color="auto"/>
            </w:tcBorders>
          </w:tcPr>
          <w:p w14:paraId="7DA2653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A11556E" w14:textId="77777777" w:rsidR="00527648" w:rsidRPr="00B70367" w:rsidRDefault="00527648">
            <w:pPr>
              <w:ind w:rightChars="-6" w:right="-13"/>
              <w:rPr>
                <w:rFonts w:ascii="宋体" w:eastAsia="宋体" w:hAnsi="宋体" w:cs="宋体"/>
                <w:szCs w:val="21"/>
              </w:rPr>
            </w:pPr>
          </w:p>
          <w:p w14:paraId="6607502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在古籍整理与研究教学中，以专书整理为示范，深化文献学概论和中国古文献学史中的概念和知识，重视实践能力的培养。</w:t>
            </w:r>
          </w:p>
          <w:p w14:paraId="4199BC6F"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．以全国古籍整理出版规划领导小组首次向全国推荐的优秀古籍整理图书目录</w:t>
            </w:r>
            <w:r w:rsidRPr="00B70367">
              <w:rPr>
                <w:rFonts w:ascii="Times New Roman" w:eastAsia="宋体" w:hAnsi="Times New Roman" w:cs="宋体" w:hint="eastAsia"/>
                <w:szCs w:val="21"/>
              </w:rPr>
              <w:t>91</w:t>
            </w:r>
            <w:r w:rsidRPr="00B70367">
              <w:rPr>
                <w:rFonts w:ascii="宋体" w:eastAsia="宋体" w:hAnsi="宋体" w:cs="宋体" w:hint="eastAsia"/>
                <w:szCs w:val="21"/>
              </w:rPr>
              <w:t>种为依据，</w:t>
            </w:r>
            <w:proofErr w:type="gramStart"/>
            <w:r w:rsidRPr="00B70367">
              <w:rPr>
                <w:rFonts w:ascii="宋体" w:eastAsia="宋体" w:hAnsi="宋体" w:cs="宋体" w:hint="eastAsia"/>
                <w:szCs w:val="21"/>
              </w:rPr>
              <w:t>希置学生</w:t>
            </w:r>
            <w:proofErr w:type="gramEnd"/>
            <w:r w:rsidRPr="00B70367">
              <w:rPr>
                <w:rFonts w:ascii="宋体" w:eastAsia="宋体" w:hAnsi="宋体" w:cs="宋体" w:hint="eastAsia"/>
                <w:szCs w:val="21"/>
              </w:rPr>
              <w:t>选择其中一种，认真阅读，写出读书心得并展开讨论。（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41DEBBE0"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．以授课教师一种或几种古籍整理工作为例进行具体讲解，指导学生选题、撰写凡例、收集资料。（</w:t>
            </w:r>
            <w:r w:rsidRPr="00B70367">
              <w:rPr>
                <w:rFonts w:ascii="Times New Roman" w:eastAsia="宋体" w:hAnsi="Times New Roman" w:cs="宋体" w:hint="eastAsia"/>
                <w:szCs w:val="21"/>
              </w:rPr>
              <w:t>14</w:t>
            </w:r>
            <w:r w:rsidRPr="00B70367">
              <w:rPr>
                <w:rFonts w:ascii="宋体" w:eastAsia="宋体" w:hAnsi="宋体" w:cs="宋体" w:hint="eastAsia"/>
                <w:szCs w:val="21"/>
              </w:rPr>
              <w:t>学时）</w:t>
            </w:r>
          </w:p>
          <w:p w14:paraId="18DA5A24"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．指导学生在整理古籍中正确运用版本学、目录学和校勘学等方面的知识。（</w:t>
            </w:r>
            <w:r w:rsidRPr="00B70367">
              <w:rPr>
                <w:rFonts w:ascii="Times New Roman" w:eastAsia="宋体" w:hAnsi="Times New Roman" w:cs="宋体" w:hint="eastAsia"/>
                <w:szCs w:val="21"/>
              </w:rPr>
              <w:t>14</w:t>
            </w:r>
            <w:r w:rsidRPr="00B70367">
              <w:rPr>
                <w:rFonts w:ascii="宋体" w:eastAsia="宋体" w:hAnsi="宋体" w:cs="宋体" w:hint="eastAsia"/>
                <w:szCs w:val="21"/>
              </w:rPr>
              <w:t>学时）</w:t>
            </w:r>
          </w:p>
          <w:p w14:paraId="0BC0E1C9"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．指导学生从事作者生平、版本流传、不同版本比校、作品辑佚等方面的研究工作，侧重方法传授。（</w:t>
            </w:r>
            <w:r w:rsidRPr="00B70367">
              <w:rPr>
                <w:rFonts w:ascii="Times New Roman" w:eastAsia="宋体" w:hAnsi="Times New Roman" w:cs="宋体" w:hint="eastAsia"/>
                <w:szCs w:val="21"/>
              </w:rPr>
              <w:t>14</w:t>
            </w:r>
            <w:r w:rsidRPr="00B70367">
              <w:rPr>
                <w:rFonts w:ascii="宋体" w:eastAsia="宋体" w:hAnsi="宋体" w:cs="宋体" w:hint="eastAsia"/>
                <w:szCs w:val="21"/>
              </w:rPr>
              <w:t>学时）</w:t>
            </w:r>
          </w:p>
        </w:tc>
      </w:tr>
      <w:tr w:rsidR="00527648" w:rsidRPr="00B70367" w14:paraId="3BA893AD" w14:textId="77777777">
        <w:trPr>
          <w:jc w:val="center"/>
        </w:trPr>
        <w:tc>
          <w:tcPr>
            <w:tcW w:w="1689" w:type="dxa"/>
            <w:gridSpan w:val="2"/>
            <w:vAlign w:val="center"/>
          </w:tcPr>
          <w:p w14:paraId="54F4A67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39BDA67B" w14:textId="08E0D690"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112EF484" w14:textId="77777777">
        <w:trPr>
          <w:trHeight w:val="399"/>
          <w:jc w:val="center"/>
        </w:trPr>
        <w:tc>
          <w:tcPr>
            <w:tcW w:w="1689" w:type="dxa"/>
            <w:gridSpan w:val="2"/>
            <w:vMerge w:val="restart"/>
            <w:vAlign w:val="center"/>
          </w:tcPr>
          <w:p w14:paraId="4D36294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1D9F23E"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59E43565" w14:textId="77777777">
        <w:trPr>
          <w:trHeight w:val="399"/>
          <w:jc w:val="center"/>
        </w:trPr>
        <w:tc>
          <w:tcPr>
            <w:tcW w:w="1689" w:type="dxa"/>
            <w:gridSpan w:val="2"/>
            <w:vMerge/>
            <w:vAlign w:val="center"/>
          </w:tcPr>
          <w:p w14:paraId="51672413"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7CDFC89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0201577" w14:textId="77777777" w:rsidR="00527648" w:rsidRPr="00B70367" w:rsidRDefault="00527648">
            <w:pPr>
              <w:ind w:rightChars="-6" w:right="-13"/>
              <w:rPr>
                <w:rFonts w:ascii="宋体" w:eastAsia="宋体" w:hAnsi="宋体" w:cs="Times New Roman"/>
                <w:szCs w:val="21"/>
              </w:rPr>
            </w:pPr>
          </w:p>
        </w:tc>
      </w:tr>
      <w:tr w:rsidR="00527648" w:rsidRPr="00B70367" w14:paraId="3CAC4304" w14:textId="77777777">
        <w:trPr>
          <w:jc w:val="center"/>
        </w:trPr>
        <w:tc>
          <w:tcPr>
            <w:tcW w:w="1689" w:type="dxa"/>
            <w:gridSpan w:val="2"/>
            <w:vAlign w:val="center"/>
          </w:tcPr>
          <w:p w14:paraId="22E1424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36B773EE"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.黄永年《古籍整理概论》，陕西人民出版社，</w:t>
            </w:r>
            <w:r w:rsidRPr="00B70367">
              <w:rPr>
                <w:rFonts w:ascii="Times New Roman" w:eastAsia="宋体" w:hAnsi="Times New Roman" w:cs="宋体" w:hint="eastAsia"/>
                <w:szCs w:val="21"/>
              </w:rPr>
              <w:t>1985</w:t>
            </w:r>
            <w:r w:rsidRPr="00B70367">
              <w:rPr>
                <w:rFonts w:ascii="宋体" w:eastAsia="宋体" w:hAnsi="宋体" w:cs="宋体" w:hint="eastAsia"/>
                <w:szCs w:val="21"/>
              </w:rPr>
              <w:t>年；上海书店出版社，</w:t>
            </w:r>
            <w:r w:rsidRPr="00B70367">
              <w:rPr>
                <w:rFonts w:ascii="Times New Roman" w:eastAsia="宋体" w:hAnsi="Times New Roman" w:cs="宋体" w:hint="eastAsia"/>
                <w:szCs w:val="21"/>
              </w:rPr>
              <w:t>2001</w:t>
            </w:r>
            <w:r w:rsidRPr="00B70367">
              <w:rPr>
                <w:rFonts w:ascii="宋体" w:eastAsia="宋体" w:hAnsi="宋体" w:cs="宋体" w:hint="eastAsia"/>
                <w:szCs w:val="21"/>
              </w:rPr>
              <w:t>年。</w:t>
            </w:r>
          </w:p>
          <w:p w14:paraId="36E753C5"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w:t>
            </w:r>
            <w:proofErr w:type="gramStart"/>
            <w:r w:rsidRPr="00B70367">
              <w:rPr>
                <w:rFonts w:ascii="宋体" w:eastAsia="宋体" w:hAnsi="宋体" w:cs="宋体" w:hint="eastAsia"/>
                <w:szCs w:val="21"/>
              </w:rPr>
              <w:t>程千帆</w:t>
            </w:r>
            <w:proofErr w:type="gramEnd"/>
            <w:r w:rsidRPr="00B70367">
              <w:rPr>
                <w:rFonts w:ascii="宋体" w:eastAsia="宋体" w:hAnsi="宋体" w:cs="宋体" w:hint="eastAsia"/>
                <w:szCs w:val="21"/>
              </w:rPr>
              <w:t>、徐有富《校雠广义》，河北教育出版社，</w:t>
            </w:r>
            <w:r w:rsidRPr="00B70367">
              <w:rPr>
                <w:rFonts w:ascii="Times New Roman" w:eastAsia="宋体" w:hAnsi="Times New Roman" w:cs="宋体" w:hint="eastAsia"/>
                <w:szCs w:val="21"/>
              </w:rPr>
              <w:t>2000</w:t>
            </w:r>
            <w:r w:rsidRPr="00B70367">
              <w:rPr>
                <w:rFonts w:ascii="宋体" w:eastAsia="宋体" w:hAnsi="宋体" w:cs="宋体" w:hint="eastAsia"/>
                <w:szCs w:val="21"/>
              </w:rPr>
              <w:t>年。</w:t>
            </w:r>
          </w:p>
          <w:p w14:paraId="63856C07"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袁行霈《陶渊明集笺注》，中华书局，</w:t>
            </w:r>
            <w:r w:rsidRPr="00B70367">
              <w:rPr>
                <w:rFonts w:ascii="Times New Roman" w:eastAsia="宋体" w:hAnsi="Times New Roman" w:cs="宋体" w:hint="eastAsia"/>
                <w:szCs w:val="21"/>
              </w:rPr>
              <w:t>2003</w:t>
            </w:r>
            <w:r w:rsidRPr="00B70367">
              <w:rPr>
                <w:rFonts w:ascii="宋体" w:eastAsia="宋体" w:hAnsi="宋体" w:cs="宋体" w:hint="eastAsia"/>
                <w:szCs w:val="21"/>
              </w:rPr>
              <w:t>年。</w:t>
            </w:r>
          </w:p>
          <w:p w14:paraId="349406FD"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w:t>
            </w:r>
            <w:proofErr w:type="gramStart"/>
            <w:r w:rsidRPr="00B70367">
              <w:rPr>
                <w:rFonts w:ascii="宋体" w:eastAsia="宋体" w:hAnsi="宋体" w:cs="宋体" w:hint="eastAsia"/>
                <w:szCs w:val="21"/>
              </w:rPr>
              <w:t>周勋初</w:t>
            </w:r>
            <w:proofErr w:type="gramEnd"/>
            <w:r w:rsidRPr="00B70367">
              <w:rPr>
                <w:rFonts w:ascii="宋体" w:eastAsia="宋体" w:hAnsi="宋体" w:cs="宋体" w:hint="eastAsia"/>
                <w:szCs w:val="21"/>
              </w:rPr>
              <w:t>《唐语林校证》，中华书局，</w:t>
            </w:r>
            <w:r w:rsidRPr="00B70367">
              <w:rPr>
                <w:rFonts w:ascii="Times New Roman" w:eastAsia="宋体" w:hAnsi="Times New Roman" w:cs="宋体" w:hint="eastAsia"/>
                <w:szCs w:val="21"/>
              </w:rPr>
              <w:t>1987</w:t>
            </w:r>
            <w:r w:rsidRPr="00B70367">
              <w:rPr>
                <w:rFonts w:ascii="宋体" w:eastAsia="宋体" w:hAnsi="宋体" w:cs="宋体" w:hint="eastAsia"/>
                <w:szCs w:val="21"/>
              </w:rPr>
              <w:t>年。</w:t>
            </w:r>
          </w:p>
          <w:p w14:paraId="108E42FB" w14:textId="77777777" w:rsidR="00DB5C7F" w:rsidRPr="00B70367" w:rsidRDefault="00DB5C7F">
            <w:pPr>
              <w:ind w:rightChars="-6" w:right="-13"/>
              <w:rPr>
                <w:rFonts w:ascii="宋体" w:eastAsia="宋体" w:hAnsi="宋体" w:cs="宋体"/>
                <w:szCs w:val="21"/>
              </w:rPr>
            </w:pPr>
          </w:p>
        </w:tc>
      </w:tr>
    </w:tbl>
    <w:p w14:paraId="3793D442" w14:textId="77777777" w:rsidR="00527648" w:rsidRPr="00B70367" w:rsidRDefault="00527648">
      <w:pPr>
        <w:ind w:rightChars="-6" w:right="-13"/>
        <w:jc w:val="center"/>
        <w:outlineLvl w:val="2"/>
        <w:rPr>
          <w:rFonts w:ascii="黑体" w:eastAsia="黑体" w:hAnsi="宋体"/>
          <w:color w:val="000000"/>
          <w:sz w:val="32"/>
          <w:szCs w:val="32"/>
        </w:rPr>
      </w:pPr>
    </w:p>
    <w:p w14:paraId="3D42BFB8" w14:textId="77777777" w:rsidR="00527648" w:rsidRPr="00B70367" w:rsidRDefault="004F67E1">
      <w:pPr>
        <w:ind w:rightChars="-6" w:right="-13"/>
        <w:jc w:val="center"/>
        <w:outlineLvl w:val="2"/>
      </w:pPr>
      <w:r w:rsidRPr="00B70367">
        <w:rPr>
          <w:rFonts w:ascii="黑体" w:eastAsia="黑体" w:hAnsi="宋体" w:hint="eastAsia"/>
          <w:color w:val="000000"/>
          <w:sz w:val="32"/>
          <w:szCs w:val="32"/>
        </w:rPr>
        <w:lastRenderedPageBreak/>
        <w:t>文献学概论</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9"/>
        <w:gridCol w:w="569"/>
        <w:gridCol w:w="1060"/>
        <w:gridCol w:w="960"/>
        <w:gridCol w:w="960"/>
        <w:gridCol w:w="959"/>
        <w:gridCol w:w="943"/>
        <w:gridCol w:w="1023"/>
        <w:gridCol w:w="1040"/>
      </w:tblGrid>
      <w:tr w:rsidR="00527648" w:rsidRPr="00B70367" w14:paraId="7C5D8E1C" w14:textId="77777777">
        <w:trPr>
          <w:trHeight w:val="506"/>
          <w:jc w:val="center"/>
        </w:trPr>
        <w:tc>
          <w:tcPr>
            <w:tcW w:w="1588" w:type="dxa"/>
            <w:gridSpan w:val="2"/>
            <w:vAlign w:val="center"/>
          </w:tcPr>
          <w:p w14:paraId="44C1C4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589172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文献学概论</w:t>
            </w:r>
          </w:p>
        </w:tc>
        <w:tc>
          <w:tcPr>
            <w:tcW w:w="1902" w:type="dxa"/>
            <w:gridSpan w:val="2"/>
            <w:vAlign w:val="center"/>
          </w:tcPr>
          <w:p w14:paraId="5ED087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0D81300"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0802b0042</w:t>
            </w:r>
          </w:p>
        </w:tc>
      </w:tr>
      <w:tr w:rsidR="00527648" w:rsidRPr="00B70367" w14:paraId="06DECADF" w14:textId="77777777">
        <w:trPr>
          <w:trHeight w:val="338"/>
          <w:jc w:val="center"/>
        </w:trPr>
        <w:tc>
          <w:tcPr>
            <w:tcW w:w="1588" w:type="dxa"/>
            <w:gridSpan w:val="2"/>
            <w:vAlign w:val="center"/>
          </w:tcPr>
          <w:p w14:paraId="2C21C15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2602B4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闵定庆</w:t>
            </w:r>
          </w:p>
        </w:tc>
        <w:tc>
          <w:tcPr>
            <w:tcW w:w="1902" w:type="dxa"/>
            <w:gridSpan w:val="2"/>
            <w:vAlign w:val="center"/>
          </w:tcPr>
          <w:p w14:paraId="50CC6A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D1DCF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BACFF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A1C1AE2" w14:textId="77777777">
        <w:trPr>
          <w:trHeight w:val="465"/>
          <w:jc w:val="center"/>
        </w:trPr>
        <w:tc>
          <w:tcPr>
            <w:tcW w:w="1588" w:type="dxa"/>
            <w:gridSpan w:val="2"/>
            <w:vAlign w:val="center"/>
          </w:tcPr>
          <w:p w14:paraId="2C198D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6B5A16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翁筱曼、杜新艳、刘彭冰</w:t>
            </w:r>
          </w:p>
        </w:tc>
      </w:tr>
      <w:tr w:rsidR="00527648" w:rsidRPr="00B70367" w14:paraId="53815E42" w14:textId="77777777">
        <w:trPr>
          <w:trHeight w:val="416"/>
          <w:jc w:val="center"/>
        </w:trPr>
        <w:tc>
          <w:tcPr>
            <w:tcW w:w="1588" w:type="dxa"/>
            <w:gridSpan w:val="2"/>
            <w:vAlign w:val="center"/>
          </w:tcPr>
          <w:p w14:paraId="234039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71EBB9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7B3451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11CE98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6D3790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7A4ACA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1144A74A" w14:textId="77777777">
        <w:trPr>
          <w:trHeight w:val="490"/>
          <w:jc w:val="center"/>
        </w:trPr>
        <w:tc>
          <w:tcPr>
            <w:tcW w:w="1588" w:type="dxa"/>
            <w:gridSpan w:val="2"/>
            <w:vMerge w:val="restart"/>
            <w:vAlign w:val="center"/>
          </w:tcPr>
          <w:p w14:paraId="2509FC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B1610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689053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3E628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FA01F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CE5C4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5A7898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7548A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15A53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E27E588" w14:textId="77777777">
        <w:trPr>
          <w:trHeight w:val="225"/>
          <w:jc w:val="center"/>
        </w:trPr>
        <w:tc>
          <w:tcPr>
            <w:tcW w:w="1588" w:type="dxa"/>
            <w:gridSpan w:val="2"/>
            <w:vMerge/>
            <w:vAlign w:val="center"/>
          </w:tcPr>
          <w:p w14:paraId="11D26B8C"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50748D0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36</w:t>
            </w:r>
          </w:p>
        </w:tc>
        <w:tc>
          <w:tcPr>
            <w:tcW w:w="960" w:type="dxa"/>
            <w:vAlign w:val="center"/>
          </w:tcPr>
          <w:p w14:paraId="22536E6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75C05B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F8FED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7F95EE6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5E8EA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436894F9" w14:textId="77777777" w:rsidR="00527648" w:rsidRPr="00B70367" w:rsidRDefault="00527648">
            <w:pPr>
              <w:snapToGrid w:val="0"/>
              <w:jc w:val="center"/>
              <w:rPr>
                <w:rFonts w:ascii="宋体" w:eastAsia="宋体" w:hAnsi="宋体" w:cs="宋体"/>
                <w:color w:val="000000"/>
                <w:szCs w:val="21"/>
              </w:rPr>
            </w:pPr>
          </w:p>
        </w:tc>
      </w:tr>
      <w:tr w:rsidR="00527648" w:rsidRPr="00B70367" w14:paraId="15E39B5D" w14:textId="77777777">
        <w:trPr>
          <w:trHeight w:val="825"/>
          <w:jc w:val="center"/>
        </w:trPr>
        <w:tc>
          <w:tcPr>
            <w:tcW w:w="8533" w:type="dxa"/>
            <w:gridSpan w:val="9"/>
          </w:tcPr>
          <w:p w14:paraId="7B9D5A6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EA25D56"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本课程是古代文学方向必修课。通过课程教学与实践，使学生了解中国古典文献的概念、基本形态及其演变，掌握中国古典文献整理、研究的基本理论与方法，对目录、版本、校勘、辑佚、辨伪、注释、文献检索等文献学知识具有较系统全面的掌握，并具有较强的实践运用能力，具备独立检索、查找专业文献并进行专业学习与研究的能力。亲近文献，进而亲近中国传统文化，增强文化自信。</w:t>
            </w:r>
          </w:p>
        </w:tc>
      </w:tr>
      <w:tr w:rsidR="00527648" w:rsidRPr="00B70367" w14:paraId="2C573B99" w14:textId="77777777">
        <w:trPr>
          <w:trHeight w:val="90"/>
          <w:jc w:val="center"/>
        </w:trPr>
        <w:tc>
          <w:tcPr>
            <w:tcW w:w="8533" w:type="dxa"/>
            <w:gridSpan w:val="9"/>
            <w:tcBorders>
              <w:bottom w:val="single" w:sz="4" w:space="0" w:color="auto"/>
            </w:tcBorders>
          </w:tcPr>
          <w:p w14:paraId="57CC009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83ECD4F"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一、文献的概念（</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  二、文献的形态（</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  三、目录学（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  四、版本学（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  五、校勘学（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学时）六、辑佚学（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学时）七、辨伪学（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  八、注释学（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学时）九、文献检索与利用（</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1BEA5C2A" w14:textId="77777777">
        <w:trPr>
          <w:jc w:val="center"/>
        </w:trPr>
        <w:tc>
          <w:tcPr>
            <w:tcW w:w="1019" w:type="dxa"/>
            <w:vAlign w:val="center"/>
          </w:tcPr>
          <w:p w14:paraId="299625A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514" w:type="dxa"/>
            <w:gridSpan w:val="8"/>
          </w:tcPr>
          <w:p w14:paraId="002EBBE1" w14:textId="035D6FB3" w:rsidR="00527648" w:rsidRPr="00B70367" w:rsidRDefault="004F67E1" w:rsidP="00903FDB">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3F79031E" w14:textId="77777777">
        <w:trPr>
          <w:trHeight w:val="315"/>
          <w:jc w:val="center"/>
        </w:trPr>
        <w:tc>
          <w:tcPr>
            <w:tcW w:w="1019" w:type="dxa"/>
            <w:vMerge w:val="restart"/>
            <w:vAlign w:val="center"/>
          </w:tcPr>
          <w:p w14:paraId="08DE7E4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514" w:type="dxa"/>
            <w:gridSpan w:val="8"/>
          </w:tcPr>
          <w:p w14:paraId="5A9FCC99"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4CCA4B08" w14:textId="77777777">
        <w:trPr>
          <w:trHeight w:val="315"/>
          <w:jc w:val="center"/>
        </w:trPr>
        <w:tc>
          <w:tcPr>
            <w:tcW w:w="1019" w:type="dxa"/>
            <w:vMerge/>
            <w:vAlign w:val="center"/>
          </w:tcPr>
          <w:p w14:paraId="20796134" w14:textId="77777777" w:rsidR="00527648" w:rsidRPr="00B70367" w:rsidRDefault="00527648">
            <w:pPr>
              <w:ind w:rightChars="-6" w:right="-13"/>
              <w:jc w:val="center"/>
              <w:rPr>
                <w:rFonts w:ascii="宋体" w:eastAsia="宋体" w:hAnsi="宋体" w:cs="宋体"/>
                <w:szCs w:val="21"/>
              </w:rPr>
            </w:pPr>
          </w:p>
        </w:tc>
        <w:tc>
          <w:tcPr>
            <w:tcW w:w="7514" w:type="dxa"/>
            <w:gridSpan w:val="8"/>
          </w:tcPr>
          <w:p w14:paraId="6B92D06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A52927A" w14:textId="77777777" w:rsidR="00527648" w:rsidRPr="00B70367" w:rsidRDefault="00527648">
            <w:pPr>
              <w:ind w:rightChars="-6" w:right="-13"/>
              <w:rPr>
                <w:rFonts w:ascii="宋体" w:eastAsia="宋体" w:hAnsi="宋体" w:cs="Times New Roman"/>
                <w:szCs w:val="21"/>
              </w:rPr>
            </w:pPr>
          </w:p>
        </w:tc>
      </w:tr>
      <w:tr w:rsidR="00527648" w:rsidRPr="00B70367" w14:paraId="597336C2" w14:textId="77777777">
        <w:trPr>
          <w:trHeight w:val="440"/>
          <w:jc w:val="center"/>
        </w:trPr>
        <w:tc>
          <w:tcPr>
            <w:tcW w:w="1019" w:type="dxa"/>
            <w:vAlign w:val="center"/>
          </w:tcPr>
          <w:p w14:paraId="07AD3D5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514" w:type="dxa"/>
            <w:gridSpan w:val="8"/>
          </w:tcPr>
          <w:p w14:paraId="1C17C8E4"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1.郑鹤声、郑鹤春《中国文献学概要》，商务印书馆，</w:t>
            </w:r>
            <w:r w:rsidRPr="00B70367">
              <w:rPr>
                <w:rFonts w:ascii="Times New Roman" w:eastAsia="宋体" w:hAnsi="Times New Roman" w:cs="宋体" w:hint="eastAsia"/>
                <w:color w:val="000000"/>
                <w:szCs w:val="21"/>
              </w:rPr>
              <w:t>1930</w:t>
            </w:r>
            <w:r w:rsidRPr="00B70367">
              <w:rPr>
                <w:rFonts w:ascii="宋体" w:eastAsia="宋体" w:hAnsi="宋体" w:cs="宋体" w:hint="eastAsia"/>
                <w:color w:val="000000"/>
                <w:szCs w:val="21"/>
              </w:rPr>
              <w:t>年；上海书店，</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年；上海古籍出版社，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p w14:paraId="57829DD5"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w:t>
            </w:r>
            <w:proofErr w:type="gramStart"/>
            <w:r w:rsidRPr="00B70367">
              <w:rPr>
                <w:rFonts w:ascii="宋体" w:eastAsia="宋体" w:hAnsi="宋体" w:cs="宋体" w:hint="eastAsia"/>
                <w:color w:val="000000"/>
                <w:szCs w:val="21"/>
              </w:rPr>
              <w:t>王欣夫《文献学讲义》</w:t>
            </w:r>
            <w:proofErr w:type="gramEnd"/>
            <w:r w:rsidRPr="00B70367">
              <w:rPr>
                <w:rFonts w:ascii="宋体" w:eastAsia="宋体" w:hAnsi="宋体" w:cs="宋体" w:hint="eastAsia"/>
                <w:color w:val="000000"/>
                <w:szCs w:val="21"/>
              </w:rPr>
              <w:t>，上海古籍出版社，</w:t>
            </w:r>
            <w:r w:rsidRPr="00B70367">
              <w:rPr>
                <w:rFonts w:ascii="Times New Roman" w:eastAsia="宋体" w:hAnsi="Times New Roman" w:cs="宋体" w:hint="eastAsia"/>
                <w:color w:val="000000"/>
                <w:szCs w:val="21"/>
              </w:rPr>
              <w:t>1986</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48EDC766"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3.</w:t>
            </w:r>
            <w:proofErr w:type="gramStart"/>
            <w:r w:rsidRPr="00B70367">
              <w:rPr>
                <w:rFonts w:ascii="宋体" w:eastAsia="宋体" w:hAnsi="宋体" w:cs="宋体" w:hint="eastAsia"/>
                <w:color w:val="000000"/>
                <w:szCs w:val="21"/>
              </w:rPr>
              <w:t>吴枫《中国古典文献学》</w:t>
            </w:r>
            <w:proofErr w:type="gramEnd"/>
            <w:r w:rsidRPr="00B70367">
              <w:rPr>
                <w:rFonts w:ascii="宋体" w:eastAsia="宋体" w:hAnsi="宋体" w:cs="宋体" w:hint="eastAsia"/>
                <w:color w:val="000000"/>
                <w:szCs w:val="21"/>
              </w:rPr>
              <w:t>，齐鲁书社，</w:t>
            </w:r>
            <w:r w:rsidRPr="00B70367">
              <w:rPr>
                <w:rFonts w:ascii="Times New Roman" w:eastAsia="宋体" w:hAnsi="Times New Roman" w:cs="宋体" w:hint="eastAsia"/>
                <w:color w:val="000000"/>
                <w:szCs w:val="21"/>
              </w:rPr>
              <w:t>1982</w:t>
            </w:r>
            <w:r w:rsidRPr="00B70367">
              <w:rPr>
                <w:rFonts w:ascii="宋体" w:eastAsia="宋体" w:hAnsi="宋体" w:cs="宋体" w:hint="eastAsia"/>
                <w:color w:val="000000"/>
                <w:szCs w:val="21"/>
              </w:rPr>
              <w:t>年。</w:t>
            </w:r>
          </w:p>
          <w:p w14:paraId="650777C8"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4.张舜徽《中国文献学》，中州书画社，</w:t>
            </w:r>
            <w:r w:rsidRPr="00B70367">
              <w:rPr>
                <w:rFonts w:ascii="Times New Roman" w:eastAsia="宋体" w:hAnsi="Times New Roman" w:cs="宋体" w:hint="eastAsia"/>
                <w:color w:val="000000"/>
                <w:szCs w:val="21"/>
              </w:rPr>
              <w:t>1982</w:t>
            </w:r>
            <w:r w:rsidRPr="00B70367">
              <w:rPr>
                <w:rFonts w:ascii="宋体" w:eastAsia="宋体" w:hAnsi="宋体" w:cs="宋体" w:hint="eastAsia"/>
                <w:color w:val="000000"/>
                <w:szCs w:val="21"/>
              </w:rPr>
              <w:t>年；河南人民出版社，</w:t>
            </w:r>
            <w:r w:rsidRPr="00B70367">
              <w:rPr>
                <w:rFonts w:ascii="Times New Roman" w:eastAsia="宋体" w:hAnsi="Times New Roman" w:cs="宋体" w:hint="eastAsia"/>
                <w:color w:val="000000"/>
                <w:szCs w:val="21"/>
              </w:rPr>
              <w:t>1987</w:t>
            </w:r>
            <w:r w:rsidRPr="00B70367">
              <w:rPr>
                <w:rFonts w:ascii="宋体" w:eastAsia="宋体" w:hAnsi="宋体" w:cs="宋体" w:hint="eastAsia"/>
                <w:color w:val="000000"/>
                <w:szCs w:val="21"/>
              </w:rPr>
              <w:t>年；上海古籍出版社，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6A8B2AC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5.黄永年《古籍整理概论》，陕西人民出版社，</w:t>
            </w:r>
            <w:r w:rsidRPr="00B70367">
              <w:rPr>
                <w:rFonts w:ascii="Times New Roman" w:eastAsia="宋体" w:hAnsi="Times New Roman" w:cs="宋体" w:hint="eastAsia"/>
                <w:color w:val="000000"/>
                <w:szCs w:val="21"/>
              </w:rPr>
              <w:t>1985</w:t>
            </w:r>
            <w:r w:rsidRPr="00B70367">
              <w:rPr>
                <w:rFonts w:ascii="宋体" w:eastAsia="宋体" w:hAnsi="宋体" w:cs="宋体" w:hint="eastAsia"/>
                <w:color w:val="000000"/>
                <w:szCs w:val="21"/>
              </w:rPr>
              <w:t>年；上海书店出版社，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p w14:paraId="77F5803D"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6.</w:t>
            </w:r>
            <w:proofErr w:type="gramStart"/>
            <w:r w:rsidRPr="00B70367">
              <w:rPr>
                <w:rFonts w:ascii="宋体" w:eastAsia="宋体" w:hAnsi="宋体" w:cs="宋体" w:hint="eastAsia"/>
                <w:color w:val="000000"/>
                <w:szCs w:val="21"/>
              </w:rPr>
              <w:t>洪湛侯</w:t>
            </w:r>
            <w:proofErr w:type="gramEnd"/>
            <w:r w:rsidRPr="00B70367">
              <w:rPr>
                <w:rFonts w:ascii="宋体" w:eastAsia="宋体" w:hAnsi="宋体" w:cs="宋体" w:hint="eastAsia"/>
                <w:color w:val="000000"/>
                <w:szCs w:val="21"/>
              </w:rPr>
              <w:t>《中国文献学新编》，杭州大学出版社，</w:t>
            </w:r>
            <w:r w:rsidRPr="00B70367">
              <w:rPr>
                <w:rFonts w:ascii="Times New Roman" w:eastAsia="宋体" w:hAnsi="Times New Roman" w:cs="宋体" w:hint="eastAsia"/>
                <w:color w:val="000000"/>
                <w:szCs w:val="21"/>
              </w:rPr>
              <w:t>1994</w:t>
            </w:r>
            <w:r w:rsidRPr="00B70367">
              <w:rPr>
                <w:rFonts w:ascii="宋体" w:eastAsia="宋体" w:hAnsi="宋体" w:cs="宋体" w:hint="eastAsia"/>
                <w:color w:val="000000"/>
                <w:szCs w:val="21"/>
              </w:rPr>
              <w:t>年。</w:t>
            </w:r>
          </w:p>
          <w:p w14:paraId="2045A3D7"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7.</w:t>
            </w:r>
            <w:proofErr w:type="gramStart"/>
            <w:r w:rsidRPr="00B70367">
              <w:rPr>
                <w:rFonts w:ascii="宋体" w:eastAsia="宋体" w:hAnsi="宋体" w:cs="宋体" w:hint="eastAsia"/>
                <w:color w:val="000000"/>
                <w:szCs w:val="21"/>
              </w:rPr>
              <w:t>程千帆</w:t>
            </w:r>
            <w:proofErr w:type="gramEnd"/>
            <w:r w:rsidRPr="00B70367">
              <w:rPr>
                <w:rFonts w:ascii="宋体" w:eastAsia="宋体" w:hAnsi="宋体" w:cs="宋体" w:hint="eastAsia"/>
                <w:color w:val="000000"/>
                <w:szCs w:val="21"/>
              </w:rPr>
              <w:t>、徐有富《校雠广义》，河北教育出版社，</w:t>
            </w:r>
            <w:r w:rsidRPr="00B70367">
              <w:rPr>
                <w:rFonts w:ascii="Times New Roman" w:eastAsia="宋体" w:hAnsi="Times New Roman" w:cs="宋体" w:hint="eastAsia"/>
                <w:color w:val="000000"/>
                <w:szCs w:val="21"/>
              </w:rPr>
              <w:t>2000</w:t>
            </w:r>
            <w:r w:rsidRPr="00B70367">
              <w:rPr>
                <w:rFonts w:ascii="宋体" w:eastAsia="宋体" w:hAnsi="宋体" w:cs="宋体" w:hint="eastAsia"/>
                <w:color w:val="000000"/>
                <w:szCs w:val="21"/>
              </w:rPr>
              <w:t>年。</w:t>
            </w:r>
          </w:p>
          <w:p w14:paraId="2AAB365D"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8.</w:t>
            </w:r>
            <w:proofErr w:type="gramStart"/>
            <w:r w:rsidRPr="00B70367">
              <w:rPr>
                <w:rFonts w:ascii="宋体" w:eastAsia="宋体" w:hAnsi="宋体" w:cs="宋体" w:hint="eastAsia"/>
                <w:color w:val="000000"/>
                <w:szCs w:val="21"/>
              </w:rPr>
              <w:t>杜泽逊</w:t>
            </w:r>
            <w:proofErr w:type="gramEnd"/>
            <w:r w:rsidRPr="00B70367">
              <w:rPr>
                <w:rFonts w:ascii="宋体" w:eastAsia="宋体" w:hAnsi="宋体" w:cs="宋体" w:hint="eastAsia"/>
                <w:color w:val="000000"/>
                <w:szCs w:val="21"/>
              </w:rPr>
              <w:t>《文献学概要》，中华书局，</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年，修订本，</w:t>
            </w:r>
            <w:r w:rsidRPr="00B70367">
              <w:rPr>
                <w:rFonts w:ascii="Times New Roman" w:eastAsia="宋体" w:hAnsi="Times New Roman" w:cs="宋体" w:hint="eastAsia"/>
                <w:color w:val="000000"/>
                <w:szCs w:val="21"/>
              </w:rPr>
              <w:t>2008</w:t>
            </w:r>
            <w:r w:rsidRPr="00B70367">
              <w:rPr>
                <w:rFonts w:ascii="宋体" w:eastAsia="宋体" w:hAnsi="宋体" w:cs="宋体" w:hint="eastAsia"/>
                <w:color w:val="000000"/>
                <w:szCs w:val="21"/>
              </w:rPr>
              <w:t>年。</w:t>
            </w:r>
          </w:p>
          <w:p w14:paraId="05515DA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9.</w:t>
            </w:r>
            <w:proofErr w:type="gramStart"/>
            <w:r w:rsidRPr="00B70367">
              <w:rPr>
                <w:rFonts w:ascii="宋体" w:eastAsia="宋体" w:hAnsi="宋体" w:cs="宋体" w:hint="eastAsia"/>
                <w:color w:val="000000"/>
                <w:szCs w:val="21"/>
              </w:rPr>
              <w:t>孙钦善</w:t>
            </w:r>
            <w:proofErr w:type="gramEnd"/>
            <w:r w:rsidRPr="00B70367">
              <w:rPr>
                <w:rFonts w:ascii="宋体" w:eastAsia="宋体" w:hAnsi="宋体" w:cs="宋体" w:hint="eastAsia"/>
                <w:color w:val="000000"/>
                <w:szCs w:val="21"/>
              </w:rPr>
              <w:t>《中国古文献学》，北京大学出版社，</w:t>
            </w:r>
            <w:r w:rsidRPr="00B70367">
              <w:rPr>
                <w:rFonts w:ascii="Times New Roman" w:eastAsia="宋体" w:hAnsi="Times New Roman" w:cs="宋体" w:hint="eastAsia"/>
                <w:color w:val="000000"/>
                <w:szCs w:val="21"/>
              </w:rPr>
              <w:t>2006</w:t>
            </w:r>
            <w:r w:rsidRPr="00B70367">
              <w:rPr>
                <w:rFonts w:ascii="宋体" w:eastAsia="宋体" w:hAnsi="宋体" w:cs="宋体" w:hint="eastAsia"/>
                <w:color w:val="000000"/>
                <w:szCs w:val="21"/>
              </w:rPr>
              <w:t>年。</w:t>
            </w:r>
          </w:p>
          <w:p w14:paraId="1D82E80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10.</w:t>
            </w:r>
            <w:proofErr w:type="gramStart"/>
            <w:r w:rsidRPr="00B70367">
              <w:rPr>
                <w:rFonts w:ascii="宋体" w:eastAsia="宋体" w:hAnsi="宋体" w:cs="宋体" w:hint="eastAsia"/>
                <w:color w:val="000000"/>
                <w:szCs w:val="21"/>
              </w:rPr>
              <w:t>董洪利</w:t>
            </w:r>
            <w:proofErr w:type="gramEnd"/>
            <w:r w:rsidRPr="00B70367">
              <w:rPr>
                <w:rFonts w:ascii="宋体" w:eastAsia="宋体" w:hAnsi="宋体" w:cs="宋体" w:hint="eastAsia"/>
                <w:color w:val="000000"/>
                <w:szCs w:val="21"/>
              </w:rPr>
              <w:t>主编《古典文献学基础》，北京大学出版社，</w:t>
            </w:r>
            <w:r w:rsidRPr="00B70367">
              <w:rPr>
                <w:rFonts w:ascii="Times New Roman" w:eastAsia="宋体" w:hAnsi="Times New Roman" w:cs="宋体" w:hint="eastAsia"/>
                <w:color w:val="000000"/>
                <w:szCs w:val="21"/>
              </w:rPr>
              <w:t>2008</w:t>
            </w:r>
            <w:r w:rsidRPr="00B70367">
              <w:rPr>
                <w:rFonts w:ascii="宋体" w:eastAsia="宋体" w:hAnsi="宋体" w:cs="宋体" w:hint="eastAsia"/>
                <w:color w:val="000000"/>
                <w:szCs w:val="21"/>
              </w:rPr>
              <w:t>年。</w:t>
            </w:r>
          </w:p>
          <w:p w14:paraId="420B060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11.王文锦《礼记译解》，中华书局，</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p w14:paraId="3BF396C2"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12.吕思勉《先秦学术概论》，中国人民大学出版社，</w:t>
            </w:r>
            <w:r w:rsidRPr="00B70367">
              <w:rPr>
                <w:rFonts w:ascii="Times New Roman" w:eastAsia="宋体" w:hAnsi="Times New Roman" w:cs="宋体" w:hint="eastAsia"/>
                <w:color w:val="000000"/>
                <w:szCs w:val="21"/>
              </w:rPr>
              <w:t>2011</w:t>
            </w:r>
            <w:r w:rsidRPr="00B70367">
              <w:rPr>
                <w:rFonts w:ascii="Times New Roman" w:eastAsia="宋体" w:hAnsi="Times New Roman" w:cs="宋体" w:hint="eastAsia"/>
                <w:color w:val="000000"/>
                <w:szCs w:val="21"/>
              </w:rPr>
              <w:t>年。</w:t>
            </w:r>
          </w:p>
          <w:p w14:paraId="0AEB6440"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13.李学勤《东周与秦代文明》，上海人民出版社，</w:t>
            </w:r>
            <w:r w:rsidRPr="00B70367">
              <w:rPr>
                <w:rFonts w:ascii="Times New Roman" w:eastAsia="宋体" w:hAnsi="Times New Roman" w:cs="宋体" w:hint="eastAsia"/>
                <w:color w:val="000000"/>
                <w:szCs w:val="21"/>
              </w:rPr>
              <w:t>2016</w:t>
            </w:r>
            <w:r w:rsidRPr="00B70367">
              <w:rPr>
                <w:rFonts w:ascii="宋体" w:eastAsia="宋体" w:hAnsi="宋体" w:cs="宋体" w:hint="eastAsia"/>
                <w:color w:val="000000"/>
                <w:szCs w:val="21"/>
              </w:rPr>
              <w:t>年。</w:t>
            </w:r>
          </w:p>
          <w:p w14:paraId="0371A194"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14.李学勤《简帛佚籍与学术史》，江苏教育出版社，</w:t>
            </w:r>
            <w:r w:rsidRPr="00B70367">
              <w:rPr>
                <w:rFonts w:ascii="Times New Roman" w:eastAsia="宋体" w:hAnsi="Times New Roman" w:cs="宋体" w:hint="eastAsia"/>
                <w:color w:val="000000"/>
                <w:szCs w:val="21"/>
              </w:rPr>
              <w:t>2007</w:t>
            </w:r>
            <w:r w:rsidRPr="00B70367">
              <w:rPr>
                <w:rFonts w:ascii="宋体" w:eastAsia="宋体" w:hAnsi="宋体" w:cs="宋体" w:hint="eastAsia"/>
                <w:color w:val="000000"/>
                <w:szCs w:val="21"/>
              </w:rPr>
              <w:t>年。</w:t>
            </w:r>
          </w:p>
          <w:p w14:paraId="39505254"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15.廖群《先秦两汉文学考</w:t>
            </w:r>
            <w:r w:rsidRPr="00B70367">
              <w:rPr>
                <w:rFonts w:ascii="宋体" w:eastAsia="宋体" w:hAnsi="宋体" w:cs="宋体" w:hint="eastAsia"/>
                <w:szCs w:val="21"/>
              </w:rPr>
              <w:t>古研究》，学习出版社，</w:t>
            </w:r>
            <w:r w:rsidRPr="00B70367">
              <w:rPr>
                <w:rFonts w:ascii="Times New Roman" w:eastAsia="宋体" w:hAnsi="Times New Roman" w:cs="宋体" w:hint="eastAsia"/>
                <w:szCs w:val="21"/>
              </w:rPr>
              <w:t>2007</w:t>
            </w:r>
            <w:r w:rsidRPr="00B70367">
              <w:rPr>
                <w:rFonts w:ascii="Times New Roman" w:eastAsia="宋体" w:hAnsi="Times New Roman" w:cs="宋体" w:hint="eastAsia"/>
                <w:szCs w:val="21"/>
              </w:rPr>
              <w:t>。</w:t>
            </w:r>
          </w:p>
        </w:tc>
      </w:tr>
    </w:tbl>
    <w:p w14:paraId="34088CF0"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hint="eastAsia"/>
          <w:sz w:val="32"/>
          <w:szCs w:val="32"/>
        </w:rPr>
        <w:lastRenderedPageBreak/>
        <w:t>先秦诸子导读</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8E0A3B8" w14:textId="77777777">
        <w:trPr>
          <w:trHeight w:val="506"/>
          <w:jc w:val="center"/>
        </w:trPr>
        <w:tc>
          <w:tcPr>
            <w:tcW w:w="1588" w:type="dxa"/>
            <w:vAlign w:val="center"/>
          </w:tcPr>
          <w:p w14:paraId="4713B2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9B66D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先秦诸子导读</w:t>
            </w:r>
          </w:p>
        </w:tc>
        <w:tc>
          <w:tcPr>
            <w:tcW w:w="1902" w:type="dxa"/>
            <w:gridSpan w:val="2"/>
            <w:vAlign w:val="center"/>
          </w:tcPr>
          <w:p w14:paraId="46992E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D9143BD"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0802c0102</w:t>
            </w:r>
          </w:p>
        </w:tc>
      </w:tr>
      <w:tr w:rsidR="00527648" w:rsidRPr="00B70367" w14:paraId="0B58E512" w14:textId="77777777">
        <w:trPr>
          <w:trHeight w:val="642"/>
          <w:jc w:val="center"/>
        </w:trPr>
        <w:tc>
          <w:tcPr>
            <w:tcW w:w="1588" w:type="dxa"/>
            <w:vAlign w:val="center"/>
          </w:tcPr>
          <w:p w14:paraId="6CF59F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5FA09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w:t>
            </w:r>
          </w:p>
        </w:tc>
        <w:tc>
          <w:tcPr>
            <w:tcW w:w="1902" w:type="dxa"/>
            <w:gridSpan w:val="2"/>
            <w:vAlign w:val="center"/>
          </w:tcPr>
          <w:p w14:paraId="0440EE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9FE3B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92CEB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BE0E48D" w14:textId="77777777">
        <w:trPr>
          <w:trHeight w:val="465"/>
          <w:jc w:val="center"/>
        </w:trPr>
        <w:tc>
          <w:tcPr>
            <w:tcW w:w="1588" w:type="dxa"/>
            <w:vAlign w:val="center"/>
          </w:tcPr>
          <w:p w14:paraId="6C58AB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20CB21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延</w:t>
            </w:r>
            <w:proofErr w:type="gramStart"/>
            <w:r w:rsidRPr="00B70367">
              <w:rPr>
                <w:rFonts w:ascii="宋体" w:eastAsia="宋体" w:hAnsi="宋体" w:cs="宋体" w:hint="eastAsia"/>
                <w:color w:val="000000"/>
                <w:szCs w:val="21"/>
              </w:rPr>
              <w:t>娟</w:t>
            </w:r>
            <w:proofErr w:type="gramEnd"/>
            <w:r w:rsidRPr="00B70367">
              <w:rPr>
                <w:rFonts w:ascii="宋体" w:eastAsia="宋体" w:hAnsi="宋体" w:cs="宋体" w:hint="eastAsia"/>
                <w:color w:val="000000"/>
                <w:szCs w:val="21"/>
              </w:rPr>
              <w:t>芹、肖少宋、叶祖帅</w:t>
            </w:r>
          </w:p>
        </w:tc>
      </w:tr>
      <w:tr w:rsidR="00527648" w:rsidRPr="00B70367" w14:paraId="285E47F6" w14:textId="77777777">
        <w:trPr>
          <w:trHeight w:val="416"/>
          <w:jc w:val="center"/>
        </w:trPr>
        <w:tc>
          <w:tcPr>
            <w:tcW w:w="1588" w:type="dxa"/>
            <w:vAlign w:val="center"/>
          </w:tcPr>
          <w:p w14:paraId="6DACC7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8629811" w14:textId="1EEE28D3"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335EA3" w:rsidRPr="00B70367">
              <w:rPr>
                <w:rFonts w:ascii="宋体" w:eastAsia="宋体" w:hAnsi="宋体" w:cs="Times New Roman" w:hint="eastAsia"/>
                <w:color w:val="000000"/>
                <w:szCs w:val="21"/>
              </w:rPr>
              <w:t>程</w:t>
            </w:r>
          </w:p>
        </w:tc>
        <w:tc>
          <w:tcPr>
            <w:tcW w:w="960" w:type="dxa"/>
            <w:vAlign w:val="center"/>
          </w:tcPr>
          <w:p w14:paraId="197081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C37C17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5206DE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CA245D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D0CE39B" w14:textId="77777777">
        <w:trPr>
          <w:trHeight w:val="490"/>
          <w:jc w:val="center"/>
        </w:trPr>
        <w:tc>
          <w:tcPr>
            <w:tcW w:w="1588" w:type="dxa"/>
            <w:vMerge w:val="restart"/>
            <w:vAlign w:val="center"/>
          </w:tcPr>
          <w:p w14:paraId="43FB6F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FFBDC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C5028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A2A1CC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C9DFA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39421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4C6296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1300BA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B3C8D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4258A32" w14:textId="77777777">
        <w:trPr>
          <w:trHeight w:val="490"/>
          <w:jc w:val="center"/>
        </w:trPr>
        <w:tc>
          <w:tcPr>
            <w:tcW w:w="1588" w:type="dxa"/>
            <w:vMerge/>
            <w:vAlign w:val="center"/>
          </w:tcPr>
          <w:p w14:paraId="02848592"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104DC2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227E7AC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693998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19026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72139E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5BEE3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71D25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B237775" w14:textId="77777777">
        <w:trPr>
          <w:trHeight w:val="825"/>
          <w:jc w:val="center"/>
        </w:trPr>
        <w:tc>
          <w:tcPr>
            <w:tcW w:w="8533" w:type="dxa"/>
            <w:gridSpan w:val="9"/>
          </w:tcPr>
          <w:p w14:paraId="5F33970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934B82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课程定位：本课程是中国语言文学的选修课。</w:t>
            </w:r>
          </w:p>
          <w:p w14:paraId="5688E816"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szCs w:val="21"/>
              </w:rPr>
              <w:t>教学目的：通过本课程的讲授，使学生清晰了解先秦诸子，特别是儒墨道法四家文献的总体情况。</w:t>
            </w:r>
          </w:p>
          <w:p w14:paraId="5D3C77DF"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szCs w:val="21"/>
              </w:rPr>
              <w:t>教学要求：可准确选择</w:t>
            </w:r>
            <w:proofErr w:type="gramStart"/>
            <w:r w:rsidRPr="00B70367">
              <w:rPr>
                <w:rFonts w:ascii="宋体" w:eastAsia="宋体" w:hAnsi="宋体" w:cs="宋体" w:hint="eastAsia"/>
                <w:szCs w:val="21"/>
              </w:rPr>
              <w:t>各家注书的</w:t>
            </w:r>
            <w:proofErr w:type="gramEnd"/>
            <w:r w:rsidRPr="00B70367">
              <w:rPr>
                <w:rFonts w:ascii="宋体" w:eastAsia="宋体" w:hAnsi="宋体" w:cs="宋体" w:hint="eastAsia"/>
                <w:szCs w:val="21"/>
              </w:rPr>
              <w:t>较好版本；明晰各版本间的流变及差异；深入阅读</w:t>
            </w:r>
            <w:proofErr w:type="gramStart"/>
            <w:r w:rsidRPr="00B70367">
              <w:rPr>
                <w:rFonts w:ascii="宋体" w:eastAsia="宋体" w:hAnsi="宋体" w:cs="宋体" w:hint="eastAsia"/>
                <w:szCs w:val="21"/>
              </w:rPr>
              <w:t>各家代表</w:t>
            </w:r>
            <w:proofErr w:type="gramEnd"/>
            <w:r w:rsidRPr="00B70367">
              <w:rPr>
                <w:rFonts w:ascii="宋体" w:eastAsia="宋体" w:hAnsi="宋体" w:cs="宋体" w:hint="eastAsia"/>
                <w:szCs w:val="21"/>
              </w:rPr>
              <w:t>作品，熟悉先秦诸子的思想特色。</w:t>
            </w:r>
          </w:p>
          <w:p w14:paraId="73CF84B8"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szCs w:val="21"/>
              </w:rPr>
              <w:t>教学成效：增强学生的文化自信，让学生对中国文化的轴心时期有更清晰的认识。</w:t>
            </w:r>
          </w:p>
        </w:tc>
      </w:tr>
      <w:tr w:rsidR="00527648" w:rsidRPr="00B70367" w14:paraId="6BBA1184" w14:textId="77777777">
        <w:trPr>
          <w:trHeight w:val="3176"/>
          <w:jc w:val="center"/>
        </w:trPr>
        <w:tc>
          <w:tcPr>
            <w:tcW w:w="8533" w:type="dxa"/>
            <w:gridSpan w:val="9"/>
            <w:tcBorders>
              <w:bottom w:val="single" w:sz="4" w:space="0" w:color="auto"/>
            </w:tcBorders>
          </w:tcPr>
          <w:p w14:paraId="1AAAC40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42E47FC"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第一章  先秦诸子概述（</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E8C5E6C"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第二章  儒家思想精讲及讨论（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0A0F20D7"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第三章  道家思想精讲及讨论（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016B9626"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第四章  墨家思想精讲及讨论（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176BF292"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第五章  法家思想精讲及讨论（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23457873" w14:textId="77777777" w:rsidR="00527648" w:rsidRPr="00B70367" w:rsidRDefault="004F67E1">
            <w:pPr>
              <w:spacing w:line="360" w:lineRule="auto"/>
              <w:ind w:firstLineChars="200" w:firstLine="420"/>
              <w:rPr>
                <w:rFonts w:ascii="宋体" w:eastAsia="宋体" w:hAnsi="宋体" w:cs="宋体"/>
                <w:szCs w:val="21"/>
              </w:rPr>
            </w:pPr>
            <w:r w:rsidRPr="00B70367">
              <w:rPr>
                <w:rFonts w:ascii="宋体" w:eastAsia="宋体" w:hAnsi="宋体" w:cs="宋体" w:hint="eastAsia"/>
                <w:szCs w:val="21"/>
              </w:rPr>
              <w:t>第六章  其它</w:t>
            </w:r>
            <w:proofErr w:type="gramStart"/>
            <w:r w:rsidRPr="00B70367">
              <w:rPr>
                <w:rFonts w:ascii="宋体" w:eastAsia="宋体" w:hAnsi="宋体" w:cs="宋体" w:hint="eastAsia"/>
                <w:szCs w:val="21"/>
              </w:rPr>
              <w:t>各家思想选</w:t>
            </w:r>
            <w:proofErr w:type="gramEnd"/>
            <w:r w:rsidRPr="00B70367">
              <w:rPr>
                <w:rFonts w:ascii="宋体" w:eastAsia="宋体" w:hAnsi="宋体" w:cs="宋体" w:hint="eastAsia"/>
                <w:szCs w:val="21"/>
              </w:rPr>
              <w:t>讲及讨论（</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B2A959A" w14:textId="77777777" w:rsidR="00527648" w:rsidRPr="00B70367" w:rsidRDefault="00527648">
            <w:pPr>
              <w:spacing w:line="360" w:lineRule="auto"/>
              <w:ind w:firstLineChars="200" w:firstLine="420"/>
              <w:rPr>
                <w:rFonts w:ascii="宋体" w:eastAsia="宋体" w:hAnsi="宋体" w:cs="宋体"/>
                <w:szCs w:val="21"/>
              </w:rPr>
            </w:pPr>
          </w:p>
        </w:tc>
      </w:tr>
      <w:tr w:rsidR="00527648" w:rsidRPr="00B70367" w14:paraId="3515CCD0" w14:textId="77777777" w:rsidTr="00903FDB">
        <w:trPr>
          <w:trHeight w:val="427"/>
          <w:jc w:val="center"/>
        </w:trPr>
        <w:tc>
          <w:tcPr>
            <w:tcW w:w="1689" w:type="dxa"/>
            <w:gridSpan w:val="2"/>
            <w:vAlign w:val="center"/>
          </w:tcPr>
          <w:p w14:paraId="5C3EF1EF"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6945C7FB" w14:textId="3292E5DE" w:rsidR="00527648" w:rsidRPr="00B70367" w:rsidRDefault="004F67E1" w:rsidP="00903FDB">
            <w:pPr>
              <w:ind w:rightChars="-6" w:right="-13"/>
              <w:rPr>
                <w:rFonts w:ascii="宋体" w:eastAsia="宋体" w:hAnsi="宋体" w:cs="宋体"/>
                <w:szCs w:val="21"/>
              </w:rPr>
            </w:pPr>
            <w:r w:rsidRPr="00B70367">
              <w:rPr>
                <w:rFonts w:ascii="宋体" w:eastAsia="宋体" w:hAnsi="宋体" w:cs="宋体" w:hint="eastAsia"/>
                <w:szCs w:val="21"/>
              </w:rPr>
              <w:t>考勤</w:t>
            </w:r>
            <w:r w:rsidRPr="00B70367">
              <w:rPr>
                <w:rFonts w:ascii="Times New Roman" w:eastAsia="宋体" w:hAnsi="Times New Roman" w:cs="宋体" w:hint="eastAsia"/>
                <w:szCs w:val="21"/>
              </w:rPr>
              <w:t>10</w:t>
            </w:r>
            <w:r w:rsidRPr="00B70367">
              <w:rPr>
                <w:rFonts w:ascii="宋体" w:eastAsia="宋体" w:hAnsi="宋体" w:cs="宋体" w:hint="eastAsia"/>
                <w:szCs w:val="21"/>
              </w:rPr>
              <w:t>%，讨论发言情况</w:t>
            </w:r>
            <w:r w:rsidRPr="00B70367">
              <w:rPr>
                <w:rFonts w:ascii="Times New Roman" w:eastAsia="宋体" w:hAnsi="Times New Roman" w:cs="宋体" w:hint="eastAsia"/>
                <w:szCs w:val="21"/>
              </w:rPr>
              <w:t>40</w:t>
            </w:r>
            <w:r w:rsidRPr="00B70367">
              <w:rPr>
                <w:rFonts w:ascii="宋体" w:eastAsia="宋体" w:hAnsi="宋体" w:cs="宋体" w:hint="eastAsia"/>
                <w:szCs w:val="21"/>
              </w:rPr>
              <w:t>%，期末论文</w:t>
            </w:r>
            <w:r w:rsidRPr="00B70367">
              <w:rPr>
                <w:rFonts w:ascii="Times New Roman" w:eastAsia="宋体" w:hAnsi="Times New Roman" w:cs="宋体" w:hint="eastAsia"/>
                <w:szCs w:val="21"/>
              </w:rPr>
              <w:t>50</w:t>
            </w:r>
            <w:r w:rsidRPr="00B70367">
              <w:rPr>
                <w:rFonts w:ascii="宋体" w:eastAsia="宋体" w:hAnsi="宋体" w:cs="宋体" w:hint="eastAsia"/>
                <w:szCs w:val="21"/>
              </w:rPr>
              <w:t>%</w:t>
            </w:r>
          </w:p>
        </w:tc>
      </w:tr>
      <w:tr w:rsidR="00527648" w:rsidRPr="00B70367" w14:paraId="6D0DD2EA" w14:textId="77777777">
        <w:trPr>
          <w:trHeight w:val="434"/>
          <w:jc w:val="center"/>
        </w:trPr>
        <w:tc>
          <w:tcPr>
            <w:tcW w:w="1689" w:type="dxa"/>
            <w:gridSpan w:val="2"/>
            <w:vMerge w:val="restart"/>
            <w:vAlign w:val="center"/>
          </w:tcPr>
          <w:p w14:paraId="205F1F3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C3DE1D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BB0A0B8" w14:textId="77777777">
        <w:trPr>
          <w:trHeight w:val="434"/>
          <w:jc w:val="center"/>
        </w:trPr>
        <w:tc>
          <w:tcPr>
            <w:tcW w:w="1689" w:type="dxa"/>
            <w:gridSpan w:val="2"/>
            <w:vMerge/>
            <w:vAlign w:val="center"/>
          </w:tcPr>
          <w:p w14:paraId="466144BB"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C969F2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5964D0F1" w14:textId="77777777" w:rsidR="00527648" w:rsidRPr="00B70367" w:rsidRDefault="00527648">
            <w:pPr>
              <w:ind w:rightChars="-6" w:right="-13"/>
              <w:rPr>
                <w:rFonts w:ascii="宋体" w:eastAsia="宋体" w:hAnsi="宋体" w:cs="宋体"/>
                <w:szCs w:val="21"/>
              </w:rPr>
            </w:pPr>
          </w:p>
        </w:tc>
      </w:tr>
      <w:tr w:rsidR="00527648" w:rsidRPr="00B70367" w14:paraId="2C33C932" w14:textId="77777777">
        <w:trPr>
          <w:jc w:val="center"/>
        </w:trPr>
        <w:tc>
          <w:tcPr>
            <w:tcW w:w="1689" w:type="dxa"/>
            <w:gridSpan w:val="2"/>
            <w:vAlign w:val="center"/>
          </w:tcPr>
          <w:p w14:paraId="12126D4A"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67F77D6E" w14:textId="77777777" w:rsidR="00527648" w:rsidRPr="00B70367" w:rsidRDefault="004F67E1">
            <w:pPr>
              <w:tabs>
                <w:tab w:val="left" w:pos="312"/>
              </w:tabs>
              <w:rPr>
                <w:rFonts w:ascii="宋体" w:eastAsia="宋体" w:hAnsi="宋体" w:cs="宋体"/>
                <w:szCs w:val="21"/>
              </w:rPr>
            </w:pPr>
            <w:r w:rsidRPr="00B70367">
              <w:rPr>
                <w:rFonts w:ascii="宋体" w:eastAsia="宋体" w:hAnsi="宋体" w:cs="宋体" w:hint="eastAsia"/>
                <w:szCs w:val="21"/>
              </w:rPr>
              <w:t>1.杨伯峻《论语译注》，中华书局，</w:t>
            </w:r>
            <w:r w:rsidRPr="00B70367">
              <w:rPr>
                <w:rFonts w:ascii="Times New Roman" w:eastAsia="宋体" w:hAnsi="Times New Roman" w:cs="宋体" w:hint="eastAsia"/>
                <w:szCs w:val="21"/>
              </w:rPr>
              <w:t>1963</w:t>
            </w:r>
            <w:r w:rsidRPr="00B70367">
              <w:rPr>
                <w:rFonts w:ascii="宋体" w:eastAsia="宋体" w:hAnsi="宋体" w:cs="宋体" w:hint="eastAsia"/>
                <w:szCs w:val="21"/>
              </w:rPr>
              <w:t>年。</w:t>
            </w:r>
          </w:p>
          <w:p w14:paraId="1C93E517" w14:textId="77777777" w:rsidR="00527648" w:rsidRPr="00B70367" w:rsidRDefault="004F67E1">
            <w:pPr>
              <w:tabs>
                <w:tab w:val="left" w:pos="312"/>
              </w:tabs>
              <w:rPr>
                <w:rFonts w:ascii="宋体" w:eastAsia="宋体" w:hAnsi="宋体" w:cs="宋体"/>
                <w:szCs w:val="21"/>
              </w:rPr>
            </w:pPr>
            <w:r w:rsidRPr="00B70367">
              <w:rPr>
                <w:rFonts w:ascii="宋体" w:eastAsia="宋体" w:hAnsi="宋体" w:cs="宋体" w:hint="eastAsia"/>
                <w:szCs w:val="21"/>
              </w:rPr>
              <w:t>2.陈鼓应《老子注译及评介》，中华书局，</w:t>
            </w:r>
            <w:r w:rsidRPr="00B70367">
              <w:rPr>
                <w:rFonts w:ascii="Times New Roman" w:eastAsia="宋体" w:hAnsi="Times New Roman" w:cs="宋体" w:hint="eastAsia"/>
                <w:szCs w:val="21"/>
              </w:rPr>
              <w:t>1984</w:t>
            </w:r>
            <w:r w:rsidRPr="00B70367">
              <w:rPr>
                <w:rFonts w:ascii="宋体" w:eastAsia="宋体" w:hAnsi="宋体" w:cs="宋体" w:hint="eastAsia"/>
                <w:szCs w:val="21"/>
              </w:rPr>
              <w:t>年。</w:t>
            </w:r>
          </w:p>
          <w:p w14:paraId="70C86E0E" w14:textId="77777777" w:rsidR="00527648" w:rsidRPr="00B70367" w:rsidRDefault="004F67E1">
            <w:pPr>
              <w:tabs>
                <w:tab w:val="left" w:pos="312"/>
              </w:tabs>
              <w:rPr>
                <w:rFonts w:ascii="宋体" w:eastAsia="宋体" w:hAnsi="宋体" w:cs="宋体"/>
                <w:szCs w:val="21"/>
              </w:rPr>
            </w:pPr>
            <w:r w:rsidRPr="00B70367">
              <w:rPr>
                <w:rFonts w:ascii="宋体" w:eastAsia="宋体" w:hAnsi="宋体" w:cs="宋体" w:hint="eastAsia"/>
                <w:szCs w:val="21"/>
              </w:rPr>
              <w:t>3.陈鼓应《庄子今注今译》，中华书局，</w:t>
            </w:r>
            <w:r w:rsidRPr="00B70367">
              <w:rPr>
                <w:rFonts w:ascii="Times New Roman" w:eastAsia="宋体" w:hAnsi="Times New Roman" w:cs="宋体" w:hint="eastAsia"/>
                <w:szCs w:val="21"/>
              </w:rPr>
              <w:t>1983</w:t>
            </w:r>
            <w:r w:rsidRPr="00B70367">
              <w:rPr>
                <w:rFonts w:ascii="宋体" w:eastAsia="宋体" w:hAnsi="宋体" w:cs="宋体" w:hint="eastAsia"/>
                <w:szCs w:val="21"/>
              </w:rPr>
              <w:t>年。</w:t>
            </w:r>
          </w:p>
          <w:p w14:paraId="543312F5" w14:textId="77777777" w:rsidR="00527648" w:rsidRPr="00B70367" w:rsidRDefault="004F67E1">
            <w:pPr>
              <w:tabs>
                <w:tab w:val="left" w:pos="312"/>
              </w:tabs>
              <w:rPr>
                <w:rFonts w:ascii="宋体" w:eastAsia="宋体" w:hAnsi="宋体" w:cs="宋体"/>
                <w:color w:val="000000"/>
                <w:szCs w:val="21"/>
              </w:rPr>
            </w:pPr>
            <w:r w:rsidRPr="00B70367">
              <w:rPr>
                <w:rFonts w:ascii="宋体" w:eastAsia="宋体" w:hAnsi="宋体" w:cs="宋体" w:hint="eastAsia"/>
                <w:szCs w:val="21"/>
              </w:rPr>
              <w:t>4.孙诒让《墨子闲诂》，中华书局</w:t>
            </w:r>
            <w:r w:rsidRPr="00B70367">
              <w:rPr>
                <w:rFonts w:ascii="Times New Roman" w:eastAsia="宋体" w:hAnsi="Times New Roman" w:cs="宋体" w:hint="eastAsia"/>
                <w:szCs w:val="21"/>
              </w:rPr>
              <w:t>2001</w:t>
            </w:r>
            <w:r w:rsidRPr="00B70367">
              <w:rPr>
                <w:rFonts w:ascii="宋体" w:eastAsia="宋体" w:hAnsi="宋体" w:cs="宋体" w:hint="eastAsia"/>
                <w:szCs w:val="21"/>
              </w:rPr>
              <w:t>年。</w:t>
            </w:r>
          </w:p>
          <w:p w14:paraId="466B3538" w14:textId="77777777" w:rsidR="00527648" w:rsidRPr="00B70367" w:rsidRDefault="004F67E1">
            <w:pPr>
              <w:tabs>
                <w:tab w:val="left" w:pos="312"/>
              </w:tabs>
              <w:rPr>
                <w:rFonts w:ascii="宋体" w:eastAsia="宋体" w:hAnsi="宋体" w:cs="宋体"/>
                <w:color w:val="000000"/>
                <w:szCs w:val="21"/>
              </w:rPr>
            </w:pPr>
            <w:r w:rsidRPr="00B70367">
              <w:rPr>
                <w:rFonts w:ascii="宋体" w:eastAsia="宋体" w:hAnsi="宋体" w:cs="宋体" w:hint="eastAsia"/>
                <w:szCs w:val="21"/>
              </w:rPr>
              <w:t>5.</w:t>
            </w:r>
            <w:proofErr w:type="gramStart"/>
            <w:r w:rsidRPr="00B70367">
              <w:rPr>
                <w:rFonts w:ascii="宋体" w:eastAsia="宋体" w:hAnsi="宋体" w:cs="宋体" w:hint="eastAsia"/>
                <w:szCs w:val="21"/>
              </w:rPr>
              <w:t>张觉《韩非子译注》</w:t>
            </w:r>
            <w:proofErr w:type="gramEnd"/>
            <w:r w:rsidRPr="00B70367">
              <w:rPr>
                <w:rFonts w:ascii="宋体" w:eastAsia="宋体" w:hAnsi="宋体" w:cs="宋体" w:hint="eastAsia"/>
                <w:szCs w:val="21"/>
              </w:rPr>
              <w:t>，上海古籍出版社，</w:t>
            </w:r>
            <w:r w:rsidRPr="00B70367">
              <w:rPr>
                <w:rFonts w:ascii="Times New Roman" w:eastAsia="宋体" w:hAnsi="Times New Roman" w:cs="宋体" w:hint="eastAsia"/>
                <w:szCs w:val="21"/>
              </w:rPr>
              <w:t>2012</w:t>
            </w:r>
            <w:r w:rsidRPr="00B70367">
              <w:rPr>
                <w:rFonts w:ascii="宋体" w:eastAsia="宋体" w:hAnsi="宋体" w:cs="宋体" w:hint="eastAsia"/>
                <w:szCs w:val="21"/>
              </w:rPr>
              <w:t>年。</w:t>
            </w:r>
          </w:p>
          <w:p w14:paraId="19E5749F" w14:textId="77777777" w:rsidR="00527648" w:rsidRPr="00B70367" w:rsidRDefault="00527648">
            <w:pPr>
              <w:ind w:rightChars="-6" w:right="-13"/>
              <w:rPr>
                <w:rFonts w:ascii="宋体" w:eastAsia="宋体" w:hAnsi="宋体" w:cs="宋体"/>
                <w:color w:val="000000"/>
                <w:szCs w:val="21"/>
              </w:rPr>
            </w:pPr>
          </w:p>
          <w:p w14:paraId="12B7B1FC" w14:textId="77777777" w:rsidR="00527648" w:rsidRPr="00B70367" w:rsidRDefault="00527648">
            <w:pPr>
              <w:ind w:rightChars="-6" w:right="-13"/>
              <w:rPr>
                <w:rFonts w:ascii="宋体" w:eastAsia="宋体" w:hAnsi="宋体" w:cs="宋体"/>
                <w:color w:val="000000"/>
                <w:szCs w:val="21"/>
              </w:rPr>
            </w:pPr>
          </w:p>
        </w:tc>
      </w:tr>
    </w:tbl>
    <w:p w14:paraId="59BA42ED"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古代散文及文献研究简明教学大纲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57DBD77D" w14:textId="77777777">
        <w:trPr>
          <w:trHeight w:val="506"/>
          <w:jc w:val="center"/>
        </w:trPr>
        <w:tc>
          <w:tcPr>
            <w:tcW w:w="1588" w:type="dxa"/>
            <w:vAlign w:val="center"/>
          </w:tcPr>
          <w:p w14:paraId="59A66E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0D85D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古代散文及文献研究</w:t>
            </w:r>
          </w:p>
        </w:tc>
        <w:tc>
          <w:tcPr>
            <w:tcW w:w="1902" w:type="dxa"/>
            <w:gridSpan w:val="2"/>
            <w:vAlign w:val="center"/>
          </w:tcPr>
          <w:p w14:paraId="678FCE0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2E0DF1B"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0802c0103</w:t>
            </w:r>
          </w:p>
        </w:tc>
      </w:tr>
      <w:tr w:rsidR="00527648" w:rsidRPr="00B70367" w14:paraId="7A077CD3" w14:textId="77777777">
        <w:trPr>
          <w:trHeight w:val="642"/>
          <w:jc w:val="center"/>
        </w:trPr>
        <w:tc>
          <w:tcPr>
            <w:tcW w:w="1588" w:type="dxa"/>
            <w:vAlign w:val="center"/>
          </w:tcPr>
          <w:p w14:paraId="27E6B79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591E0C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马茂军</w:t>
            </w:r>
          </w:p>
        </w:tc>
        <w:tc>
          <w:tcPr>
            <w:tcW w:w="1902" w:type="dxa"/>
            <w:gridSpan w:val="2"/>
            <w:vAlign w:val="center"/>
          </w:tcPr>
          <w:p w14:paraId="70C8B8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F5760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62665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1EA2379" w14:textId="77777777">
        <w:trPr>
          <w:trHeight w:val="465"/>
          <w:jc w:val="center"/>
        </w:trPr>
        <w:tc>
          <w:tcPr>
            <w:tcW w:w="1588" w:type="dxa"/>
            <w:vAlign w:val="center"/>
          </w:tcPr>
          <w:p w14:paraId="0C4CA1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2D935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闵定庆、张巍、李光摩、陈志扬</w:t>
            </w:r>
          </w:p>
        </w:tc>
      </w:tr>
      <w:tr w:rsidR="00527648" w:rsidRPr="00B70367" w14:paraId="65D70B81" w14:textId="77777777">
        <w:trPr>
          <w:trHeight w:val="416"/>
          <w:jc w:val="center"/>
        </w:trPr>
        <w:tc>
          <w:tcPr>
            <w:tcW w:w="1588" w:type="dxa"/>
            <w:vAlign w:val="center"/>
          </w:tcPr>
          <w:p w14:paraId="5E5F9A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4AC3834" w14:textId="36DB434C"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05BB" w:rsidRPr="00B70367">
              <w:rPr>
                <w:rFonts w:ascii="宋体" w:eastAsia="宋体" w:hAnsi="宋体" w:cs="Times New Roman" w:hint="eastAsia"/>
                <w:color w:val="000000"/>
                <w:szCs w:val="21"/>
              </w:rPr>
              <w:t>程</w:t>
            </w:r>
          </w:p>
        </w:tc>
        <w:tc>
          <w:tcPr>
            <w:tcW w:w="960" w:type="dxa"/>
            <w:vAlign w:val="center"/>
          </w:tcPr>
          <w:p w14:paraId="2DF4DE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618571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0ED16A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2E4928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586274ED" w14:textId="77777777">
        <w:trPr>
          <w:trHeight w:val="490"/>
          <w:jc w:val="center"/>
        </w:trPr>
        <w:tc>
          <w:tcPr>
            <w:tcW w:w="1588" w:type="dxa"/>
            <w:vMerge w:val="restart"/>
            <w:vAlign w:val="center"/>
          </w:tcPr>
          <w:p w14:paraId="05E13D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CFBE9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727C6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BF13A7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605DDE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C38141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E679F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84FA6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2A3FE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908AC5C" w14:textId="77777777">
        <w:trPr>
          <w:trHeight w:val="490"/>
          <w:jc w:val="center"/>
        </w:trPr>
        <w:tc>
          <w:tcPr>
            <w:tcW w:w="1588" w:type="dxa"/>
            <w:vMerge/>
            <w:vAlign w:val="center"/>
          </w:tcPr>
          <w:p w14:paraId="542C8FF3"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4C9B2D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78341BD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021DDB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4E6F45B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43" w:type="dxa"/>
            <w:vAlign w:val="center"/>
          </w:tcPr>
          <w:p w14:paraId="1DD23F9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1023" w:type="dxa"/>
            <w:vAlign w:val="center"/>
          </w:tcPr>
          <w:p w14:paraId="25DD967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1040" w:type="dxa"/>
            <w:vAlign w:val="center"/>
          </w:tcPr>
          <w:p w14:paraId="40E1FF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1ED08F1" w14:textId="77777777">
        <w:trPr>
          <w:trHeight w:val="825"/>
          <w:jc w:val="center"/>
        </w:trPr>
        <w:tc>
          <w:tcPr>
            <w:tcW w:w="8533" w:type="dxa"/>
            <w:gridSpan w:val="9"/>
          </w:tcPr>
          <w:p w14:paraId="1CC914E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693470DB"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本课程以唐宋散文文献为主干，拓展到秦汉散文、六朝散文、明清散文及其文献研究。通过古代散文及其文献研究，使学生掌握古代散文研究的基本文献知识和古文研究方法。本课程以唐宋八大家为主干，推广到秦汉散文、六朝散文、明清散文及其文献研究。</w:t>
            </w:r>
          </w:p>
          <w:p w14:paraId="1BDA7A92"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教学目的是通过古代散文研究，让学生掌握古代散文的基本知识，掌握古文鉴赏方法、古文研究方法,为中学古文教学打下基础。</w:t>
            </w:r>
          </w:p>
          <w:p w14:paraId="279CF3EE" w14:textId="77777777" w:rsidR="00527648" w:rsidRPr="00B70367" w:rsidRDefault="004F67E1">
            <w:pPr>
              <w:widowControl/>
              <w:ind w:firstLineChars="200" w:firstLine="420"/>
              <w:jc w:val="left"/>
              <w:rPr>
                <w:rFonts w:ascii="宋体" w:eastAsia="宋体" w:hAnsi="宋体" w:cs="宋体"/>
                <w:color w:val="000000"/>
                <w:kern w:val="0"/>
                <w:szCs w:val="21"/>
              </w:rPr>
            </w:pPr>
            <w:r w:rsidRPr="00B70367">
              <w:rPr>
                <w:rFonts w:ascii="宋体" w:eastAsia="宋体" w:hAnsi="宋体" w:cs="宋体" w:hint="eastAsia"/>
                <w:color w:val="000000"/>
                <w:kern w:val="0"/>
                <w:szCs w:val="21"/>
              </w:rPr>
              <w:t>教学成效:让学生掌握诗文之别,学会创作古文。在掌握字词句的基础上,掌握古文的句法,章法,</w:t>
            </w:r>
            <w:proofErr w:type="gramStart"/>
            <w:r w:rsidRPr="00B70367">
              <w:rPr>
                <w:rFonts w:ascii="宋体" w:eastAsia="宋体" w:hAnsi="宋体" w:cs="宋体" w:hint="eastAsia"/>
                <w:color w:val="000000"/>
                <w:kern w:val="0"/>
                <w:szCs w:val="21"/>
              </w:rPr>
              <w:t>篇法</w:t>
            </w:r>
            <w:proofErr w:type="gramEnd"/>
            <w:r w:rsidRPr="00B70367">
              <w:rPr>
                <w:rFonts w:ascii="宋体" w:eastAsia="宋体" w:hAnsi="宋体" w:cs="宋体" w:hint="eastAsia"/>
                <w:color w:val="000000"/>
                <w:kern w:val="0"/>
                <w:szCs w:val="21"/>
              </w:rPr>
              <w:t>,古文评点。</w:t>
            </w:r>
          </w:p>
          <w:p w14:paraId="4B46B07A" w14:textId="77777777" w:rsidR="00527648" w:rsidRPr="00B70367" w:rsidRDefault="004F67E1">
            <w:pPr>
              <w:widowControl/>
              <w:ind w:firstLineChars="200" w:firstLine="420"/>
              <w:jc w:val="left"/>
              <w:rPr>
                <w:rFonts w:ascii="宋体" w:eastAsia="宋体" w:hAnsi="宋体" w:cs="宋体"/>
                <w:color w:val="000000"/>
                <w:kern w:val="0"/>
                <w:szCs w:val="21"/>
              </w:rPr>
            </w:pPr>
            <w:proofErr w:type="gramStart"/>
            <w:r w:rsidRPr="00B70367">
              <w:rPr>
                <w:rFonts w:ascii="宋体" w:eastAsia="宋体" w:hAnsi="宋体" w:cs="宋体" w:hint="eastAsia"/>
                <w:color w:val="000000"/>
                <w:kern w:val="0"/>
                <w:szCs w:val="21"/>
              </w:rPr>
              <w:t>课程思政</w:t>
            </w:r>
            <w:proofErr w:type="gramEnd"/>
            <w:r w:rsidRPr="00B70367">
              <w:rPr>
                <w:rFonts w:ascii="宋体" w:eastAsia="宋体" w:hAnsi="宋体" w:cs="宋体" w:hint="eastAsia"/>
                <w:color w:val="000000"/>
                <w:kern w:val="0"/>
                <w:szCs w:val="21"/>
              </w:rPr>
              <w:t>:通过文以载道,教化育人的传统价值观,培育涵蕴学生。</w:t>
            </w:r>
          </w:p>
        </w:tc>
      </w:tr>
      <w:tr w:rsidR="00527648" w:rsidRPr="00B70367" w14:paraId="69EC5282" w14:textId="77777777">
        <w:trPr>
          <w:trHeight w:val="4116"/>
          <w:jc w:val="center"/>
        </w:trPr>
        <w:tc>
          <w:tcPr>
            <w:tcW w:w="8533" w:type="dxa"/>
            <w:gridSpan w:val="9"/>
            <w:tcBorders>
              <w:bottom w:val="single" w:sz="4" w:space="0" w:color="auto"/>
            </w:tcBorders>
          </w:tcPr>
          <w:p w14:paraId="2D7CF07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D223397" w14:textId="77777777" w:rsidR="00527648" w:rsidRPr="00B70367" w:rsidRDefault="004F67E1">
            <w:pPr>
              <w:widowControl/>
              <w:ind w:firstLineChars="200" w:firstLine="420"/>
              <w:jc w:val="left"/>
              <w:rPr>
                <w:rFonts w:ascii="宋体" w:eastAsia="宋体" w:hAnsi="宋体" w:cs="宋体"/>
                <w:color w:val="000000"/>
                <w:szCs w:val="21"/>
              </w:rPr>
            </w:pPr>
            <w:r w:rsidRPr="00B70367">
              <w:rPr>
                <w:rFonts w:ascii="宋体" w:eastAsia="宋体" w:hAnsi="宋体" w:cs="宋体" w:hint="eastAsia"/>
                <w:color w:val="000000"/>
                <w:szCs w:val="21"/>
              </w:rPr>
              <w:t>绪论 中国古代散文史、文献概述</w:t>
            </w:r>
          </w:p>
          <w:p w14:paraId="1421F556" w14:textId="77777777" w:rsidR="00527648" w:rsidRPr="00B70367" w:rsidRDefault="004F67E1">
            <w:pPr>
              <w:widowControl/>
              <w:ind w:firstLineChars="200" w:firstLine="420"/>
              <w:jc w:val="left"/>
              <w:rPr>
                <w:rFonts w:ascii="宋体" w:eastAsia="宋体" w:hAnsi="宋体" w:cs="宋体"/>
                <w:color w:val="000000"/>
                <w:szCs w:val="21"/>
              </w:rPr>
            </w:pPr>
            <w:r w:rsidRPr="00B70367">
              <w:rPr>
                <w:rFonts w:ascii="宋体" w:eastAsia="宋体" w:hAnsi="宋体" w:cs="宋体" w:hint="eastAsia"/>
                <w:color w:val="000000"/>
                <w:szCs w:val="21"/>
              </w:rPr>
              <w:t xml:space="preserve">一、“文”的概念发生及其文献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p w14:paraId="75CD90AC"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．古人所理解的“文”</w:t>
            </w:r>
          </w:p>
          <w:p w14:paraId="6A340BAC"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.“文”的功能:“文以载道”文献研究</w:t>
            </w:r>
          </w:p>
          <w:p w14:paraId="69B0A29E" w14:textId="77777777" w:rsidR="00527648" w:rsidRPr="00B70367" w:rsidRDefault="004F67E1">
            <w:pPr>
              <w:widowControl/>
              <w:ind w:firstLineChars="200" w:firstLine="420"/>
              <w:jc w:val="left"/>
              <w:rPr>
                <w:rFonts w:ascii="宋体" w:eastAsia="宋体" w:hAnsi="宋体" w:cs="宋体"/>
                <w:color w:val="000000"/>
                <w:szCs w:val="21"/>
              </w:rPr>
            </w:pPr>
            <w:r w:rsidRPr="00B70367">
              <w:rPr>
                <w:rFonts w:ascii="宋体" w:eastAsia="宋体" w:hAnsi="宋体" w:cs="宋体" w:hint="eastAsia"/>
                <w:color w:val="000000"/>
                <w:szCs w:val="21"/>
              </w:rPr>
              <w:t xml:space="preserve">二、散文史、散文文献概述  </w:t>
            </w:r>
            <w:r w:rsidRPr="00B70367">
              <w:rPr>
                <w:rFonts w:ascii="Times New Roman" w:eastAsia="宋体" w:hAnsi="Times New Roman" w:cs="宋体" w:hint="eastAsia"/>
                <w:color w:val="000000"/>
                <w:szCs w:val="21"/>
              </w:rPr>
              <w:t>20</w:t>
            </w:r>
            <w:r w:rsidRPr="00B70367">
              <w:rPr>
                <w:rFonts w:ascii="宋体" w:eastAsia="宋体" w:hAnsi="宋体" w:cs="宋体" w:hint="eastAsia"/>
                <w:color w:val="000000"/>
                <w:szCs w:val="21"/>
              </w:rPr>
              <w:t>学时</w:t>
            </w:r>
          </w:p>
          <w:p w14:paraId="385B7F22"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.先秦散文及其文献</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29291F3C"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 xml:space="preserve">.汉代散文及其文献 </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p w14:paraId="299FF925"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.魏晋六朝的骈体</w:t>
            </w:r>
            <w:proofErr w:type="gramStart"/>
            <w:r w:rsidRPr="00B70367">
              <w:rPr>
                <w:rFonts w:ascii="宋体" w:eastAsia="宋体" w:hAnsi="宋体" w:cs="宋体" w:hint="eastAsia"/>
                <w:color w:val="000000"/>
                <w:szCs w:val="21"/>
              </w:rPr>
              <w:t>文及其</w:t>
            </w:r>
            <w:proofErr w:type="gramEnd"/>
            <w:r w:rsidRPr="00B70367">
              <w:rPr>
                <w:rFonts w:ascii="宋体" w:eastAsia="宋体" w:hAnsi="宋体" w:cs="宋体" w:hint="eastAsia"/>
                <w:color w:val="000000"/>
                <w:szCs w:val="21"/>
              </w:rPr>
              <w:t xml:space="preserve">文献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925CAB1"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 xml:space="preserve">.唐宋“古文”及其文献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9DDE8BB"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 xml:space="preserve">.明代散文及其文献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11360E4D" w14:textId="77777777" w:rsidR="00527648" w:rsidRPr="00B70367" w:rsidRDefault="004F67E1">
            <w:pPr>
              <w:widowControl/>
              <w:ind w:firstLineChars="300" w:firstLine="630"/>
              <w:jc w:val="left"/>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.清代桐城</w:t>
            </w:r>
            <w:proofErr w:type="gramStart"/>
            <w:r w:rsidRPr="00B70367">
              <w:rPr>
                <w:rFonts w:ascii="宋体" w:eastAsia="宋体" w:hAnsi="宋体" w:cs="宋体" w:hint="eastAsia"/>
                <w:color w:val="000000"/>
                <w:szCs w:val="21"/>
              </w:rPr>
              <w:t>派及其</w:t>
            </w:r>
            <w:proofErr w:type="gramEnd"/>
            <w:r w:rsidRPr="00B70367">
              <w:rPr>
                <w:rFonts w:ascii="宋体" w:eastAsia="宋体" w:hAnsi="宋体" w:cs="宋体" w:hint="eastAsia"/>
                <w:color w:val="000000"/>
                <w:szCs w:val="21"/>
              </w:rPr>
              <w:t xml:space="preserve">文献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1CF5492" w14:textId="77777777" w:rsidR="00527648" w:rsidRPr="00B70367" w:rsidRDefault="004F67E1">
            <w:pPr>
              <w:widowControl/>
              <w:ind w:firstLineChars="200" w:firstLine="420"/>
              <w:jc w:val="left"/>
              <w:rPr>
                <w:rFonts w:ascii="宋体" w:eastAsia="宋体" w:hAnsi="宋体" w:cs="宋体"/>
                <w:szCs w:val="21"/>
              </w:rPr>
            </w:pPr>
            <w:r w:rsidRPr="00B70367">
              <w:rPr>
                <w:rFonts w:ascii="宋体" w:eastAsia="宋体" w:hAnsi="宋体" w:cs="宋体" w:hint="eastAsia"/>
                <w:color w:val="000000"/>
                <w:szCs w:val="21"/>
              </w:rPr>
              <w:t xml:space="preserve">三、诸子散文及其文献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tc>
      </w:tr>
      <w:tr w:rsidR="00527648" w:rsidRPr="00B70367" w14:paraId="3877531F" w14:textId="77777777">
        <w:trPr>
          <w:jc w:val="center"/>
        </w:trPr>
        <w:tc>
          <w:tcPr>
            <w:tcW w:w="1689" w:type="dxa"/>
            <w:gridSpan w:val="2"/>
            <w:vAlign w:val="center"/>
          </w:tcPr>
          <w:p w14:paraId="2A262D8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15AD67E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  考察</w:t>
            </w:r>
          </w:p>
        </w:tc>
      </w:tr>
      <w:tr w:rsidR="00527648" w:rsidRPr="00B70367" w14:paraId="651DA4AF" w14:textId="77777777">
        <w:trPr>
          <w:jc w:val="center"/>
        </w:trPr>
        <w:tc>
          <w:tcPr>
            <w:tcW w:w="1689" w:type="dxa"/>
            <w:gridSpan w:val="2"/>
            <w:vMerge w:val="restart"/>
            <w:vAlign w:val="center"/>
          </w:tcPr>
          <w:p w14:paraId="54BC961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61D5E0C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542CE519" w14:textId="77777777">
        <w:trPr>
          <w:jc w:val="center"/>
        </w:trPr>
        <w:tc>
          <w:tcPr>
            <w:tcW w:w="1689" w:type="dxa"/>
            <w:gridSpan w:val="2"/>
            <w:vMerge/>
            <w:vAlign w:val="center"/>
          </w:tcPr>
          <w:p w14:paraId="3D43BEB7"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AF856F5" w14:textId="77777777" w:rsidR="00527648" w:rsidRPr="00B70367" w:rsidRDefault="004F67E1">
            <w:pPr>
              <w:widowControl/>
              <w:tabs>
                <w:tab w:val="left" w:pos="420"/>
              </w:tabs>
              <w:rPr>
                <w:rFonts w:ascii="宋体" w:eastAsia="宋体" w:hAnsi="宋体" w:cs="宋体"/>
                <w:szCs w:val="21"/>
              </w:rPr>
            </w:pPr>
            <w:proofErr w:type="gramStart"/>
            <w:r w:rsidRPr="00B70367">
              <w:rPr>
                <w:rFonts w:ascii="宋体" w:eastAsia="宋体" w:hAnsi="宋体" w:cs="宋体" w:hint="eastAsia"/>
                <w:color w:val="000000"/>
                <w:kern w:val="0"/>
                <w:szCs w:val="21"/>
              </w:rPr>
              <w:t>郭</w:t>
            </w:r>
            <w:proofErr w:type="gramEnd"/>
            <w:r w:rsidRPr="00B70367">
              <w:rPr>
                <w:rFonts w:ascii="宋体" w:eastAsia="宋体" w:hAnsi="宋体" w:cs="宋体" w:hint="eastAsia"/>
                <w:color w:val="000000"/>
                <w:kern w:val="0"/>
                <w:szCs w:val="21"/>
              </w:rPr>
              <w:t>预衡《中国散文史》，上海古籍出版社，</w:t>
            </w:r>
            <w:r w:rsidRPr="00B70367">
              <w:rPr>
                <w:rFonts w:ascii="Times New Roman" w:eastAsia="宋体" w:hAnsi="Times New Roman" w:cs="宋体" w:hint="eastAsia"/>
                <w:color w:val="000000"/>
                <w:kern w:val="0"/>
                <w:szCs w:val="21"/>
              </w:rPr>
              <w:t>1999</w:t>
            </w:r>
            <w:r w:rsidRPr="00B70367">
              <w:rPr>
                <w:rFonts w:ascii="宋体" w:eastAsia="宋体" w:hAnsi="宋体" w:cs="宋体" w:hint="eastAsia"/>
                <w:color w:val="000000"/>
                <w:kern w:val="0"/>
                <w:szCs w:val="21"/>
              </w:rPr>
              <w:t>年；</w:t>
            </w:r>
          </w:p>
        </w:tc>
      </w:tr>
      <w:tr w:rsidR="00527648" w:rsidRPr="00B70367" w14:paraId="1BD6F2FA" w14:textId="77777777">
        <w:trPr>
          <w:jc w:val="center"/>
        </w:trPr>
        <w:tc>
          <w:tcPr>
            <w:tcW w:w="1689" w:type="dxa"/>
            <w:gridSpan w:val="2"/>
            <w:vAlign w:val="center"/>
          </w:tcPr>
          <w:p w14:paraId="595DBFB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7C9145FE" w14:textId="77777777" w:rsidR="00527648" w:rsidRPr="00B70367" w:rsidRDefault="004F67E1">
            <w:pPr>
              <w:ind w:rightChars="-6" w:right="-13"/>
              <w:rPr>
                <w:rFonts w:ascii="宋体" w:eastAsia="宋体" w:hAnsi="宋体" w:cs="宋体"/>
                <w:color w:val="000000"/>
                <w:kern w:val="0"/>
                <w:szCs w:val="21"/>
              </w:rPr>
            </w:pP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.刘衍《中国古代散文史》，高等教育出版社，</w:t>
            </w:r>
            <w:r w:rsidRPr="00B70367">
              <w:rPr>
                <w:rFonts w:ascii="Times New Roman" w:eastAsia="宋体" w:hAnsi="Times New Roman" w:cs="宋体" w:hint="eastAsia"/>
                <w:color w:val="000000"/>
                <w:kern w:val="0"/>
                <w:szCs w:val="21"/>
              </w:rPr>
              <w:t>2004</w:t>
            </w:r>
            <w:r w:rsidRPr="00B70367">
              <w:rPr>
                <w:rFonts w:ascii="宋体" w:eastAsia="宋体" w:hAnsi="宋体" w:cs="宋体" w:hint="eastAsia"/>
                <w:color w:val="000000"/>
                <w:kern w:val="0"/>
                <w:szCs w:val="21"/>
              </w:rPr>
              <w:t>年。</w:t>
            </w:r>
          </w:p>
          <w:p w14:paraId="6C37120A"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kern w:val="0"/>
                <w:szCs w:val="21"/>
              </w:rPr>
              <w:t>2</w:t>
            </w:r>
            <w:r w:rsidRPr="00B70367">
              <w:rPr>
                <w:rFonts w:ascii="宋体" w:eastAsia="宋体" w:hAnsi="宋体" w:cs="宋体" w:hint="eastAsia"/>
                <w:color w:val="000000"/>
                <w:kern w:val="0"/>
                <w:szCs w:val="21"/>
              </w:rPr>
              <w:t>.王水照主编《历代文话》，复旦大学出版社，</w:t>
            </w:r>
            <w:r w:rsidRPr="00B70367">
              <w:rPr>
                <w:rFonts w:ascii="Times New Roman" w:eastAsia="宋体" w:hAnsi="Times New Roman" w:cs="宋体" w:hint="eastAsia"/>
                <w:color w:val="000000"/>
                <w:kern w:val="0"/>
                <w:szCs w:val="21"/>
              </w:rPr>
              <w:t>2007</w:t>
            </w:r>
            <w:r w:rsidRPr="00B70367">
              <w:rPr>
                <w:rFonts w:ascii="宋体" w:eastAsia="宋体" w:hAnsi="宋体" w:cs="宋体" w:hint="eastAsia"/>
                <w:color w:val="000000"/>
                <w:kern w:val="0"/>
                <w:szCs w:val="21"/>
              </w:rPr>
              <w:t>年。</w:t>
            </w:r>
          </w:p>
          <w:p w14:paraId="17BBF1B6" w14:textId="77777777" w:rsidR="00527648" w:rsidRPr="00B70367" w:rsidRDefault="004F67E1">
            <w:pPr>
              <w:widowControl/>
              <w:tabs>
                <w:tab w:val="left" w:pos="420"/>
              </w:tabs>
              <w:rPr>
                <w:rFonts w:ascii="宋体" w:eastAsia="宋体" w:hAnsi="宋体" w:cs="宋体"/>
                <w:color w:val="000000"/>
                <w:kern w:val="0"/>
                <w:szCs w:val="21"/>
              </w:rPr>
            </w:pPr>
            <w:r w:rsidRPr="00B70367">
              <w:rPr>
                <w:rFonts w:ascii="Times New Roman" w:eastAsia="宋体" w:hAnsi="Times New Roman" w:cs="宋体" w:hint="eastAsia"/>
                <w:color w:val="000000"/>
                <w:kern w:val="0"/>
                <w:szCs w:val="21"/>
              </w:rPr>
              <w:t>3</w:t>
            </w:r>
            <w:r w:rsidRPr="00B70367">
              <w:rPr>
                <w:rFonts w:ascii="宋体" w:eastAsia="宋体" w:hAnsi="宋体" w:cs="宋体" w:hint="eastAsia"/>
                <w:color w:val="000000"/>
                <w:kern w:val="0"/>
                <w:szCs w:val="21"/>
              </w:rPr>
              <w:t>.马茂军《宋代散文史论》，中华书局，</w:t>
            </w:r>
            <w:r w:rsidRPr="00B70367">
              <w:rPr>
                <w:rFonts w:ascii="Times New Roman" w:eastAsia="宋体" w:hAnsi="Times New Roman" w:cs="宋体" w:hint="eastAsia"/>
                <w:color w:val="000000"/>
                <w:kern w:val="0"/>
                <w:szCs w:val="21"/>
              </w:rPr>
              <w:t>2008</w:t>
            </w:r>
            <w:r w:rsidRPr="00B70367">
              <w:rPr>
                <w:rFonts w:ascii="宋体" w:eastAsia="宋体" w:hAnsi="宋体" w:cs="宋体" w:hint="eastAsia"/>
                <w:color w:val="000000"/>
                <w:kern w:val="0"/>
                <w:szCs w:val="21"/>
              </w:rPr>
              <w:t>年。</w:t>
            </w:r>
          </w:p>
          <w:p w14:paraId="20349222"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.谭家健《中国古代散文史稿》，重庆出版社</w:t>
            </w:r>
            <w:r w:rsidRPr="00B70367">
              <w:rPr>
                <w:rFonts w:ascii="Times New Roman" w:eastAsia="宋体" w:hAnsi="Times New Roman" w:cs="宋体" w:hint="eastAsia"/>
                <w:color w:val="000000"/>
                <w:szCs w:val="21"/>
              </w:rPr>
              <w:t>2006</w:t>
            </w:r>
            <w:r w:rsidRPr="00B70367">
              <w:rPr>
                <w:rFonts w:ascii="宋体" w:eastAsia="宋体" w:hAnsi="宋体" w:cs="宋体" w:hint="eastAsia"/>
                <w:color w:val="000000"/>
                <w:szCs w:val="21"/>
              </w:rPr>
              <w:t>年。</w:t>
            </w:r>
          </w:p>
        </w:tc>
      </w:tr>
    </w:tbl>
    <w:p w14:paraId="20342562" w14:textId="77777777" w:rsidR="00527648" w:rsidRPr="00B70367" w:rsidRDefault="004F67E1">
      <w:pP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br w:type="page"/>
      </w:r>
    </w:p>
    <w:p w14:paraId="0B8ADBCC"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中国韵文研究简明教学大纲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5B5DE6E2" w14:textId="77777777">
        <w:trPr>
          <w:trHeight w:val="506"/>
          <w:jc w:val="center"/>
        </w:trPr>
        <w:tc>
          <w:tcPr>
            <w:tcW w:w="1588" w:type="dxa"/>
            <w:vAlign w:val="center"/>
          </w:tcPr>
          <w:p w14:paraId="691EE7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1A86F5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中国韵文研究</w:t>
            </w:r>
          </w:p>
        </w:tc>
        <w:tc>
          <w:tcPr>
            <w:tcW w:w="1902" w:type="dxa"/>
            <w:gridSpan w:val="2"/>
            <w:vAlign w:val="center"/>
          </w:tcPr>
          <w:p w14:paraId="15C344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F362607"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0802c0104</w:t>
            </w:r>
          </w:p>
        </w:tc>
      </w:tr>
      <w:tr w:rsidR="00527648" w:rsidRPr="00B70367" w14:paraId="5E7B70D3" w14:textId="77777777">
        <w:trPr>
          <w:trHeight w:val="409"/>
          <w:jc w:val="center"/>
        </w:trPr>
        <w:tc>
          <w:tcPr>
            <w:tcW w:w="1588" w:type="dxa"/>
            <w:vAlign w:val="center"/>
          </w:tcPr>
          <w:p w14:paraId="3C6F4E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1517320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张巍</w:t>
            </w:r>
          </w:p>
        </w:tc>
        <w:tc>
          <w:tcPr>
            <w:tcW w:w="1902" w:type="dxa"/>
            <w:gridSpan w:val="2"/>
            <w:vAlign w:val="center"/>
          </w:tcPr>
          <w:p w14:paraId="35E5E4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F6B57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40CEA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ABCD6C0" w14:textId="77777777">
        <w:trPr>
          <w:trHeight w:val="332"/>
          <w:jc w:val="center"/>
        </w:trPr>
        <w:tc>
          <w:tcPr>
            <w:tcW w:w="1588" w:type="dxa"/>
            <w:vAlign w:val="center"/>
          </w:tcPr>
          <w:p w14:paraId="40A43D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7E296B7" w14:textId="33E33D68" w:rsidR="00527648" w:rsidRPr="00B70367" w:rsidRDefault="001C771D">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张巍</w:t>
            </w:r>
          </w:p>
        </w:tc>
      </w:tr>
      <w:tr w:rsidR="00527648" w:rsidRPr="00B70367" w14:paraId="2672D193" w14:textId="77777777">
        <w:trPr>
          <w:trHeight w:val="416"/>
          <w:jc w:val="center"/>
        </w:trPr>
        <w:tc>
          <w:tcPr>
            <w:tcW w:w="1588" w:type="dxa"/>
            <w:vAlign w:val="center"/>
          </w:tcPr>
          <w:p w14:paraId="49876F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6BD5DC3A" w14:textId="792ECD40"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05BB" w:rsidRPr="00B70367">
              <w:rPr>
                <w:rFonts w:ascii="宋体" w:eastAsia="宋体" w:hAnsi="宋体" w:cs="Times New Roman" w:hint="eastAsia"/>
                <w:color w:val="000000"/>
                <w:szCs w:val="21"/>
              </w:rPr>
              <w:t>程</w:t>
            </w:r>
          </w:p>
        </w:tc>
        <w:tc>
          <w:tcPr>
            <w:tcW w:w="960" w:type="dxa"/>
            <w:vAlign w:val="center"/>
          </w:tcPr>
          <w:p w14:paraId="066E9C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5C88D8B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08EDEF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AFC270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BDDA8AC" w14:textId="77777777">
        <w:trPr>
          <w:trHeight w:val="490"/>
          <w:jc w:val="center"/>
        </w:trPr>
        <w:tc>
          <w:tcPr>
            <w:tcW w:w="1588" w:type="dxa"/>
            <w:vMerge w:val="restart"/>
            <w:vAlign w:val="center"/>
          </w:tcPr>
          <w:p w14:paraId="1DDEC2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5DA86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B61BA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F40D3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4F263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71E9A6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BB874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E4EDA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223A0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1775ABC" w14:textId="77777777">
        <w:trPr>
          <w:trHeight w:val="490"/>
          <w:jc w:val="center"/>
        </w:trPr>
        <w:tc>
          <w:tcPr>
            <w:tcW w:w="1588" w:type="dxa"/>
            <w:vMerge/>
            <w:vAlign w:val="center"/>
          </w:tcPr>
          <w:p w14:paraId="019CCF84"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7D1A65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40E711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vAlign w:val="center"/>
          </w:tcPr>
          <w:p w14:paraId="7B9B169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07BE69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2EF2CF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420FD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70B9C2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5D351FC9" w14:textId="77777777">
        <w:trPr>
          <w:trHeight w:val="515"/>
          <w:jc w:val="center"/>
        </w:trPr>
        <w:tc>
          <w:tcPr>
            <w:tcW w:w="8533" w:type="dxa"/>
            <w:gridSpan w:val="9"/>
          </w:tcPr>
          <w:p w14:paraId="7AE09BF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5CC190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让学生了解中国各体韵文的文体形态、文体特质、文体构成、文体流变及相互间的文体关系。以诗词赋三大韵文文体为主，兼及</w:t>
            </w:r>
            <w:proofErr w:type="gramStart"/>
            <w:r w:rsidRPr="00B70367">
              <w:rPr>
                <w:rFonts w:ascii="宋体" w:eastAsia="宋体" w:hAnsi="宋体" w:cs="宋体" w:hint="eastAsia"/>
                <w:szCs w:val="21"/>
              </w:rPr>
              <w:t>箴</w:t>
            </w:r>
            <w:proofErr w:type="gramEnd"/>
            <w:r w:rsidRPr="00B70367">
              <w:rPr>
                <w:rFonts w:ascii="宋体" w:eastAsia="宋体" w:hAnsi="宋体" w:cs="宋体" w:hint="eastAsia"/>
                <w:szCs w:val="21"/>
              </w:rPr>
              <w:t>、铭、</w:t>
            </w:r>
            <w:proofErr w:type="gramStart"/>
            <w:r w:rsidRPr="00B70367">
              <w:rPr>
                <w:rFonts w:ascii="宋体" w:eastAsia="宋体" w:hAnsi="宋体" w:cs="宋体" w:hint="eastAsia"/>
                <w:szCs w:val="21"/>
              </w:rPr>
              <w:t>诔</w:t>
            </w:r>
            <w:proofErr w:type="gramEnd"/>
            <w:r w:rsidRPr="00B70367">
              <w:rPr>
                <w:rFonts w:ascii="宋体" w:eastAsia="宋体" w:hAnsi="宋体" w:cs="宋体" w:hint="eastAsia"/>
                <w:szCs w:val="21"/>
              </w:rPr>
              <w:t>、赞、颂、</w:t>
            </w:r>
            <w:proofErr w:type="gramStart"/>
            <w:r w:rsidRPr="00B70367">
              <w:rPr>
                <w:rFonts w:ascii="宋体" w:eastAsia="宋体" w:hAnsi="宋体" w:cs="宋体" w:hint="eastAsia"/>
                <w:szCs w:val="21"/>
              </w:rPr>
              <w:t>偈</w:t>
            </w:r>
            <w:proofErr w:type="gramEnd"/>
            <w:r w:rsidRPr="00B70367">
              <w:rPr>
                <w:rFonts w:ascii="宋体" w:eastAsia="宋体" w:hAnsi="宋体" w:cs="宋体" w:hint="eastAsia"/>
                <w:szCs w:val="21"/>
              </w:rPr>
              <w:t>、祭文、</w:t>
            </w:r>
            <w:proofErr w:type="gramStart"/>
            <w:r w:rsidRPr="00B70367">
              <w:rPr>
                <w:rFonts w:ascii="宋体" w:eastAsia="宋体" w:hAnsi="宋体" w:cs="宋体" w:hint="eastAsia"/>
                <w:szCs w:val="21"/>
              </w:rPr>
              <w:t>哀词等</w:t>
            </w:r>
            <w:proofErr w:type="gramEnd"/>
            <w:r w:rsidRPr="00B70367">
              <w:rPr>
                <w:rFonts w:ascii="宋体" w:eastAsia="宋体" w:hAnsi="宋体" w:cs="宋体" w:hint="eastAsia"/>
                <w:szCs w:val="21"/>
              </w:rPr>
              <w:t>各类韵文。引导学生研究各类韵文文体的复杂形态，以及韵文文体之间的触发、影响、转换、组合关系，探究各类韵文在题材、体式、风格、形态、功能、技法等方面所存在的诸多联系。</w:t>
            </w:r>
          </w:p>
          <w:p w14:paraId="51E8709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通过本课程的教学，让学生获取韵文研究方面的相关知识，培养学生具备从事韵文研究的基本科研能力。</w:t>
            </w:r>
          </w:p>
        </w:tc>
      </w:tr>
      <w:tr w:rsidR="00527648" w:rsidRPr="00B70367" w14:paraId="4354D9DD" w14:textId="77777777">
        <w:trPr>
          <w:trHeight w:val="3262"/>
          <w:jc w:val="center"/>
        </w:trPr>
        <w:tc>
          <w:tcPr>
            <w:tcW w:w="8533" w:type="dxa"/>
            <w:gridSpan w:val="9"/>
            <w:tcBorders>
              <w:bottom w:val="single" w:sz="4" w:space="0" w:color="auto"/>
            </w:tcBorders>
          </w:tcPr>
          <w:p w14:paraId="5A11394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61D07CFD"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一、韵文的概念界定及其包含范围（</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p w14:paraId="1657E854"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二、韵文研究的意义与价值（</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p w14:paraId="4578A00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三、中国韵文的谱系图（</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3F9F16C3"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四、中国韵文文体的内部构成（</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55390CDB"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五、中国韵文文体生成的外部条件（</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08AF1B7B"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六、中国韵文的文体流变（</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40BE031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七、各体韵文之间的种属与分合关系（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548884A8"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八、各体韵文创作、批评方面的相互影响（</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145606F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九、各体韵文之间的平行比较、相互转换及组合关系（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tc>
      </w:tr>
      <w:tr w:rsidR="00527648" w:rsidRPr="00B70367" w14:paraId="30FD4A2A" w14:textId="77777777" w:rsidTr="00DC44D8">
        <w:trPr>
          <w:trHeight w:val="425"/>
          <w:jc w:val="center"/>
        </w:trPr>
        <w:tc>
          <w:tcPr>
            <w:tcW w:w="1689" w:type="dxa"/>
            <w:gridSpan w:val="2"/>
            <w:vAlign w:val="center"/>
          </w:tcPr>
          <w:p w14:paraId="2936C15D"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34A4CA9A" w14:textId="77777777" w:rsidR="00527648" w:rsidRPr="00B70367" w:rsidRDefault="004F67E1" w:rsidP="00DC44D8">
            <w:pPr>
              <w:ind w:rightChars="-6" w:right="-13"/>
              <w:rPr>
                <w:rFonts w:ascii="宋体" w:eastAsia="宋体" w:hAnsi="宋体" w:cs="宋体"/>
                <w:szCs w:val="21"/>
              </w:rPr>
            </w:pPr>
            <w:r w:rsidRPr="00B70367">
              <w:rPr>
                <w:rFonts w:ascii="宋体" w:eastAsia="宋体" w:hAnsi="宋体" w:cs="宋体" w:hint="eastAsia"/>
                <w:szCs w:val="21"/>
              </w:rPr>
              <w:t>期末论文</w:t>
            </w:r>
          </w:p>
        </w:tc>
      </w:tr>
      <w:tr w:rsidR="00527648" w:rsidRPr="00B70367" w14:paraId="68C45351" w14:textId="77777777">
        <w:trPr>
          <w:trHeight w:val="315"/>
          <w:jc w:val="center"/>
        </w:trPr>
        <w:tc>
          <w:tcPr>
            <w:tcW w:w="1689" w:type="dxa"/>
            <w:gridSpan w:val="2"/>
            <w:vMerge w:val="restart"/>
            <w:vAlign w:val="center"/>
          </w:tcPr>
          <w:p w14:paraId="00130D6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5F590E3"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2A118949" w14:textId="77777777">
        <w:trPr>
          <w:trHeight w:val="315"/>
          <w:jc w:val="center"/>
        </w:trPr>
        <w:tc>
          <w:tcPr>
            <w:tcW w:w="1689" w:type="dxa"/>
            <w:gridSpan w:val="2"/>
            <w:vMerge/>
            <w:vAlign w:val="center"/>
          </w:tcPr>
          <w:p w14:paraId="4EBD45D5"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4E2CDC7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2F5C45BA" w14:textId="77777777">
        <w:trPr>
          <w:jc w:val="center"/>
        </w:trPr>
        <w:tc>
          <w:tcPr>
            <w:tcW w:w="1689" w:type="dxa"/>
            <w:gridSpan w:val="2"/>
            <w:vAlign w:val="center"/>
          </w:tcPr>
          <w:p w14:paraId="7DCC6BC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264F2B87" w14:textId="77777777" w:rsidR="00527648" w:rsidRPr="00B70367" w:rsidRDefault="004F67E1">
            <w:pPr>
              <w:tabs>
                <w:tab w:val="left" w:pos="312"/>
              </w:tabs>
              <w:rPr>
                <w:rFonts w:ascii="宋体" w:eastAsia="宋体" w:hAnsi="宋体" w:cs="宋体"/>
                <w:color w:val="000000"/>
                <w:szCs w:val="21"/>
              </w:rPr>
            </w:pPr>
            <w:r w:rsidRPr="00B70367">
              <w:rPr>
                <w:rFonts w:ascii="宋体" w:eastAsia="宋体" w:hAnsi="宋体" w:cs="宋体" w:hint="eastAsia"/>
                <w:color w:val="000000"/>
                <w:szCs w:val="21"/>
              </w:rPr>
              <w:t>1.龙榆生《中国韵文史》，上海古籍出版社，</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w:t>
            </w:r>
          </w:p>
          <w:p w14:paraId="46458E1E" w14:textId="77777777" w:rsidR="00527648" w:rsidRPr="00B70367" w:rsidRDefault="004F67E1">
            <w:pPr>
              <w:tabs>
                <w:tab w:val="left" w:pos="312"/>
              </w:tabs>
              <w:rPr>
                <w:rFonts w:ascii="宋体" w:eastAsia="宋体" w:hAnsi="宋体" w:cs="宋体"/>
                <w:color w:val="000000"/>
                <w:szCs w:val="21"/>
              </w:rPr>
            </w:pPr>
            <w:r w:rsidRPr="00B70367">
              <w:rPr>
                <w:rFonts w:ascii="宋体" w:eastAsia="宋体" w:hAnsi="宋体" w:cs="宋体" w:hint="eastAsia"/>
                <w:color w:val="000000"/>
                <w:szCs w:val="21"/>
              </w:rPr>
              <w:t>2.陈伯海《唐诗学引论》，东方出版中心，</w:t>
            </w:r>
            <w:r w:rsidRPr="00B70367">
              <w:rPr>
                <w:rFonts w:ascii="Times New Roman" w:eastAsia="宋体" w:hAnsi="Times New Roman" w:cs="宋体" w:hint="eastAsia"/>
                <w:color w:val="000000"/>
                <w:szCs w:val="21"/>
              </w:rPr>
              <w:t>2007</w:t>
            </w:r>
            <w:r w:rsidRPr="00B70367">
              <w:rPr>
                <w:rFonts w:ascii="宋体" w:eastAsia="宋体" w:hAnsi="宋体" w:cs="宋体" w:hint="eastAsia"/>
                <w:color w:val="000000"/>
                <w:szCs w:val="21"/>
              </w:rPr>
              <w:t>年。</w:t>
            </w:r>
          </w:p>
          <w:p w14:paraId="7569F7F3" w14:textId="77777777" w:rsidR="00527648" w:rsidRPr="00B70367" w:rsidRDefault="004F67E1">
            <w:pPr>
              <w:tabs>
                <w:tab w:val="left" w:pos="312"/>
              </w:tabs>
              <w:rPr>
                <w:rFonts w:ascii="宋体" w:eastAsia="宋体" w:hAnsi="宋体" w:cs="宋体"/>
                <w:color w:val="000000"/>
                <w:szCs w:val="21"/>
              </w:rPr>
            </w:pPr>
            <w:r w:rsidRPr="00B70367">
              <w:rPr>
                <w:rFonts w:ascii="宋体" w:eastAsia="宋体" w:hAnsi="宋体" w:cs="宋体" w:hint="eastAsia"/>
                <w:color w:val="000000"/>
                <w:szCs w:val="21"/>
              </w:rPr>
              <w:t>3.</w:t>
            </w:r>
            <w:proofErr w:type="gramStart"/>
            <w:r w:rsidRPr="00B70367">
              <w:rPr>
                <w:rFonts w:ascii="宋体" w:eastAsia="宋体" w:hAnsi="宋体" w:cs="宋体" w:hint="eastAsia"/>
                <w:color w:val="000000"/>
                <w:szCs w:val="21"/>
              </w:rPr>
              <w:t>吴熊和</w:t>
            </w:r>
            <w:proofErr w:type="gramEnd"/>
            <w:r w:rsidRPr="00B70367">
              <w:rPr>
                <w:rFonts w:ascii="宋体" w:eastAsia="宋体" w:hAnsi="宋体" w:cs="宋体" w:hint="eastAsia"/>
                <w:color w:val="000000"/>
                <w:szCs w:val="21"/>
              </w:rPr>
              <w:t>《唐宋词通论》，商务印书馆，</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w:t>
            </w:r>
          </w:p>
          <w:p w14:paraId="7D5A2A6C" w14:textId="77777777" w:rsidR="00527648" w:rsidRPr="00B70367" w:rsidRDefault="004F67E1">
            <w:pPr>
              <w:tabs>
                <w:tab w:val="left" w:pos="312"/>
              </w:tabs>
              <w:rPr>
                <w:rFonts w:ascii="宋体" w:eastAsia="宋体" w:hAnsi="宋体" w:cs="宋体"/>
                <w:szCs w:val="21"/>
              </w:rPr>
            </w:pPr>
            <w:r w:rsidRPr="00B70367">
              <w:rPr>
                <w:rFonts w:ascii="宋体" w:eastAsia="宋体" w:hAnsi="宋体" w:cs="宋体" w:hint="eastAsia"/>
                <w:szCs w:val="21"/>
              </w:rPr>
              <w:t>4.方回选评、李庆甲集评校点《瀛奎律髓汇评》，上海古籍出版社，</w:t>
            </w:r>
            <w:r w:rsidRPr="00B70367">
              <w:rPr>
                <w:rFonts w:ascii="Times New Roman" w:eastAsia="宋体" w:hAnsi="Times New Roman" w:cs="宋体" w:hint="eastAsia"/>
                <w:szCs w:val="21"/>
              </w:rPr>
              <w:t>1986</w:t>
            </w:r>
            <w:r w:rsidRPr="00B70367">
              <w:rPr>
                <w:rFonts w:ascii="宋体" w:eastAsia="宋体" w:hAnsi="宋体" w:cs="宋体" w:hint="eastAsia"/>
                <w:szCs w:val="21"/>
              </w:rPr>
              <w:t>年。</w:t>
            </w:r>
          </w:p>
          <w:p w14:paraId="071A68E6"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5</w:t>
            </w:r>
            <w:r w:rsidRPr="00B70367">
              <w:rPr>
                <w:rFonts w:ascii="宋体" w:eastAsia="宋体" w:hAnsi="宋体" w:cs="宋体" w:hint="eastAsia"/>
                <w:szCs w:val="21"/>
              </w:rPr>
              <w:t>.严羽著、郭绍虞校释《沧浪诗话校释》，人民文学出版社，</w:t>
            </w:r>
            <w:r w:rsidRPr="00B70367">
              <w:rPr>
                <w:rFonts w:ascii="Times New Roman" w:eastAsia="宋体" w:hAnsi="Times New Roman" w:cs="宋体" w:hint="eastAsia"/>
                <w:szCs w:val="21"/>
              </w:rPr>
              <w:t>1961</w:t>
            </w:r>
            <w:r w:rsidRPr="00B70367">
              <w:rPr>
                <w:rFonts w:ascii="宋体" w:eastAsia="宋体" w:hAnsi="宋体" w:cs="宋体" w:hint="eastAsia"/>
                <w:szCs w:val="21"/>
              </w:rPr>
              <w:t>年。</w:t>
            </w:r>
          </w:p>
          <w:p w14:paraId="1B36F62E"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6</w:t>
            </w:r>
            <w:r w:rsidRPr="00B70367">
              <w:rPr>
                <w:rFonts w:ascii="宋体" w:eastAsia="宋体" w:hAnsi="宋体" w:cs="宋体" w:hint="eastAsia"/>
                <w:szCs w:val="21"/>
              </w:rPr>
              <w:t>.</w:t>
            </w:r>
            <w:proofErr w:type="gramStart"/>
            <w:r w:rsidRPr="00B70367">
              <w:rPr>
                <w:rFonts w:ascii="宋体" w:eastAsia="宋体" w:hAnsi="宋体" w:cs="宋体" w:hint="eastAsia"/>
                <w:szCs w:val="21"/>
              </w:rPr>
              <w:t>洪湛侯</w:t>
            </w:r>
            <w:proofErr w:type="gramEnd"/>
            <w:r w:rsidRPr="00B70367">
              <w:rPr>
                <w:rFonts w:ascii="宋体" w:eastAsia="宋体" w:hAnsi="宋体" w:cs="宋体" w:hint="eastAsia"/>
                <w:szCs w:val="21"/>
              </w:rPr>
              <w:t>《中国文献学要籍解题》，杭州大学出版社，</w:t>
            </w:r>
            <w:r w:rsidRPr="00B70367">
              <w:rPr>
                <w:rFonts w:ascii="Times New Roman" w:eastAsia="宋体" w:hAnsi="Times New Roman" w:cs="宋体" w:hint="eastAsia"/>
                <w:szCs w:val="21"/>
              </w:rPr>
              <w:t>1997</w:t>
            </w:r>
            <w:r w:rsidRPr="00B70367">
              <w:rPr>
                <w:rFonts w:ascii="宋体" w:eastAsia="宋体" w:hAnsi="宋体" w:cs="宋体" w:hint="eastAsia"/>
                <w:szCs w:val="21"/>
              </w:rPr>
              <w:t>年。</w:t>
            </w:r>
          </w:p>
          <w:p w14:paraId="268F0626"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7</w:t>
            </w:r>
            <w:r w:rsidRPr="00B70367">
              <w:rPr>
                <w:rFonts w:ascii="宋体" w:eastAsia="宋体" w:hAnsi="宋体" w:cs="宋体" w:hint="eastAsia"/>
                <w:szCs w:val="21"/>
              </w:rPr>
              <w:t>.姚伯岳《中国图书版本学》，北京大学出版社，</w:t>
            </w:r>
            <w:r w:rsidRPr="00B70367">
              <w:rPr>
                <w:rFonts w:ascii="Times New Roman" w:eastAsia="宋体" w:hAnsi="Times New Roman" w:cs="宋体" w:hint="eastAsia"/>
                <w:szCs w:val="21"/>
              </w:rPr>
              <w:t>2004</w:t>
            </w:r>
            <w:r w:rsidRPr="00B70367">
              <w:rPr>
                <w:rFonts w:ascii="宋体" w:eastAsia="宋体" w:hAnsi="宋体" w:cs="宋体" w:hint="eastAsia"/>
                <w:szCs w:val="21"/>
              </w:rPr>
              <w:t>年。</w:t>
            </w:r>
          </w:p>
          <w:p w14:paraId="57EBA590"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8</w:t>
            </w:r>
            <w:r w:rsidRPr="00B70367">
              <w:rPr>
                <w:rFonts w:ascii="宋体" w:eastAsia="宋体" w:hAnsi="宋体" w:cs="宋体" w:hint="eastAsia"/>
                <w:szCs w:val="21"/>
              </w:rPr>
              <w:t>.胡仔著、廖明德校点《苕溪渔隐丛话》，人民文学出版社，</w:t>
            </w:r>
            <w:r w:rsidRPr="00B70367">
              <w:rPr>
                <w:rFonts w:ascii="Times New Roman" w:eastAsia="宋体" w:hAnsi="Times New Roman" w:cs="宋体" w:hint="eastAsia"/>
                <w:szCs w:val="21"/>
              </w:rPr>
              <w:t>1962</w:t>
            </w:r>
            <w:r w:rsidRPr="00B70367">
              <w:rPr>
                <w:rFonts w:ascii="宋体" w:eastAsia="宋体" w:hAnsi="宋体" w:cs="宋体" w:hint="eastAsia"/>
                <w:szCs w:val="21"/>
              </w:rPr>
              <w:t>年。</w:t>
            </w:r>
          </w:p>
          <w:p w14:paraId="063B6347"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9</w:t>
            </w:r>
            <w:r w:rsidRPr="00B70367">
              <w:rPr>
                <w:rFonts w:ascii="宋体" w:eastAsia="宋体" w:hAnsi="宋体" w:cs="宋体" w:hint="eastAsia"/>
                <w:szCs w:val="21"/>
              </w:rPr>
              <w:t>.李商隐著、刘学锴、余恕诚集解《李商隐诗歌集解》，中华书局，</w:t>
            </w:r>
            <w:r w:rsidRPr="00B70367">
              <w:rPr>
                <w:rFonts w:ascii="Times New Roman" w:eastAsia="宋体" w:hAnsi="Times New Roman" w:cs="宋体" w:hint="eastAsia"/>
                <w:szCs w:val="21"/>
              </w:rPr>
              <w:t>1998</w:t>
            </w:r>
            <w:r w:rsidRPr="00B70367">
              <w:rPr>
                <w:rFonts w:ascii="宋体" w:eastAsia="宋体" w:hAnsi="宋体" w:cs="宋体" w:hint="eastAsia"/>
                <w:szCs w:val="21"/>
              </w:rPr>
              <w:t>年。</w:t>
            </w:r>
          </w:p>
        </w:tc>
      </w:tr>
    </w:tbl>
    <w:p w14:paraId="01EBCD7C"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hint="eastAsia"/>
          <w:color w:val="000000"/>
          <w:sz w:val="32"/>
          <w:szCs w:val="32"/>
        </w:rPr>
        <w:lastRenderedPageBreak/>
        <w:t>中国诗学典籍精读</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07B27CF" w14:textId="77777777">
        <w:trPr>
          <w:trHeight w:val="506"/>
          <w:jc w:val="center"/>
        </w:trPr>
        <w:tc>
          <w:tcPr>
            <w:tcW w:w="1588" w:type="dxa"/>
            <w:vAlign w:val="center"/>
          </w:tcPr>
          <w:p w14:paraId="4E36CA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703F3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中国诗学典籍精读</w:t>
            </w:r>
          </w:p>
        </w:tc>
        <w:tc>
          <w:tcPr>
            <w:tcW w:w="1902" w:type="dxa"/>
            <w:gridSpan w:val="2"/>
            <w:vAlign w:val="center"/>
          </w:tcPr>
          <w:p w14:paraId="5DAE26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D19C3D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0802c0105</w:t>
            </w:r>
          </w:p>
        </w:tc>
      </w:tr>
      <w:tr w:rsidR="00527648" w:rsidRPr="00B70367" w14:paraId="4B394FB0" w14:textId="77777777">
        <w:trPr>
          <w:trHeight w:val="642"/>
          <w:jc w:val="center"/>
        </w:trPr>
        <w:tc>
          <w:tcPr>
            <w:tcW w:w="1588" w:type="dxa"/>
            <w:vAlign w:val="center"/>
          </w:tcPr>
          <w:p w14:paraId="6FB311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43A8E6E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蒋寅</w:t>
            </w:r>
          </w:p>
        </w:tc>
        <w:tc>
          <w:tcPr>
            <w:tcW w:w="1902" w:type="dxa"/>
            <w:gridSpan w:val="2"/>
            <w:vAlign w:val="center"/>
          </w:tcPr>
          <w:p w14:paraId="41AE866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F66110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9A71E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A9631C4" w14:textId="77777777">
        <w:trPr>
          <w:trHeight w:val="465"/>
          <w:jc w:val="center"/>
        </w:trPr>
        <w:tc>
          <w:tcPr>
            <w:tcW w:w="1588" w:type="dxa"/>
            <w:vAlign w:val="center"/>
          </w:tcPr>
          <w:p w14:paraId="70B2E0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96674A9" w14:textId="1777DAAB" w:rsidR="00527648" w:rsidRPr="00B70367" w:rsidRDefault="002D127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蒋寅、</w:t>
            </w:r>
            <w:r w:rsidR="004F67E1" w:rsidRPr="00B70367">
              <w:rPr>
                <w:rFonts w:ascii="宋体" w:eastAsia="宋体" w:hAnsi="宋体" w:cs="宋体" w:hint="eastAsia"/>
                <w:color w:val="000000"/>
                <w:szCs w:val="21"/>
              </w:rPr>
              <w:t>张然</w:t>
            </w:r>
          </w:p>
        </w:tc>
      </w:tr>
      <w:tr w:rsidR="00527648" w:rsidRPr="00B70367" w14:paraId="2F9EA7A0" w14:textId="77777777">
        <w:trPr>
          <w:trHeight w:val="416"/>
          <w:jc w:val="center"/>
        </w:trPr>
        <w:tc>
          <w:tcPr>
            <w:tcW w:w="1588" w:type="dxa"/>
            <w:vAlign w:val="center"/>
          </w:tcPr>
          <w:p w14:paraId="3EFFF2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C11E6E7" w14:textId="5F9BBA53"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05BB" w:rsidRPr="00B70367">
              <w:rPr>
                <w:rFonts w:ascii="宋体" w:eastAsia="宋体" w:hAnsi="宋体" w:cs="Times New Roman" w:hint="eastAsia"/>
                <w:color w:val="000000"/>
                <w:szCs w:val="21"/>
              </w:rPr>
              <w:t>程</w:t>
            </w:r>
          </w:p>
        </w:tc>
        <w:tc>
          <w:tcPr>
            <w:tcW w:w="960" w:type="dxa"/>
            <w:vAlign w:val="center"/>
          </w:tcPr>
          <w:p w14:paraId="55D41C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455A6DB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392F74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CA2763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5C8AD977" w14:textId="77777777">
        <w:trPr>
          <w:trHeight w:val="490"/>
          <w:jc w:val="center"/>
        </w:trPr>
        <w:tc>
          <w:tcPr>
            <w:tcW w:w="1588" w:type="dxa"/>
            <w:vMerge w:val="restart"/>
            <w:vAlign w:val="center"/>
          </w:tcPr>
          <w:p w14:paraId="749178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BB827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32C88A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2639B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251C5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60678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150BEE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1B8318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251F0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D27C735" w14:textId="77777777">
        <w:trPr>
          <w:trHeight w:val="490"/>
          <w:jc w:val="center"/>
        </w:trPr>
        <w:tc>
          <w:tcPr>
            <w:tcW w:w="1588" w:type="dxa"/>
            <w:vMerge/>
            <w:vAlign w:val="center"/>
          </w:tcPr>
          <w:p w14:paraId="55C5820C"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51ADBB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426B5DF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2C006A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2701A8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05A763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019549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73E53F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2F8133F" w14:textId="77777777">
        <w:trPr>
          <w:trHeight w:val="825"/>
          <w:jc w:val="center"/>
        </w:trPr>
        <w:tc>
          <w:tcPr>
            <w:tcW w:w="8533" w:type="dxa"/>
            <w:gridSpan w:val="9"/>
          </w:tcPr>
          <w:p w14:paraId="4A11FC1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F00F54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课程定位：本课程是中国语言文学的选修课。</w:t>
            </w:r>
          </w:p>
          <w:p w14:paraId="52CE15A8"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教学目的：本课程阅读的中国诗学典籍包括历代诗歌作品、批评和理论，通过对古代诗学经典著作的细致阅读、讨论，使学生初步了解古典诗歌的思想内容、体制风格和表现手法，掌握古典诗学的基本概念、命题和言说方式，对古代诗歌发展的源流和阶段性特征有概略的知识，初步培养起解读和批评诗歌作品、理解古代诗歌评点和理论言说的能力及相应的审美判断力。</w:t>
            </w:r>
          </w:p>
          <w:p w14:paraId="4721B3B5"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color w:val="000000"/>
                <w:szCs w:val="21"/>
              </w:rPr>
              <w:t xml:space="preserve"> 教学要求：有选择地阅读古代诗学的经典著作，参照前人研究成果，使研究生阅读、理解和口头表达各方面能力有所提高，具备独立解读、阐释、批评古代诗歌作品和理论的能力，同时对学术史具有初步的知识。课堂教学采用老师引导，学生轮流讲读，全体讨论的形式，充分调动学生的学习自主性和积极性，培养起独立思考和勇于表达的习惯。</w:t>
            </w:r>
          </w:p>
        </w:tc>
      </w:tr>
      <w:tr w:rsidR="00527648" w:rsidRPr="00B70367" w14:paraId="134E54EC" w14:textId="77777777">
        <w:trPr>
          <w:trHeight w:val="90"/>
          <w:jc w:val="center"/>
        </w:trPr>
        <w:tc>
          <w:tcPr>
            <w:tcW w:w="8533" w:type="dxa"/>
            <w:gridSpan w:val="9"/>
            <w:tcBorders>
              <w:bottom w:val="single" w:sz="4" w:space="0" w:color="auto"/>
            </w:tcBorders>
          </w:tcPr>
          <w:p w14:paraId="320758B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EE23B11"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一、古典诗学的经典著作如张伯伟《隋唐五代诗格校考》、空海《文镜秘府论》、严羽《沧浪诗话》、张健《元代诗法校考》、叶燮《原诗》、刘熙载《艺概》等的阅读。（</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2800E0EE"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二、历代著名诗人别集如</w:t>
            </w:r>
            <w:proofErr w:type="gramStart"/>
            <w:r w:rsidRPr="00B70367">
              <w:rPr>
                <w:rFonts w:ascii="宋体" w:eastAsia="宋体" w:hAnsi="宋体" w:cs="宋体" w:hint="eastAsia"/>
                <w:color w:val="000000"/>
                <w:szCs w:val="21"/>
              </w:rPr>
              <w:t>倪</w:t>
            </w:r>
            <w:proofErr w:type="gramEnd"/>
            <w:r w:rsidRPr="00B70367">
              <w:rPr>
                <w:rFonts w:ascii="宋体" w:eastAsia="宋体" w:hAnsi="宋体" w:cs="宋体" w:hint="eastAsia"/>
                <w:color w:val="000000"/>
                <w:szCs w:val="21"/>
              </w:rPr>
              <w:t>璠《庾子山集注》、赵殿成《王右丞集笺注》、仇兆鳌《杜诗详注》、王琦《李长吉歌诗汇解》、任渊《山谷诗集注》等的阅读。（</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44C1D790"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三、历代著名诗歌选本如沈德潜《古诗源》、陈祚明《采菽堂古诗选》、《唐人选唐诗》、郭茂倩《乐府诗集》、方回《瀛奎律髓》、高棅《唐诗品汇》、沈德潜《唐诗别裁集》、陈衍《近代</w:t>
            </w:r>
            <w:proofErr w:type="gramStart"/>
            <w:r w:rsidRPr="00B70367">
              <w:rPr>
                <w:rFonts w:ascii="宋体" w:eastAsia="宋体" w:hAnsi="宋体" w:cs="宋体" w:hint="eastAsia"/>
                <w:color w:val="000000"/>
                <w:szCs w:val="21"/>
              </w:rPr>
              <w:t>诗钞</w:t>
            </w:r>
            <w:proofErr w:type="gramEnd"/>
            <w:r w:rsidRPr="00B70367">
              <w:rPr>
                <w:rFonts w:ascii="宋体" w:eastAsia="宋体" w:hAnsi="宋体" w:cs="宋体" w:hint="eastAsia"/>
                <w:color w:val="000000"/>
                <w:szCs w:val="21"/>
              </w:rPr>
              <w:t>》的阅读。（</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5B7785A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四、近代以来的著名诗学著述如王国维《人间词话》、冯振《七言律髓》、钱钟书《谈艺录》等的阅读。（</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tc>
      </w:tr>
      <w:tr w:rsidR="00527648" w:rsidRPr="00B70367" w14:paraId="0DF26E33" w14:textId="77777777">
        <w:trPr>
          <w:jc w:val="center"/>
        </w:trPr>
        <w:tc>
          <w:tcPr>
            <w:tcW w:w="1689" w:type="dxa"/>
            <w:gridSpan w:val="2"/>
            <w:vAlign w:val="center"/>
          </w:tcPr>
          <w:p w14:paraId="3F1C96A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46CBA7D5" w14:textId="7A5A79F4" w:rsidR="00527648" w:rsidRPr="00B70367" w:rsidRDefault="004F67E1" w:rsidP="00613F0C">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48B0B738" w14:textId="77777777">
        <w:trPr>
          <w:trHeight w:val="315"/>
          <w:jc w:val="center"/>
        </w:trPr>
        <w:tc>
          <w:tcPr>
            <w:tcW w:w="1689" w:type="dxa"/>
            <w:gridSpan w:val="2"/>
            <w:vMerge w:val="restart"/>
            <w:vAlign w:val="center"/>
          </w:tcPr>
          <w:p w14:paraId="287A498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662D5CB" w14:textId="38E83C9D"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002D1277"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63DBA36F" w14:textId="77777777">
        <w:trPr>
          <w:trHeight w:val="315"/>
          <w:jc w:val="center"/>
        </w:trPr>
        <w:tc>
          <w:tcPr>
            <w:tcW w:w="1689" w:type="dxa"/>
            <w:gridSpan w:val="2"/>
            <w:vMerge/>
            <w:vAlign w:val="center"/>
          </w:tcPr>
          <w:p w14:paraId="3E71BD87"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2C80CA3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4FEE16FB" w14:textId="77777777">
        <w:trPr>
          <w:trHeight w:val="265"/>
          <w:jc w:val="center"/>
        </w:trPr>
        <w:tc>
          <w:tcPr>
            <w:tcW w:w="1689" w:type="dxa"/>
            <w:gridSpan w:val="2"/>
            <w:vAlign w:val="center"/>
          </w:tcPr>
          <w:p w14:paraId="7C19BD46"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027F327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1.闻一多《唐诗杂论》，中华书局，</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年版。</w:t>
            </w:r>
          </w:p>
          <w:p w14:paraId="64C0122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2.罗根泽《中国文学批评史》，商务印书馆，</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p>
          <w:p w14:paraId="3785B6AB" w14:textId="77777777" w:rsidR="00527648" w:rsidRPr="00B70367" w:rsidRDefault="004F67E1">
            <w:pPr>
              <w:ind w:left="-145"/>
              <w:rPr>
                <w:rFonts w:ascii="宋体" w:eastAsia="宋体" w:hAnsi="宋体" w:cs="宋体"/>
                <w:color w:val="000000"/>
                <w:szCs w:val="21"/>
              </w:rPr>
            </w:pPr>
            <w:r w:rsidRPr="00B70367">
              <w:rPr>
                <w:rFonts w:ascii="宋体" w:eastAsia="宋体" w:hAnsi="宋体" w:cs="宋体" w:hint="eastAsia"/>
                <w:color w:val="000000"/>
                <w:szCs w:val="21"/>
              </w:rPr>
              <w:t xml:space="preserve"> </w:t>
            </w: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程千帆</w:t>
            </w:r>
            <w:proofErr w:type="gramEnd"/>
            <w:r w:rsidRPr="00B70367">
              <w:rPr>
                <w:rFonts w:ascii="宋体" w:eastAsia="宋体" w:hAnsi="宋体" w:cs="宋体" w:hint="eastAsia"/>
                <w:color w:val="000000"/>
                <w:szCs w:val="21"/>
              </w:rPr>
              <w:t>《古诗考索》，上海古籍出版社，</w:t>
            </w:r>
            <w:r w:rsidRPr="00B70367">
              <w:rPr>
                <w:rFonts w:ascii="Times New Roman" w:eastAsia="宋体" w:hAnsi="Times New Roman" w:cs="宋体" w:hint="eastAsia"/>
                <w:color w:val="000000"/>
                <w:szCs w:val="21"/>
              </w:rPr>
              <w:t>1984</w:t>
            </w:r>
            <w:r w:rsidRPr="00B70367">
              <w:rPr>
                <w:rFonts w:ascii="宋体" w:eastAsia="宋体" w:hAnsi="宋体" w:cs="宋体" w:hint="eastAsia"/>
                <w:color w:val="000000"/>
                <w:szCs w:val="21"/>
              </w:rPr>
              <w:t>年。</w:t>
            </w:r>
          </w:p>
          <w:p w14:paraId="1FBD8DB2" w14:textId="77777777" w:rsidR="00527648" w:rsidRPr="00B70367" w:rsidRDefault="004F67E1">
            <w:pPr>
              <w:ind w:left="-145"/>
              <w:rPr>
                <w:rFonts w:ascii="宋体" w:eastAsia="宋体" w:hAnsi="宋体" w:cs="宋体"/>
                <w:color w:val="000000"/>
                <w:szCs w:val="21"/>
              </w:rPr>
            </w:pPr>
            <w:r w:rsidRPr="00B70367">
              <w:rPr>
                <w:rFonts w:ascii="宋体" w:eastAsia="宋体" w:hAnsi="宋体" w:cs="宋体" w:hint="eastAsia"/>
                <w:color w:val="000000"/>
                <w:szCs w:val="21"/>
              </w:rPr>
              <w:t xml:space="preserve">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.沈祖</w:t>
            </w:r>
            <w:proofErr w:type="gramStart"/>
            <w:r w:rsidRPr="00B70367">
              <w:rPr>
                <w:rFonts w:ascii="宋体" w:eastAsia="宋体" w:hAnsi="宋体" w:cs="宋体" w:hint="eastAsia"/>
                <w:color w:val="000000"/>
                <w:szCs w:val="21"/>
              </w:rPr>
              <w:t>棻</w:t>
            </w:r>
            <w:proofErr w:type="gramEnd"/>
            <w:r w:rsidRPr="00B70367">
              <w:rPr>
                <w:rFonts w:ascii="宋体" w:eastAsia="宋体" w:hAnsi="宋体" w:cs="宋体" w:hint="eastAsia"/>
                <w:color w:val="000000"/>
                <w:szCs w:val="21"/>
              </w:rPr>
              <w:t>《唐人七绝诗浅释》，上海古籍出版社，</w:t>
            </w:r>
            <w:r w:rsidRPr="00B70367">
              <w:rPr>
                <w:rFonts w:ascii="Times New Roman" w:eastAsia="宋体" w:hAnsi="Times New Roman" w:cs="宋体" w:hint="eastAsia"/>
                <w:color w:val="000000"/>
                <w:szCs w:val="21"/>
              </w:rPr>
              <w:t>1981</w:t>
            </w:r>
            <w:r w:rsidRPr="00B70367">
              <w:rPr>
                <w:rFonts w:ascii="宋体" w:eastAsia="宋体" w:hAnsi="宋体" w:cs="宋体" w:hint="eastAsia"/>
                <w:color w:val="000000"/>
                <w:szCs w:val="21"/>
              </w:rPr>
              <w:t>年。</w:t>
            </w:r>
          </w:p>
          <w:p w14:paraId="45F1BBC2" w14:textId="77777777" w:rsidR="00527648" w:rsidRPr="00B70367" w:rsidRDefault="004F67E1">
            <w:pPr>
              <w:ind w:left="-145"/>
              <w:rPr>
                <w:rFonts w:ascii="宋体" w:eastAsia="宋体" w:hAnsi="宋体" w:cs="宋体"/>
                <w:color w:val="000000"/>
                <w:szCs w:val="21"/>
              </w:rPr>
            </w:pPr>
            <w:r w:rsidRPr="00B70367">
              <w:rPr>
                <w:rFonts w:ascii="宋体" w:eastAsia="宋体" w:hAnsi="宋体" w:cs="宋体" w:hint="eastAsia"/>
                <w:color w:val="000000"/>
                <w:szCs w:val="21"/>
              </w:rPr>
              <w:t xml:space="preserve"> </w:t>
            </w: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罗宗强《隋唐五代文学思想史》</w:t>
            </w:r>
            <w:proofErr w:type="gramEnd"/>
            <w:r w:rsidRPr="00B70367">
              <w:rPr>
                <w:rFonts w:ascii="宋体" w:eastAsia="宋体" w:hAnsi="宋体" w:cs="宋体" w:hint="eastAsia"/>
                <w:color w:val="000000"/>
                <w:szCs w:val="21"/>
              </w:rPr>
              <w:t>，中华书局，</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w:t>
            </w:r>
          </w:p>
          <w:p w14:paraId="65BCD000" w14:textId="77777777" w:rsidR="00527648" w:rsidRPr="00B70367" w:rsidRDefault="004F67E1">
            <w:pPr>
              <w:ind w:left="-145"/>
              <w:rPr>
                <w:rFonts w:ascii="宋体" w:eastAsia="宋体" w:hAnsi="宋体" w:cs="宋体"/>
                <w:color w:val="000000"/>
                <w:szCs w:val="21"/>
              </w:rPr>
            </w:pPr>
            <w:r w:rsidRPr="00B70367">
              <w:rPr>
                <w:rFonts w:ascii="宋体" w:eastAsia="宋体" w:hAnsi="宋体" w:cs="宋体" w:hint="eastAsia"/>
                <w:color w:val="000000"/>
                <w:szCs w:val="21"/>
              </w:rPr>
              <w:t xml:space="preserve">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.张伯伟《中国古代文学批评方法研究》，中华书局，</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w:t>
            </w:r>
          </w:p>
          <w:p w14:paraId="178477A1"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.蒋寅《古典诗学的现代诠释》（增订版），中华书局，</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w:t>
            </w:r>
          </w:p>
        </w:tc>
      </w:tr>
    </w:tbl>
    <w:p w14:paraId="7BF47D90"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近代文献与岭南文献研究简明教学大纲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7"/>
        <w:gridCol w:w="241"/>
        <w:gridCol w:w="1060"/>
        <w:gridCol w:w="960"/>
        <w:gridCol w:w="960"/>
        <w:gridCol w:w="959"/>
        <w:gridCol w:w="943"/>
        <w:gridCol w:w="1023"/>
        <w:gridCol w:w="1040"/>
      </w:tblGrid>
      <w:tr w:rsidR="00527648" w:rsidRPr="00B70367" w14:paraId="6080E8EF" w14:textId="77777777">
        <w:trPr>
          <w:trHeight w:val="506"/>
          <w:jc w:val="center"/>
        </w:trPr>
        <w:tc>
          <w:tcPr>
            <w:tcW w:w="1588" w:type="dxa"/>
            <w:gridSpan w:val="2"/>
            <w:tcBorders>
              <w:top w:val="single" w:sz="4" w:space="0" w:color="auto"/>
              <w:left w:val="single" w:sz="4" w:space="0" w:color="auto"/>
              <w:bottom w:val="single" w:sz="4" w:space="0" w:color="auto"/>
              <w:right w:val="single" w:sz="4" w:space="0" w:color="auto"/>
            </w:tcBorders>
            <w:vAlign w:val="center"/>
          </w:tcPr>
          <w:p w14:paraId="6D81EA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tcBorders>
              <w:top w:val="single" w:sz="4" w:space="0" w:color="auto"/>
              <w:left w:val="single" w:sz="4" w:space="0" w:color="auto"/>
              <w:bottom w:val="single" w:sz="4" w:space="0" w:color="auto"/>
              <w:right w:val="single" w:sz="4" w:space="0" w:color="auto"/>
            </w:tcBorders>
            <w:vAlign w:val="center"/>
          </w:tcPr>
          <w:p w14:paraId="2BFF041F" w14:textId="77777777" w:rsidR="00527648" w:rsidRPr="00B70367" w:rsidRDefault="004F67E1">
            <w:pPr>
              <w:spacing w:beforeLines="40" w:before="124" w:afterLines="40" w:after="124"/>
              <w:jc w:val="center"/>
              <w:rPr>
                <w:rFonts w:ascii="宋体" w:eastAsia="宋体" w:hAnsi="宋体" w:cs="宋体"/>
                <w:color w:val="000000"/>
                <w:szCs w:val="21"/>
              </w:rPr>
            </w:pPr>
            <w:r w:rsidRPr="00B70367">
              <w:rPr>
                <w:rFonts w:ascii="宋体" w:eastAsia="宋体" w:hAnsi="宋体" w:cs="宋体" w:hint="eastAsia"/>
                <w:color w:val="000000"/>
                <w:szCs w:val="21"/>
              </w:rPr>
              <w:t>近代文献与岭南文献研究</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714DEB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5600A8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0802c0106</w:t>
            </w:r>
          </w:p>
        </w:tc>
      </w:tr>
      <w:tr w:rsidR="00527648" w:rsidRPr="00B70367" w14:paraId="728BEBA4" w14:textId="77777777">
        <w:trPr>
          <w:trHeight w:val="642"/>
          <w:jc w:val="center"/>
        </w:trPr>
        <w:tc>
          <w:tcPr>
            <w:tcW w:w="1588" w:type="dxa"/>
            <w:gridSpan w:val="2"/>
            <w:tcBorders>
              <w:top w:val="single" w:sz="4" w:space="0" w:color="auto"/>
              <w:left w:val="single" w:sz="4" w:space="0" w:color="auto"/>
              <w:bottom w:val="single" w:sz="4" w:space="0" w:color="auto"/>
              <w:right w:val="single" w:sz="4" w:space="0" w:color="auto"/>
            </w:tcBorders>
            <w:vAlign w:val="center"/>
          </w:tcPr>
          <w:p w14:paraId="4C74F76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tcBorders>
              <w:top w:val="single" w:sz="4" w:space="0" w:color="auto"/>
              <w:left w:val="single" w:sz="4" w:space="0" w:color="auto"/>
              <w:bottom w:val="single" w:sz="4" w:space="0" w:color="auto"/>
              <w:right w:val="single" w:sz="4" w:space="0" w:color="auto"/>
            </w:tcBorders>
            <w:vAlign w:val="center"/>
          </w:tcPr>
          <w:p w14:paraId="3E434D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36F8A5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BF085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545D1B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8EBBED3" w14:textId="77777777">
        <w:trPr>
          <w:trHeight w:val="465"/>
          <w:jc w:val="center"/>
        </w:trPr>
        <w:tc>
          <w:tcPr>
            <w:tcW w:w="1588" w:type="dxa"/>
            <w:gridSpan w:val="2"/>
            <w:tcBorders>
              <w:top w:val="single" w:sz="4" w:space="0" w:color="auto"/>
              <w:left w:val="single" w:sz="4" w:space="0" w:color="auto"/>
              <w:bottom w:val="single" w:sz="4" w:space="0" w:color="auto"/>
              <w:right w:val="single" w:sz="4" w:space="0" w:color="auto"/>
            </w:tcBorders>
            <w:vAlign w:val="center"/>
          </w:tcPr>
          <w:p w14:paraId="7CDBE4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tcBorders>
              <w:top w:val="single" w:sz="4" w:space="0" w:color="auto"/>
              <w:left w:val="single" w:sz="4" w:space="0" w:color="auto"/>
              <w:bottom w:val="single" w:sz="4" w:space="0" w:color="auto"/>
              <w:right w:val="single" w:sz="4" w:space="0" w:color="auto"/>
            </w:tcBorders>
            <w:vAlign w:val="center"/>
          </w:tcPr>
          <w:p w14:paraId="1AD2ED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左鹏军、翁筱曼、杜新艳</w:t>
            </w:r>
          </w:p>
        </w:tc>
      </w:tr>
      <w:tr w:rsidR="00527648" w:rsidRPr="00B70367" w14:paraId="2C0D11D0" w14:textId="77777777">
        <w:trPr>
          <w:trHeight w:val="416"/>
          <w:jc w:val="center"/>
        </w:trPr>
        <w:tc>
          <w:tcPr>
            <w:tcW w:w="1588" w:type="dxa"/>
            <w:gridSpan w:val="2"/>
            <w:tcBorders>
              <w:top w:val="single" w:sz="4" w:space="0" w:color="auto"/>
              <w:left w:val="single" w:sz="4" w:space="0" w:color="auto"/>
              <w:bottom w:val="single" w:sz="4" w:space="0" w:color="auto"/>
              <w:right w:val="single" w:sz="4" w:space="0" w:color="auto"/>
            </w:tcBorders>
            <w:vAlign w:val="center"/>
          </w:tcPr>
          <w:p w14:paraId="770476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130A810" w14:textId="28337F48"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05BB" w:rsidRPr="00B70367">
              <w:rPr>
                <w:rFonts w:ascii="宋体" w:eastAsia="宋体" w:hAnsi="宋体" w:cs="宋体" w:hint="eastAsia"/>
                <w:color w:val="000000"/>
                <w:szCs w:val="21"/>
              </w:rPr>
              <w:t>程</w:t>
            </w:r>
          </w:p>
        </w:tc>
        <w:tc>
          <w:tcPr>
            <w:tcW w:w="960" w:type="dxa"/>
            <w:tcBorders>
              <w:top w:val="single" w:sz="4" w:space="0" w:color="auto"/>
              <w:left w:val="single" w:sz="4" w:space="0" w:color="auto"/>
              <w:bottom w:val="single" w:sz="4" w:space="0" w:color="auto"/>
              <w:right w:val="single" w:sz="4" w:space="0" w:color="auto"/>
            </w:tcBorders>
            <w:vAlign w:val="center"/>
          </w:tcPr>
          <w:p w14:paraId="42AC26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61439D0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tcBorders>
              <w:top w:val="single" w:sz="4" w:space="0" w:color="auto"/>
              <w:left w:val="single" w:sz="4" w:space="0" w:color="auto"/>
              <w:bottom w:val="single" w:sz="4" w:space="0" w:color="auto"/>
              <w:right w:val="single" w:sz="4" w:space="0" w:color="auto"/>
            </w:tcBorders>
            <w:vAlign w:val="center"/>
          </w:tcPr>
          <w:p w14:paraId="79EBAA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tcBorders>
              <w:top w:val="single" w:sz="4" w:space="0" w:color="auto"/>
              <w:left w:val="single" w:sz="4" w:space="0" w:color="auto"/>
              <w:bottom w:val="single" w:sz="4" w:space="0" w:color="auto"/>
              <w:right w:val="single" w:sz="4" w:space="0" w:color="auto"/>
            </w:tcBorders>
            <w:vAlign w:val="center"/>
          </w:tcPr>
          <w:p w14:paraId="60EE2BA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1048AC6" w14:textId="77777777">
        <w:trPr>
          <w:trHeight w:val="490"/>
          <w:jc w:val="center"/>
        </w:trPr>
        <w:tc>
          <w:tcPr>
            <w:tcW w:w="1588" w:type="dxa"/>
            <w:gridSpan w:val="2"/>
            <w:vMerge w:val="restart"/>
            <w:tcBorders>
              <w:top w:val="single" w:sz="4" w:space="0" w:color="auto"/>
              <w:left w:val="single" w:sz="4" w:space="0" w:color="auto"/>
              <w:bottom w:val="single" w:sz="4" w:space="0" w:color="auto"/>
              <w:right w:val="single" w:sz="4" w:space="0" w:color="auto"/>
            </w:tcBorders>
            <w:vAlign w:val="center"/>
          </w:tcPr>
          <w:p w14:paraId="0C712D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CE114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tcBorders>
              <w:top w:val="single" w:sz="4" w:space="0" w:color="auto"/>
              <w:left w:val="single" w:sz="4" w:space="0" w:color="auto"/>
              <w:bottom w:val="single" w:sz="4" w:space="0" w:color="auto"/>
              <w:right w:val="single" w:sz="4" w:space="0" w:color="auto"/>
            </w:tcBorders>
            <w:vAlign w:val="center"/>
          </w:tcPr>
          <w:p w14:paraId="11C9A0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tcBorders>
              <w:top w:val="single" w:sz="4" w:space="0" w:color="auto"/>
              <w:left w:val="single" w:sz="4" w:space="0" w:color="auto"/>
              <w:bottom w:val="single" w:sz="4" w:space="0" w:color="auto"/>
              <w:right w:val="single" w:sz="4" w:space="0" w:color="auto"/>
            </w:tcBorders>
            <w:vAlign w:val="center"/>
          </w:tcPr>
          <w:p w14:paraId="7F1711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tcBorders>
              <w:top w:val="single" w:sz="4" w:space="0" w:color="auto"/>
              <w:left w:val="single" w:sz="4" w:space="0" w:color="auto"/>
              <w:bottom w:val="single" w:sz="4" w:space="0" w:color="auto"/>
              <w:right w:val="single" w:sz="4" w:space="0" w:color="auto"/>
            </w:tcBorders>
            <w:vAlign w:val="center"/>
          </w:tcPr>
          <w:p w14:paraId="330BD9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tcBorders>
              <w:top w:val="single" w:sz="4" w:space="0" w:color="auto"/>
              <w:left w:val="single" w:sz="4" w:space="0" w:color="auto"/>
              <w:bottom w:val="single" w:sz="4" w:space="0" w:color="auto"/>
              <w:right w:val="single" w:sz="4" w:space="0" w:color="auto"/>
            </w:tcBorders>
            <w:vAlign w:val="center"/>
          </w:tcPr>
          <w:p w14:paraId="689D39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tcBorders>
              <w:top w:val="single" w:sz="4" w:space="0" w:color="auto"/>
              <w:left w:val="single" w:sz="4" w:space="0" w:color="auto"/>
              <w:bottom w:val="single" w:sz="4" w:space="0" w:color="auto"/>
              <w:right w:val="single" w:sz="4" w:space="0" w:color="auto"/>
            </w:tcBorders>
            <w:vAlign w:val="center"/>
          </w:tcPr>
          <w:p w14:paraId="72C599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tcBorders>
              <w:top w:val="single" w:sz="4" w:space="0" w:color="auto"/>
              <w:left w:val="single" w:sz="4" w:space="0" w:color="auto"/>
              <w:bottom w:val="single" w:sz="4" w:space="0" w:color="auto"/>
              <w:right w:val="single" w:sz="4" w:space="0" w:color="auto"/>
            </w:tcBorders>
            <w:vAlign w:val="center"/>
          </w:tcPr>
          <w:p w14:paraId="219A50F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tcBorders>
              <w:top w:val="single" w:sz="4" w:space="0" w:color="auto"/>
              <w:left w:val="single" w:sz="4" w:space="0" w:color="auto"/>
              <w:bottom w:val="single" w:sz="4" w:space="0" w:color="auto"/>
              <w:right w:val="single" w:sz="4" w:space="0" w:color="auto"/>
            </w:tcBorders>
            <w:vAlign w:val="center"/>
          </w:tcPr>
          <w:p w14:paraId="38200F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03A7D88" w14:textId="77777777">
        <w:trPr>
          <w:trHeight w:val="30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64CAE5C" w14:textId="77777777" w:rsidR="00527648" w:rsidRPr="00B70367" w:rsidRDefault="00527648">
            <w:pPr>
              <w:widowControl/>
              <w:jc w:val="left"/>
              <w:rPr>
                <w:rFonts w:ascii="宋体" w:eastAsia="宋体" w:hAnsi="宋体" w:cs="宋体"/>
                <w:color w:val="000000"/>
                <w:szCs w:val="21"/>
              </w:rPr>
            </w:pPr>
          </w:p>
        </w:tc>
        <w:tc>
          <w:tcPr>
            <w:tcW w:w="1060" w:type="dxa"/>
            <w:tcBorders>
              <w:top w:val="single" w:sz="4" w:space="0" w:color="auto"/>
              <w:left w:val="single" w:sz="4" w:space="0" w:color="auto"/>
              <w:bottom w:val="single" w:sz="4" w:space="0" w:color="auto"/>
              <w:right w:val="single" w:sz="4" w:space="0" w:color="auto"/>
            </w:tcBorders>
            <w:vAlign w:val="center"/>
          </w:tcPr>
          <w:p w14:paraId="26C9F6D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tcBorders>
              <w:top w:val="single" w:sz="4" w:space="0" w:color="auto"/>
              <w:left w:val="single" w:sz="4" w:space="0" w:color="auto"/>
              <w:bottom w:val="single" w:sz="4" w:space="0" w:color="auto"/>
              <w:right w:val="single" w:sz="4" w:space="0" w:color="auto"/>
            </w:tcBorders>
            <w:vAlign w:val="center"/>
          </w:tcPr>
          <w:p w14:paraId="2D101DE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tcBorders>
              <w:top w:val="single" w:sz="4" w:space="0" w:color="auto"/>
              <w:left w:val="single" w:sz="4" w:space="0" w:color="auto"/>
              <w:bottom w:val="single" w:sz="4" w:space="0" w:color="auto"/>
              <w:right w:val="single" w:sz="4" w:space="0" w:color="auto"/>
            </w:tcBorders>
            <w:vAlign w:val="center"/>
          </w:tcPr>
          <w:p w14:paraId="5E58FC4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tcBorders>
              <w:top w:val="single" w:sz="4" w:space="0" w:color="auto"/>
              <w:left w:val="single" w:sz="4" w:space="0" w:color="auto"/>
              <w:bottom w:val="single" w:sz="4" w:space="0" w:color="auto"/>
              <w:right w:val="single" w:sz="4" w:space="0" w:color="auto"/>
            </w:tcBorders>
            <w:vAlign w:val="center"/>
          </w:tcPr>
          <w:p w14:paraId="16D392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tcBorders>
              <w:top w:val="single" w:sz="4" w:space="0" w:color="auto"/>
              <w:left w:val="single" w:sz="4" w:space="0" w:color="auto"/>
              <w:bottom w:val="single" w:sz="4" w:space="0" w:color="auto"/>
              <w:right w:val="single" w:sz="4" w:space="0" w:color="auto"/>
            </w:tcBorders>
            <w:vAlign w:val="center"/>
          </w:tcPr>
          <w:p w14:paraId="4D94F2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tcBorders>
              <w:top w:val="single" w:sz="4" w:space="0" w:color="auto"/>
              <w:left w:val="single" w:sz="4" w:space="0" w:color="auto"/>
              <w:bottom w:val="single" w:sz="4" w:space="0" w:color="auto"/>
              <w:right w:val="single" w:sz="4" w:space="0" w:color="auto"/>
            </w:tcBorders>
            <w:vAlign w:val="center"/>
          </w:tcPr>
          <w:p w14:paraId="661A881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tcBorders>
              <w:top w:val="single" w:sz="4" w:space="0" w:color="auto"/>
              <w:left w:val="single" w:sz="4" w:space="0" w:color="auto"/>
              <w:bottom w:val="single" w:sz="4" w:space="0" w:color="auto"/>
              <w:right w:val="single" w:sz="4" w:space="0" w:color="auto"/>
            </w:tcBorders>
            <w:vAlign w:val="center"/>
          </w:tcPr>
          <w:p w14:paraId="22E32C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9C95507" w14:textId="77777777">
        <w:trPr>
          <w:trHeight w:val="3423"/>
          <w:jc w:val="center"/>
        </w:trPr>
        <w:tc>
          <w:tcPr>
            <w:tcW w:w="8533" w:type="dxa"/>
            <w:gridSpan w:val="9"/>
            <w:tcBorders>
              <w:top w:val="single" w:sz="4" w:space="0" w:color="auto"/>
              <w:left w:val="single" w:sz="4" w:space="0" w:color="auto"/>
              <w:bottom w:val="single" w:sz="4" w:space="0" w:color="auto"/>
              <w:right w:val="single" w:sz="4" w:space="0" w:color="auto"/>
            </w:tcBorders>
          </w:tcPr>
          <w:p w14:paraId="5EEE81B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EF2B22D"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课程定位：本课程为本专业必修课程基础上的深化提高课程，旨在加深学生对于近代文献与岭南文献问题的认识了解，进一步丰富相关领域的知识，初步培养学生的专题研究能力。</w:t>
            </w:r>
          </w:p>
          <w:p w14:paraId="3FAA642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教学目的及要求：通过系统讲授和专题学习，开拓学生的学术视野，使之初步了解近代文献和岭南文献的基本情况、总体特征和近年的研究进展，比较准确地认识近代文献的时代特征和岭南文献的地域特征，并对近代文献或岭南文献的某些专题或部分领域具有较深入的认识，基本具备继续进行深入研究的学术基础和能力。</w:t>
            </w:r>
          </w:p>
          <w:p w14:paraId="06D02287"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教学成效：通过实证性文献专题的讲授，丰富和完善学生的知识结构，初步形成对近代文献与岭南文献的基本认识，培养学生的学术水平与研究能力。其中部分内容如近代文献中的中外文化交流及国际汉学、岭南文献中的价值取向和民族意识、进取精神等，在讲授中可通过具体人物、著作、学术现象的讲授适当融入</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w:t>
            </w:r>
          </w:p>
        </w:tc>
      </w:tr>
      <w:tr w:rsidR="00527648" w:rsidRPr="00B70367" w14:paraId="3B5DB9B6" w14:textId="77777777">
        <w:trPr>
          <w:trHeight w:val="3373"/>
          <w:jc w:val="center"/>
        </w:trPr>
        <w:tc>
          <w:tcPr>
            <w:tcW w:w="8533" w:type="dxa"/>
            <w:gridSpan w:val="9"/>
            <w:tcBorders>
              <w:top w:val="single" w:sz="4" w:space="0" w:color="auto"/>
              <w:left w:val="single" w:sz="4" w:space="0" w:color="auto"/>
              <w:bottom w:val="single" w:sz="4" w:space="0" w:color="auto"/>
              <w:right w:val="single" w:sz="4" w:space="0" w:color="auto"/>
            </w:tcBorders>
          </w:tcPr>
          <w:p w14:paraId="3BCFF26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392C21E"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本课程分为近代文献和岭南文献两部分，各占</w:t>
            </w:r>
            <w:r w:rsidRPr="00B70367">
              <w:rPr>
                <w:rFonts w:ascii="Times New Roman" w:eastAsia="宋体" w:hAnsi="Times New Roman" w:cs="宋体" w:hint="eastAsia"/>
                <w:szCs w:val="21"/>
              </w:rPr>
              <w:t>16</w:t>
            </w:r>
            <w:r w:rsidRPr="00B70367">
              <w:rPr>
                <w:rFonts w:ascii="宋体" w:eastAsia="宋体" w:hAnsi="宋体" w:cs="宋体" w:hint="eastAsia"/>
                <w:szCs w:val="21"/>
              </w:rPr>
              <w:t>学时。</w:t>
            </w:r>
          </w:p>
          <w:p w14:paraId="202DBFEF"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近代文献：一、近代文献概况及其研究概况（</w:t>
            </w:r>
            <w:r w:rsidRPr="00B70367">
              <w:rPr>
                <w:rFonts w:ascii="Times New Roman" w:eastAsia="宋体" w:hAnsi="Times New Roman" w:cs="宋体" w:hint="eastAsia"/>
                <w:szCs w:val="21"/>
              </w:rPr>
              <w:t>2</w:t>
            </w:r>
            <w:r w:rsidRPr="00B70367">
              <w:rPr>
                <w:rFonts w:ascii="宋体" w:eastAsia="宋体" w:hAnsi="宋体" w:cs="宋体" w:hint="eastAsia"/>
                <w:szCs w:val="21"/>
              </w:rPr>
              <w:t>学时）；二、近代文学批评文献（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学时）；三、近代诗词文章文献（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学时）；四、近代小说戏剧文献（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学时）；五、近代俗文学与民间文献（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学时）；六、近代报刊文献与传播媒介（</w:t>
            </w:r>
            <w:r w:rsidRPr="00B70367">
              <w:rPr>
                <w:rFonts w:ascii="Times New Roman" w:eastAsia="宋体" w:hAnsi="Times New Roman" w:cs="宋体" w:hint="eastAsia"/>
                <w:szCs w:val="21"/>
              </w:rPr>
              <w:t>2</w:t>
            </w:r>
            <w:r w:rsidRPr="00B70367">
              <w:rPr>
                <w:rFonts w:ascii="宋体" w:eastAsia="宋体" w:hAnsi="宋体" w:cs="宋体" w:hint="eastAsia"/>
                <w:szCs w:val="21"/>
              </w:rPr>
              <w:t>学时）；七、近代地方文献与家族文献（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学时）；八、近代海外文献与外文文献（</w:t>
            </w:r>
            <w:r w:rsidRPr="00B70367">
              <w:rPr>
                <w:rFonts w:ascii="Times New Roman" w:eastAsia="宋体" w:hAnsi="Times New Roman" w:cs="宋体" w:hint="eastAsia"/>
                <w:szCs w:val="21"/>
              </w:rPr>
              <w:t>1</w:t>
            </w:r>
            <w:r w:rsidRPr="00B70367">
              <w:rPr>
                <w:rFonts w:ascii="宋体" w:eastAsia="宋体" w:hAnsi="宋体" w:cs="宋体" w:hint="eastAsia"/>
                <w:szCs w:val="21"/>
              </w:rPr>
              <w:t>学时）；九、近代文献的利用与保护（</w:t>
            </w:r>
            <w:r w:rsidRPr="00B70367">
              <w:rPr>
                <w:rFonts w:ascii="Times New Roman" w:eastAsia="宋体" w:hAnsi="Times New Roman" w:cs="宋体" w:hint="eastAsia"/>
                <w:szCs w:val="21"/>
              </w:rPr>
              <w:t>1</w:t>
            </w:r>
            <w:r w:rsidRPr="00B70367">
              <w:rPr>
                <w:rFonts w:ascii="宋体" w:eastAsia="宋体" w:hAnsi="宋体" w:cs="宋体" w:hint="eastAsia"/>
                <w:szCs w:val="21"/>
              </w:rPr>
              <w:t>学时）。</w:t>
            </w:r>
          </w:p>
          <w:p w14:paraId="1628EECC"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岭南文献：一、岭南文献及其研究概况及相关问题（</w:t>
            </w:r>
            <w:r w:rsidRPr="00B70367">
              <w:rPr>
                <w:rFonts w:ascii="Times New Roman" w:eastAsia="宋体" w:hAnsi="Times New Roman" w:cs="宋体" w:hint="eastAsia"/>
                <w:szCs w:val="21"/>
              </w:rPr>
              <w:t>2</w:t>
            </w:r>
            <w:r w:rsidRPr="00B70367">
              <w:rPr>
                <w:rFonts w:ascii="宋体" w:eastAsia="宋体" w:hAnsi="宋体" w:cs="宋体" w:hint="eastAsia"/>
                <w:szCs w:val="21"/>
              </w:rPr>
              <w:t>学时）；二、岭南语言文字与岭南文献的地域化特征（</w:t>
            </w:r>
            <w:r w:rsidRPr="00B70367">
              <w:rPr>
                <w:rFonts w:ascii="Times New Roman" w:eastAsia="宋体" w:hAnsi="Times New Roman" w:cs="宋体" w:hint="eastAsia"/>
                <w:szCs w:val="21"/>
              </w:rPr>
              <w:t>2</w:t>
            </w:r>
            <w:r w:rsidRPr="00B70367">
              <w:rPr>
                <w:rFonts w:ascii="宋体" w:eastAsia="宋体" w:hAnsi="宋体" w:cs="宋体" w:hint="eastAsia"/>
                <w:szCs w:val="21"/>
              </w:rPr>
              <w:t>学时）；三、汉至唐代的岭南文献（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学时）；四、宋元时期的岭南文献（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学时）；五、明清时期的岭南文献（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学时）；六、近代岭南文献（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学时）；七、现当代岭南文献（</w:t>
            </w:r>
            <w:r w:rsidRPr="00B70367">
              <w:rPr>
                <w:rFonts w:ascii="Times New Roman" w:eastAsia="宋体" w:hAnsi="Times New Roman" w:cs="宋体" w:hint="eastAsia"/>
                <w:szCs w:val="21"/>
              </w:rPr>
              <w:t>2</w:t>
            </w:r>
            <w:r w:rsidRPr="00B70367">
              <w:rPr>
                <w:rFonts w:ascii="宋体" w:eastAsia="宋体" w:hAnsi="宋体" w:cs="宋体" w:hint="eastAsia"/>
                <w:szCs w:val="21"/>
              </w:rPr>
              <w:t>学时）；八、港澳及海外的岭南文献（</w:t>
            </w:r>
            <w:r w:rsidRPr="00B70367">
              <w:rPr>
                <w:rFonts w:ascii="Times New Roman" w:eastAsia="宋体" w:hAnsi="Times New Roman" w:cs="宋体" w:hint="eastAsia"/>
                <w:szCs w:val="21"/>
              </w:rPr>
              <w:t>1</w:t>
            </w:r>
            <w:r w:rsidRPr="00B70367">
              <w:rPr>
                <w:rFonts w:ascii="宋体" w:eastAsia="宋体" w:hAnsi="宋体" w:cs="宋体" w:hint="eastAsia"/>
                <w:szCs w:val="21"/>
              </w:rPr>
              <w:t>学时）；九、岭南文献的文献学史价值和区域文化意义（</w:t>
            </w:r>
            <w:r w:rsidRPr="00B70367">
              <w:rPr>
                <w:rFonts w:ascii="Times New Roman" w:eastAsia="宋体" w:hAnsi="Times New Roman" w:cs="宋体" w:hint="eastAsia"/>
                <w:szCs w:val="21"/>
              </w:rPr>
              <w:t>1</w:t>
            </w:r>
            <w:r w:rsidRPr="00B70367">
              <w:rPr>
                <w:rFonts w:ascii="宋体" w:eastAsia="宋体" w:hAnsi="宋体" w:cs="宋体" w:hint="eastAsia"/>
                <w:szCs w:val="21"/>
              </w:rPr>
              <w:t>学时）。</w:t>
            </w:r>
          </w:p>
        </w:tc>
      </w:tr>
      <w:tr w:rsidR="00527648" w:rsidRPr="00B70367" w14:paraId="0BBD4077" w14:textId="77777777">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5AA5E66"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186" w:type="dxa"/>
            <w:gridSpan w:val="8"/>
            <w:tcBorders>
              <w:top w:val="single" w:sz="4" w:space="0" w:color="auto"/>
              <w:left w:val="single" w:sz="4" w:space="0" w:color="auto"/>
              <w:bottom w:val="single" w:sz="4" w:space="0" w:color="auto"/>
              <w:right w:val="single" w:sz="4" w:space="0" w:color="auto"/>
            </w:tcBorders>
          </w:tcPr>
          <w:p w14:paraId="43F43C61" w14:textId="7C058670" w:rsidR="00527648" w:rsidRPr="00B70367" w:rsidRDefault="004F67E1" w:rsidP="00613F0C">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184B761C" w14:textId="77777777">
        <w:trPr>
          <w:trHeight w:val="306"/>
          <w:jc w:val="center"/>
        </w:trPr>
        <w:tc>
          <w:tcPr>
            <w:tcW w:w="1347" w:type="dxa"/>
            <w:vMerge w:val="restart"/>
            <w:tcBorders>
              <w:top w:val="single" w:sz="4" w:space="0" w:color="auto"/>
              <w:left w:val="single" w:sz="4" w:space="0" w:color="auto"/>
              <w:right w:val="single" w:sz="4" w:space="0" w:color="auto"/>
            </w:tcBorders>
            <w:vAlign w:val="center"/>
          </w:tcPr>
          <w:p w14:paraId="765EC5E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186" w:type="dxa"/>
            <w:gridSpan w:val="8"/>
            <w:tcBorders>
              <w:top w:val="single" w:sz="4" w:space="0" w:color="auto"/>
              <w:left w:val="single" w:sz="4" w:space="0" w:color="auto"/>
              <w:bottom w:val="single" w:sz="4" w:space="0" w:color="auto"/>
              <w:right w:val="single" w:sz="4" w:space="0" w:color="auto"/>
            </w:tcBorders>
          </w:tcPr>
          <w:p w14:paraId="2CDC3E36"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7B0B553B" w14:textId="77777777">
        <w:trPr>
          <w:trHeight w:val="306"/>
          <w:jc w:val="center"/>
        </w:trPr>
        <w:tc>
          <w:tcPr>
            <w:tcW w:w="1347" w:type="dxa"/>
            <w:vMerge/>
            <w:tcBorders>
              <w:left w:val="single" w:sz="4" w:space="0" w:color="auto"/>
              <w:bottom w:val="single" w:sz="4" w:space="0" w:color="auto"/>
              <w:right w:val="single" w:sz="4" w:space="0" w:color="auto"/>
            </w:tcBorders>
            <w:vAlign w:val="center"/>
          </w:tcPr>
          <w:p w14:paraId="21FED781" w14:textId="77777777" w:rsidR="00527648" w:rsidRPr="00B70367" w:rsidRDefault="00527648">
            <w:pPr>
              <w:ind w:rightChars="-6" w:right="-13"/>
              <w:jc w:val="center"/>
              <w:rPr>
                <w:rFonts w:ascii="宋体" w:eastAsia="宋体" w:hAnsi="宋体" w:cs="宋体"/>
                <w:szCs w:val="21"/>
              </w:rPr>
            </w:pPr>
          </w:p>
        </w:tc>
        <w:tc>
          <w:tcPr>
            <w:tcW w:w="7186" w:type="dxa"/>
            <w:gridSpan w:val="8"/>
            <w:tcBorders>
              <w:top w:val="single" w:sz="4" w:space="0" w:color="auto"/>
              <w:left w:val="single" w:sz="4" w:space="0" w:color="auto"/>
              <w:bottom w:val="single" w:sz="4" w:space="0" w:color="auto"/>
              <w:right w:val="single" w:sz="4" w:space="0" w:color="auto"/>
            </w:tcBorders>
          </w:tcPr>
          <w:p w14:paraId="489E46B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361F8AE2" w14:textId="77777777">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CD1C39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7186" w:type="dxa"/>
            <w:gridSpan w:val="8"/>
            <w:tcBorders>
              <w:top w:val="single" w:sz="4" w:space="0" w:color="auto"/>
              <w:left w:val="single" w:sz="4" w:space="0" w:color="auto"/>
              <w:bottom w:val="single" w:sz="4" w:space="0" w:color="auto"/>
              <w:right w:val="single" w:sz="4" w:space="0" w:color="auto"/>
            </w:tcBorders>
          </w:tcPr>
          <w:p w14:paraId="1648C415" w14:textId="77777777" w:rsidR="00527648" w:rsidRPr="00B70367" w:rsidRDefault="004F67E1">
            <w:pPr>
              <w:pStyle w:val="af1"/>
              <w:numPr>
                <w:ilvl w:val="0"/>
                <w:numId w:val="23"/>
              </w:numPr>
              <w:ind w:firstLineChars="0"/>
              <w:rPr>
                <w:rFonts w:ascii="宋体" w:eastAsia="宋体" w:hAnsi="宋体" w:cs="宋体"/>
                <w:szCs w:val="21"/>
              </w:rPr>
            </w:pPr>
            <w:r w:rsidRPr="00B70367">
              <w:rPr>
                <w:rFonts w:ascii="宋体" w:eastAsia="宋体" w:hAnsi="宋体" w:cs="宋体" w:hint="eastAsia"/>
                <w:szCs w:val="21"/>
              </w:rPr>
              <w:t>梁启超著、朱维铮校注《梁启超论清学史二种》，复旦大学出版社</w:t>
            </w:r>
            <w:r w:rsidRPr="00B70367">
              <w:rPr>
                <w:rFonts w:ascii="Times New Roman" w:eastAsia="宋体" w:hAnsi="Times New Roman" w:cs="宋体" w:hint="eastAsia"/>
                <w:szCs w:val="21"/>
              </w:rPr>
              <w:t>1985</w:t>
            </w:r>
            <w:r w:rsidRPr="00B70367">
              <w:rPr>
                <w:rFonts w:ascii="宋体" w:eastAsia="宋体" w:hAnsi="宋体" w:cs="宋体" w:hint="eastAsia"/>
                <w:szCs w:val="21"/>
              </w:rPr>
              <w:t>年。</w:t>
            </w:r>
          </w:p>
          <w:p w14:paraId="00971FD7" w14:textId="77777777" w:rsidR="00527648" w:rsidRPr="00B70367" w:rsidRDefault="004F67E1">
            <w:pPr>
              <w:pStyle w:val="af1"/>
              <w:numPr>
                <w:ilvl w:val="0"/>
                <w:numId w:val="23"/>
              </w:numPr>
              <w:ind w:firstLineChars="0"/>
              <w:rPr>
                <w:rFonts w:ascii="宋体" w:eastAsia="宋体" w:hAnsi="宋体" w:cs="宋体"/>
                <w:szCs w:val="21"/>
              </w:rPr>
            </w:pPr>
            <w:r w:rsidRPr="00B70367">
              <w:rPr>
                <w:rFonts w:ascii="宋体" w:eastAsia="宋体" w:hAnsi="宋体" w:cs="宋体" w:hint="eastAsia"/>
                <w:szCs w:val="21"/>
              </w:rPr>
              <w:t>钱穆著《中国近三百年学术史》，中华书局，</w:t>
            </w:r>
            <w:r w:rsidRPr="00B70367">
              <w:rPr>
                <w:rFonts w:ascii="Times New Roman" w:eastAsia="宋体" w:hAnsi="Times New Roman" w:cs="宋体" w:hint="eastAsia"/>
                <w:szCs w:val="21"/>
              </w:rPr>
              <w:t>1986</w:t>
            </w:r>
            <w:r w:rsidRPr="00B70367">
              <w:rPr>
                <w:rFonts w:ascii="宋体" w:eastAsia="宋体" w:hAnsi="宋体" w:cs="宋体" w:hint="eastAsia"/>
                <w:szCs w:val="21"/>
              </w:rPr>
              <w:t>年。</w:t>
            </w:r>
          </w:p>
          <w:p w14:paraId="40AD3626" w14:textId="77777777" w:rsidR="00527648" w:rsidRPr="00B70367" w:rsidRDefault="004F67E1">
            <w:pPr>
              <w:pStyle w:val="af1"/>
              <w:numPr>
                <w:ilvl w:val="0"/>
                <w:numId w:val="24"/>
              </w:numPr>
              <w:ind w:firstLineChars="0"/>
              <w:rPr>
                <w:rFonts w:ascii="宋体" w:eastAsia="宋体" w:hAnsi="宋体" w:cs="宋体"/>
                <w:szCs w:val="21"/>
              </w:rPr>
            </w:pPr>
            <w:r w:rsidRPr="00B70367">
              <w:rPr>
                <w:rFonts w:ascii="宋体" w:eastAsia="宋体" w:hAnsi="宋体" w:cs="宋体" w:hint="eastAsia"/>
                <w:szCs w:val="21"/>
              </w:rPr>
              <w:t>关爱和主编《中国近代文学史》，中华书局，</w:t>
            </w:r>
            <w:r w:rsidRPr="00B70367">
              <w:rPr>
                <w:rFonts w:ascii="Times New Roman" w:eastAsia="宋体" w:hAnsi="Times New Roman" w:cs="宋体" w:hint="eastAsia"/>
                <w:szCs w:val="21"/>
              </w:rPr>
              <w:t>2013</w:t>
            </w:r>
            <w:r w:rsidRPr="00B70367">
              <w:rPr>
                <w:rFonts w:ascii="宋体" w:eastAsia="宋体" w:hAnsi="宋体" w:cs="宋体" w:hint="eastAsia"/>
                <w:szCs w:val="21"/>
              </w:rPr>
              <w:t>年。</w:t>
            </w:r>
          </w:p>
          <w:p w14:paraId="50032EBD" w14:textId="77777777" w:rsidR="00527648" w:rsidRPr="00B70367" w:rsidRDefault="004F67E1">
            <w:pPr>
              <w:pStyle w:val="af1"/>
              <w:numPr>
                <w:ilvl w:val="0"/>
                <w:numId w:val="24"/>
              </w:numPr>
              <w:ind w:firstLineChars="0"/>
              <w:rPr>
                <w:rFonts w:ascii="宋体" w:eastAsia="宋体" w:hAnsi="宋体" w:cs="宋体"/>
                <w:szCs w:val="21"/>
              </w:rPr>
            </w:pPr>
            <w:r w:rsidRPr="00B70367">
              <w:rPr>
                <w:rFonts w:ascii="宋体" w:eastAsia="宋体" w:hAnsi="宋体" w:cs="宋体" w:hint="eastAsia"/>
                <w:szCs w:val="21"/>
              </w:rPr>
              <w:t>郭延礼著《中国近代文学发展史》，人民文学出版社，</w:t>
            </w:r>
            <w:r w:rsidRPr="00B70367">
              <w:rPr>
                <w:rFonts w:ascii="Times New Roman" w:eastAsia="宋体" w:hAnsi="Times New Roman" w:cs="宋体" w:hint="eastAsia"/>
                <w:szCs w:val="21"/>
              </w:rPr>
              <w:t>2017</w:t>
            </w:r>
            <w:r w:rsidRPr="00B70367">
              <w:rPr>
                <w:rFonts w:ascii="宋体" w:eastAsia="宋体" w:hAnsi="宋体" w:cs="宋体" w:hint="eastAsia"/>
                <w:szCs w:val="21"/>
              </w:rPr>
              <w:t>年。</w:t>
            </w:r>
          </w:p>
          <w:p w14:paraId="2524F349" w14:textId="77777777" w:rsidR="00527648" w:rsidRPr="00B70367" w:rsidRDefault="004F67E1">
            <w:pPr>
              <w:pStyle w:val="af1"/>
              <w:numPr>
                <w:ilvl w:val="0"/>
                <w:numId w:val="24"/>
              </w:numPr>
              <w:ind w:firstLineChars="0"/>
              <w:rPr>
                <w:rFonts w:ascii="宋体" w:eastAsia="宋体" w:hAnsi="宋体" w:cs="宋体"/>
                <w:szCs w:val="21"/>
              </w:rPr>
            </w:pPr>
            <w:proofErr w:type="gramStart"/>
            <w:r w:rsidRPr="00B70367">
              <w:rPr>
                <w:rFonts w:ascii="宋体" w:eastAsia="宋体" w:hAnsi="宋体" w:cs="宋体" w:hint="eastAsia"/>
                <w:szCs w:val="21"/>
              </w:rPr>
              <w:t>乔好勤</w:t>
            </w:r>
            <w:proofErr w:type="gramEnd"/>
            <w:r w:rsidRPr="00B70367">
              <w:rPr>
                <w:rFonts w:ascii="宋体" w:eastAsia="宋体" w:hAnsi="宋体" w:cs="宋体" w:hint="eastAsia"/>
                <w:szCs w:val="21"/>
              </w:rPr>
              <w:t>著《岭南文献史》，华中科技大学出版社，</w:t>
            </w:r>
            <w:r w:rsidRPr="00B70367">
              <w:rPr>
                <w:rFonts w:ascii="Times New Roman" w:eastAsia="宋体" w:hAnsi="Times New Roman" w:cs="宋体" w:hint="eastAsia"/>
                <w:szCs w:val="21"/>
              </w:rPr>
              <w:t>2011</w:t>
            </w:r>
            <w:r w:rsidRPr="00B70367">
              <w:rPr>
                <w:rFonts w:ascii="宋体" w:eastAsia="宋体" w:hAnsi="宋体" w:cs="宋体" w:hint="eastAsia"/>
                <w:szCs w:val="21"/>
              </w:rPr>
              <w:t>年。</w:t>
            </w:r>
          </w:p>
          <w:p w14:paraId="1595FD35"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6</w:t>
            </w:r>
            <w:r w:rsidRPr="00B70367">
              <w:rPr>
                <w:rFonts w:ascii="宋体" w:eastAsia="宋体" w:hAnsi="宋体" w:cs="宋体" w:hint="eastAsia"/>
                <w:szCs w:val="21"/>
              </w:rPr>
              <w:t>．陈永正主编《岭南文学史》，广东高等教育出版社，</w:t>
            </w:r>
            <w:r w:rsidRPr="00B70367">
              <w:rPr>
                <w:rFonts w:ascii="Times New Roman" w:eastAsia="宋体" w:hAnsi="Times New Roman" w:cs="宋体" w:hint="eastAsia"/>
                <w:szCs w:val="21"/>
              </w:rPr>
              <w:t>1993</w:t>
            </w:r>
            <w:r w:rsidRPr="00B70367">
              <w:rPr>
                <w:rFonts w:ascii="宋体" w:eastAsia="宋体" w:hAnsi="宋体" w:cs="宋体" w:hint="eastAsia"/>
                <w:szCs w:val="21"/>
              </w:rPr>
              <w:t>年。</w:t>
            </w:r>
          </w:p>
        </w:tc>
      </w:tr>
    </w:tbl>
    <w:p w14:paraId="731FD584"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注释学简明教学大纲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C6E99D6" w14:textId="77777777">
        <w:trPr>
          <w:trHeight w:val="506"/>
          <w:jc w:val="center"/>
        </w:trPr>
        <w:tc>
          <w:tcPr>
            <w:tcW w:w="1588" w:type="dxa"/>
            <w:vAlign w:val="center"/>
          </w:tcPr>
          <w:p w14:paraId="274F2BD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35230A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注释学</w:t>
            </w:r>
          </w:p>
        </w:tc>
        <w:tc>
          <w:tcPr>
            <w:tcW w:w="1902" w:type="dxa"/>
            <w:gridSpan w:val="2"/>
            <w:vAlign w:val="center"/>
          </w:tcPr>
          <w:p w14:paraId="232029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3D9FA93"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0802c0107</w:t>
            </w:r>
          </w:p>
        </w:tc>
      </w:tr>
      <w:tr w:rsidR="00527648" w:rsidRPr="00B70367" w14:paraId="55A14C4F" w14:textId="77777777">
        <w:trPr>
          <w:trHeight w:val="642"/>
          <w:jc w:val="center"/>
        </w:trPr>
        <w:tc>
          <w:tcPr>
            <w:tcW w:w="1588" w:type="dxa"/>
            <w:vAlign w:val="center"/>
          </w:tcPr>
          <w:p w14:paraId="3A10AF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D17D5B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闵定庆</w:t>
            </w:r>
          </w:p>
        </w:tc>
        <w:tc>
          <w:tcPr>
            <w:tcW w:w="1902" w:type="dxa"/>
            <w:gridSpan w:val="2"/>
            <w:vAlign w:val="center"/>
          </w:tcPr>
          <w:p w14:paraId="066DD6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EDBCE1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17F24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9C291B5" w14:textId="77777777">
        <w:trPr>
          <w:trHeight w:val="465"/>
          <w:jc w:val="center"/>
        </w:trPr>
        <w:tc>
          <w:tcPr>
            <w:tcW w:w="1588" w:type="dxa"/>
            <w:vAlign w:val="center"/>
          </w:tcPr>
          <w:p w14:paraId="27F949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2184411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翁筱曼、杜新艳</w:t>
            </w:r>
          </w:p>
        </w:tc>
      </w:tr>
      <w:tr w:rsidR="00527648" w:rsidRPr="00B70367" w14:paraId="6584E491" w14:textId="77777777">
        <w:trPr>
          <w:trHeight w:val="416"/>
          <w:jc w:val="center"/>
        </w:trPr>
        <w:tc>
          <w:tcPr>
            <w:tcW w:w="1588" w:type="dxa"/>
            <w:vAlign w:val="center"/>
          </w:tcPr>
          <w:p w14:paraId="685CB1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724D33C" w14:textId="7E464162"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C7D77" w:rsidRPr="00B70367">
              <w:rPr>
                <w:rFonts w:ascii="宋体" w:eastAsia="宋体" w:hAnsi="宋体" w:cs="宋体" w:hint="eastAsia"/>
                <w:color w:val="000000"/>
                <w:szCs w:val="21"/>
              </w:rPr>
              <w:t>程</w:t>
            </w:r>
          </w:p>
        </w:tc>
        <w:tc>
          <w:tcPr>
            <w:tcW w:w="960" w:type="dxa"/>
            <w:vAlign w:val="center"/>
          </w:tcPr>
          <w:p w14:paraId="6AC871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6BADB6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97F58E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581898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23DAE06D" w14:textId="77777777">
        <w:trPr>
          <w:trHeight w:val="490"/>
          <w:jc w:val="center"/>
        </w:trPr>
        <w:tc>
          <w:tcPr>
            <w:tcW w:w="1588" w:type="dxa"/>
            <w:vMerge w:val="restart"/>
            <w:vAlign w:val="center"/>
          </w:tcPr>
          <w:p w14:paraId="36416C3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6E03B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34F55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582C01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410F7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9F575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8AE44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08E95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908DB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BC2C186" w14:textId="77777777">
        <w:trPr>
          <w:trHeight w:val="490"/>
          <w:jc w:val="center"/>
        </w:trPr>
        <w:tc>
          <w:tcPr>
            <w:tcW w:w="1588" w:type="dxa"/>
            <w:vMerge/>
            <w:vAlign w:val="center"/>
          </w:tcPr>
          <w:p w14:paraId="1EE07E48"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25594AF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28</w:t>
            </w:r>
          </w:p>
        </w:tc>
        <w:tc>
          <w:tcPr>
            <w:tcW w:w="960" w:type="dxa"/>
            <w:vAlign w:val="center"/>
          </w:tcPr>
          <w:p w14:paraId="6D9E22D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66ABCA5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77ED1B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074005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E3290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4E622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4F8E319B" w14:textId="77777777">
        <w:trPr>
          <w:trHeight w:val="825"/>
          <w:jc w:val="center"/>
        </w:trPr>
        <w:tc>
          <w:tcPr>
            <w:tcW w:w="8533" w:type="dxa"/>
            <w:gridSpan w:val="9"/>
          </w:tcPr>
          <w:p w14:paraId="79873866"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38B91AC" w14:textId="77777777" w:rsidR="00527648" w:rsidRPr="00B70367" w:rsidRDefault="004F67E1">
            <w:pPr>
              <w:ind w:firstLineChars="150" w:firstLine="315"/>
              <w:rPr>
                <w:rFonts w:ascii="宋体" w:eastAsia="宋体" w:hAnsi="宋体" w:cs="宋体"/>
                <w:color w:val="000000"/>
                <w:szCs w:val="21"/>
              </w:rPr>
            </w:pPr>
            <w:r w:rsidRPr="00B70367">
              <w:rPr>
                <w:rFonts w:ascii="宋体" w:eastAsia="宋体" w:hAnsi="宋体" w:cs="宋体" w:hint="eastAsia"/>
                <w:color w:val="000000"/>
                <w:szCs w:val="21"/>
              </w:rPr>
              <w:t>本课程讲授“中国古典文献注释学”的基本原理、文献注释的体式与方法、各体文献注释的内在规律、古籍新注的观念更新与技法创新等核心命题。希望在传授具体文献注释技巧的同时，提倡科学的学术理念与研究范式，提高学生的专业技能，进一步激发学生对于中国传统文化的认同感。</w:t>
            </w:r>
          </w:p>
          <w:p w14:paraId="2C604DA0" w14:textId="77777777" w:rsidR="00527648" w:rsidRPr="00B70367" w:rsidRDefault="00527648">
            <w:pPr>
              <w:ind w:firstLineChars="150" w:firstLine="315"/>
              <w:rPr>
                <w:rFonts w:ascii="宋体" w:eastAsia="宋体" w:hAnsi="宋体" w:cs="宋体"/>
                <w:color w:val="000000"/>
                <w:szCs w:val="21"/>
              </w:rPr>
            </w:pPr>
          </w:p>
          <w:p w14:paraId="058EBA50" w14:textId="77777777" w:rsidR="00527648" w:rsidRPr="00B70367" w:rsidRDefault="00527648">
            <w:pPr>
              <w:ind w:firstLineChars="150" w:firstLine="315"/>
              <w:rPr>
                <w:rFonts w:ascii="宋体" w:eastAsia="宋体" w:hAnsi="宋体" w:cs="宋体"/>
                <w:szCs w:val="21"/>
              </w:rPr>
            </w:pPr>
          </w:p>
        </w:tc>
      </w:tr>
      <w:tr w:rsidR="00527648" w:rsidRPr="00B70367" w14:paraId="666C9B16" w14:textId="77777777">
        <w:trPr>
          <w:trHeight w:val="2882"/>
          <w:jc w:val="center"/>
        </w:trPr>
        <w:tc>
          <w:tcPr>
            <w:tcW w:w="8533" w:type="dxa"/>
            <w:gridSpan w:val="9"/>
            <w:tcBorders>
              <w:bottom w:val="single" w:sz="4" w:space="0" w:color="auto"/>
            </w:tcBorders>
          </w:tcPr>
          <w:p w14:paraId="1D11D70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教学内容及安排（请注明各章节及学时）</w:t>
            </w:r>
          </w:p>
          <w:p w14:paraId="507331EF"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一、中国古典文献注释的历史与“注释学”建构（</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E4F8A78"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二、注释对象的设定与词目的拟定（</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C8005F7"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三、注释三式之一：“对释”（</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671D5FB"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四、注释三式之二：“定义”（</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82AE4C2"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五、注释三式之三：“说明”（</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096D9DE"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六、书证问题（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4630E8FF"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七、古籍注疏材料的甄别与利用（</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D676630"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八、文献注释与文学诠释学的拓进（</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2C81A53" w14:textId="77777777" w:rsidR="00527648" w:rsidRPr="00B70367" w:rsidRDefault="00527648">
            <w:pPr>
              <w:ind w:firstLineChars="200" w:firstLine="420"/>
              <w:rPr>
                <w:rFonts w:ascii="宋体" w:eastAsia="宋体" w:hAnsi="宋体" w:cs="宋体"/>
                <w:color w:val="000000"/>
                <w:szCs w:val="21"/>
              </w:rPr>
            </w:pPr>
          </w:p>
          <w:p w14:paraId="31A6C8A8" w14:textId="77777777" w:rsidR="00527648" w:rsidRPr="00B70367" w:rsidRDefault="00527648">
            <w:pPr>
              <w:ind w:firstLineChars="200" w:firstLine="420"/>
              <w:rPr>
                <w:rFonts w:ascii="宋体" w:eastAsia="宋体" w:hAnsi="宋体" w:cs="宋体"/>
                <w:szCs w:val="21"/>
              </w:rPr>
            </w:pPr>
          </w:p>
        </w:tc>
      </w:tr>
      <w:tr w:rsidR="00527648" w:rsidRPr="00B70367" w14:paraId="56EF9236" w14:textId="77777777" w:rsidTr="00613F0C">
        <w:trPr>
          <w:trHeight w:val="439"/>
          <w:jc w:val="center"/>
        </w:trPr>
        <w:tc>
          <w:tcPr>
            <w:tcW w:w="1689" w:type="dxa"/>
            <w:gridSpan w:val="2"/>
            <w:vAlign w:val="center"/>
          </w:tcPr>
          <w:p w14:paraId="6F8694D3"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6E05287F" w14:textId="274CD0F6" w:rsidR="00527648" w:rsidRPr="00B70367" w:rsidRDefault="004F67E1" w:rsidP="00613F0C">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0FC7DA5F" w14:textId="77777777">
        <w:trPr>
          <w:trHeight w:val="417"/>
          <w:jc w:val="center"/>
        </w:trPr>
        <w:tc>
          <w:tcPr>
            <w:tcW w:w="1689" w:type="dxa"/>
            <w:gridSpan w:val="2"/>
            <w:vMerge w:val="restart"/>
            <w:vAlign w:val="center"/>
          </w:tcPr>
          <w:p w14:paraId="3FC9080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E467374"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5829CC1F" w14:textId="77777777">
        <w:trPr>
          <w:trHeight w:val="417"/>
          <w:jc w:val="center"/>
        </w:trPr>
        <w:tc>
          <w:tcPr>
            <w:tcW w:w="1689" w:type="dxa"/>
            <w:gridSpan w:val="2"/>
            <w:vMerge/>
            <w:vAlign w:val="center"/>
          </w:tcPr>
          <w:p w14:paraId="01112EF4"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B43023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24B8949B" w14:textId="77777777" w:rsidR="00527648" w:rsidRPr="00B70367" w:rsidRDefault="00527648">
            <w:pPr>
              <w:ind w:rightChars="-6" w:right="-13"/>
              <w:rPr>
                <w:rFonts w:ascii="宋体" w:eastAsia="宋体" w:hAnsi="宋体" w:cs="Times New Roman"/>
                <w:szCs w:val="21"/>
              </w:rPr>
            </w:pPr>
          </w:p>
        </w:tc>
      </w:tr>
      <w:tr w:rsidR="00527648" w:rsidRPr="00B70367" w14:paraId="6A2951B1" w14:textId="77777777">
        <w:trPr>
          <w:jc w:val="center"/>
        </w:trPr>
        <w:tc>
          <w:tcPr>
            <w:tcW w:w="1689" w:type="dxa"/>
            <w:gridSpan w:val="2"/>
            <w:vAlign w:val="center"/>
          </w:tcPr>
          <w:p w14:paraId="5688A03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5277ED38"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w:t>
            </w:r>
            <w:proofErr w:type="gramStart"/>
            <w:r w:rsidRPr="00B70367">
              <w:rPr>
                <w:rFonts w:ascii="宋体" w:eastAsia="宋体" w:hAnsi="宋体" w:cs="宋体" w:hint="eastAsia"/>
                <w:color w:val="000000"/>
                <w:szCs w:val="21"/>
              </w:rPr>
              <w:t>汪耀楠</w:t>
            </w:r>
            <w:proofErr w:type="gramEnd"/>
            <w:r w:rsidRPr="00B70367">
              <w:rPr>
                <w:rFonts w:ascii="宋体" w:eastAsia="宋体" w:hAnsi="宋体" w:cs="宋体" w:hint="eastAsia"/>
                <w:color w:val="000000"/>
                <w:szCs w:val="21"/>
              </w:rPr>
              <w:t>《注释学》，外语教学与研究出版社，</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年。</w:t>
            </w:r>
          </w:p>
          <w:p w14:paraId="5DD46BDD"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2.</w:t>
            </w:r>
            <w:proofErr w:type="gramStart"/>
            <w:r w:rsidRPr="00B70367">
              <w:rPr>
                <w:rFonts w:ascii="宋体" w:eastAsia="宋体" w:hAnsi="宋体" w:cs="宋体" w:hint="eastAsia"/>
                <w:color w:val="000000"/>
                <w:szCs w:val="21"/>
              </w:rPr>
              <w:t>董洪利</w:t>
            </w:r>
            <w:proofErr w:type="gramEnd"/>
            <w:r w:rsidRPr="00B70367">
              <w:rPr>
                <w:rFonts w:ascii="宋体" w:eastAsia="宋体" w:hAnsi="宋体" w:cs="宋体" w:hint="eastAsia"/>
                <w:color w:val="000000"/>
                <w:szCs w:val="21"/>
              </w:rPr>
              <w:t>《古籍的阐释》，辽宁人民出版社，</w:t>
            </w:r>
            <w:r w:rsidRPr="00B70367">
              <w:rPr>
                <w:rFonts w:ascii="Times New Roman" w:eastAsia="宋体" w:hAnsi="Times New Roman" w:cs="宋体" w:hint="eastAsia"/>
                <w:color w:val="000000"/>
                <w:szCs w:val="21"/>
              </w:rPr>
              <w:t>1993</w:t>
            </w:r>
            <w:r w:rsidRPr="00B70367">
              <w:rPr>
                <w:rFonts w:ascii="宋体" w:eastAsia="宋体" w:hAnsi="宋体" w:cs="宋体" w:hint="eastAsia"/>
                <w:color w:val="000000"/>
                <w:szCs w:val="21"/>
              </w:rPr>
              <w:t>年。</w:t>
            </w:r>
          </w:p>
          <w:p w14:paraId="393AD40E"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3.《十三经注疏》，中华书局，</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年影印本。</w:t>
            </w:r>
          </w:p>
          <w:p w14:paraId="20E5DD9A"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4.朱熹《四书章句集注》，中华书局，</w:t>
            </w:r>
            <w:r w:rsidRPr="00B70367">
              <w:rPr>
                <w:rFonts w:ascii="Times New Roman" w:eastAsia="宋体" w:hAnsi="Times New Roman" w:cs="宋体" w:hint="eastAsia"/>
                <w:color w:val="000000"/>
                <w:szCs w:val="21"/>
              </w:rPr>
              <w:t>2012</w:t>
            </w:r>
            <w:r w:rsidRPr="00B70367">
              <w:rPr>
                <w:rFonts w:ascii="宋体" w:eastAsia="宋体" w:hAnsi="宋体" w:cs="宋体" w:hint="eastAsia"/>
                <w:color w:val="000000"/>
                <w:szCs w:val="21"/>
              </w:rPr>
              <w:t>年。</w:t>
            </w:r>
          </w:p>
          <w:p w14:paraId="2D731F7C" w14:textId="77777777" w:rsidR="00527648" w:rsidRPr="00B70367" w:rsidRDefault="00527648">
            <w:pPr>
              <w:tabs>
                <w:tab w:val="left" w:pos="420"/>
              </w:tabs>
              <w:rPr>
                <w:rFonts w:ascii="宋体" w:eastAsia="宋体" w:hAnsi="宋体" w:cs="宋体"/>
                <w:color w:val="000000"/>
                <w:szCs w:val="21"/>
              </w:rPr>
            </w:pPr>
          </w:p>
          <w:p w14:paraId="348B96EA" w14:textId="77777777" w:rsidR="00527648" w:rsidRPr="00B70367" w:rsidRDefault="00527648">
            <w:pPr>
              <w:tabs>
                <w:tab w:val="left" w:pos="420"/>
              </w:tabs>
              <w:rPr>
                <w:rFonts w:ascii="宋体" w:eastAsia="宋体" w:hAnsi="宋体" w:cs="宋体"/>
                <w:color w:val="000000"/>
                <w:szCs w:val="21"/>
              </w:rPr>
            </w:pPr>
          </w:p>
        </w:tc>
      </w:tr>
    </w:tbl>
    <w:p w14:paraId="4E2FE677" w14:textId="77777777" w:rsidR="00527648" w:rsidRPr="00B70367" w:rsidRDefault="004F67E1">
      <w:pPr>
        <w:rPr>
          <w:rFonts w:ascii="黑体" w:eastAsia="黑体" w:hAnsi="宋体"/>
          <w:color w:val="000000"/>
          <w:sz w:val="32"/>
          <w:szCs w:val="32"/>
        </w:rPr>
      </w:pPr>
      <w:r w:rsidRPr="00B70367">
        <w:rPr>
          <w:rFonts w:ascii="黑体" w:eastAsia="黑体" w:hAnsi="宋体" w:cs="Times New Roman" w:hint="eastAsia"/>
          <w:color w:val="000000"/>
          <w:sz w:val="32"/>
          <w:szCs w:val="32"/>
        </w:rPr>
        <w:br w:type="page"/>
      </w:r>
    </w:p>
    <w:p w14:paraId="1EA9440A"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《文心雕龙》研读简明教学大纲</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102"/>
        <w:gridCol w:w="969"/>
        <w:gridCol w:w="970"/>
        <w:gridCol w:w="970"/>
        <w:gridCol w:w="969"/>
        <w:gridCol w:w="952"/>
        <w:gridCol w:w="1033"/>
        <w:gridCol w:w="1050"/>
      </w:tblGrid>
      <w:tr w:rsidR="00527648" w:rsidRPr="00B70367" w14:paraId="6A4504F7" w14:textId="77777777">
        <w:trPr>
          <w:trHeight w:val="506"/>
          <w:jc w:val="center"/>
        </w:trPr>
        <w:tc>
          <w:tcPr>
            <w:tcW w:w="1603" w:type="dxa"/>
            <w:vAlign w:val="center"/>
          </w:tcPr>
          <w:p w14:paraId="5EA401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11" w:type="dxa"/>
            <w:gridSpan w:val="4"/>
            <w:vAlign w:val="center"/>
          </w:tcPr>
          <w:p w14:paraId="54CE41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《文心雕龙》研读</w:t>
            </w:r>
          </w:p>
        </w:tc>
        <w:tc>
          <w:tcPr>
            <w:tcW w:w="1921" w:type="dxa"/>
            <w:gridSpan w:val="2"/>
            <w:vAlign w:val="center"/>
          </w:tcPr>
          <w:p w14:paraId="07C09FD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83" w:type="dxa"/>
            <w:gridSpan w:val="2"/>
            <w:vAlign w:val="center"/>
          </w:tcPr>
          <w:p w14:paraId="03BFA5B7"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0802c0108</w:t>
            </w:r>
          </w:p>
        </w:tc>
      </w:tr>
      <w:tr w:rsidR="00527648" w:rsidRPr="00B70367" w14:paraId="4BF5F7A9" w14:textId="77777777">
        <w:trPr>
          <w:trHeight w:val="409"/>
          <w:jc w:val="center"/>
        </w:trPr>
        <w:tc>
          <w:tcPr>
            <w:tcW w:w="1603" w:type="dxa"/>
            <w:vAlign w:val="center"/>
          </w:tcPr>
          <w:p w14:paraId="74DC6D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11" w:type="dxa"/>
            <w:gridSpan w:val="4"/>
            <w:vAlign w:val="center"/>
          </w:tcPr>
          <w:p w14:paraId="475C8FB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陈志扬</w:t>
            </w:r>
          </w:p>
        </w:tc>
        <w:tc>
          <w:tcPr>
            <w:tcW w:w="1921" w:type="dxa"/>
            <w:gridSpan w:val="2"/>
            <w:vAlign w:val="center"/>
          </w:tcPr>
          <w:p w14:paraId="4502D8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925FE8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83" w:type="dxa"/>
            <w:gridSpan w:val="2"/>
            <w:vAlign w:val="center"/>
          </w:tcPr>
          <w:p w14:paraId="61A32C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4E50865" w14:textId="77777777">
        <w:trPr>
          <w:trHeight w:val="332"/>
          <w:jc w:val="center"/>
        </w:trPr>
        <w:tc>
          <w:tcPr>
            <w:tcW w:w="1603" w:type="dxa"/>
            <w:vAlign w:val="center"/>
          </w:tcPr>
          <w:p w14:paraId="362AF0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15" w:type="dxa"/>
            <w:gridSpan w:val="8"/>
            <w:vAlign w:val="center"/>
          </w:tcPr>
          <w:p w14:paraId="284CC9C3" w14:textId="425D1225" w:rsidR="00527648" w:rsidRPr="00B70367" w:rsidRDefault="00AB50BF">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陈志扬</w:t>
            </w:r>
          </w:p>
        </w:tc>
      </w:tr>
      <w:tr w:rsidR="00527648" w:rsidRPr="00B70367" w14:paraId="31CCAB8F" w14:textId="77777777">
        <w:trPr>
          <w:trHeight w:val="416"/>
          <w:jc w:val="center"/>
        </w:trPr>
        <w:tc>
          <w:tcPr>
            <w:tcW w:w="1603" w:type="dxa"/>
            <w:vAlign w:val="center"/>
          </w:tcPr>
          <w:p w14:paraId="017FDA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41" w:type="dxa"/>
            <w:gridSpan w:val="3"/>
            <w:vAlign w:val="center"/>
          </w:tcPr>
          <w:p w14:paraId="20E538CC" w14:textId="259D403C"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C7D77" w:rsidRPr="00B70367">
              <w:rPr>
                <w:rFonts w:ascii="宋体" w:eastAsia="宋体" w:hAnsi="宋体" w:cs="宋体" w:hint="eastAsia"/>
                <w:color w:val="000000"/>
                <w:szCs w:val="21"/>
              </w:rPr>
              <w:t>程</w:t>
            </w:r>
          </w:p>
        </w:tc>
        <w:tc>
          <w:tcPr>
            <w:tcW w:w="970" w:type="dxa"/>
            <w:vAlign w:val="center"/>
          </w:tcPr>
          <w:p w14:paraId="14C0B8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21" w:type="dxa"/>
            <w:gridSpan w:val="2"/>
            <w:vAlign w:val="center"/>
          </w:tcPr>
          <w:p w14:paraId="407811F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33" w:type="dxa"/>
            <w:vAlign w:val="center"/>
          </w:tcPr>
          <w:p w14:paraId="595694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50" w:type="dxa"/>
            <w:vAlign w:val="center"/>
          </w:tcPr>
          <w:p w14:paraId="698516E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ACDCA5F" w14:textId="77777777">
        <w:trPr>
          <w:trHeight w:val="490"/>
          <w:jc w:val="center"/>
        </w:trPr>
        <w:tc>
          <w:tcPr>
            <w:tcW w:w="1603" w:type="dxa"/>
            <w:vMerge w:val="restart"/>
            <w:vAlign w:val="center"/>
          </w:tcPr>
          <w:p w14:paraId="13DE48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18839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71" w:type="dxa"/>
            <w:gridSpan w:val="2"/>
            <w:vAlign w:val="center"/>
          </w:tcPr>
          <w:p w14:paraId="721A09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70" w:type="dxa"/>
            <w:vAlign w:val="center"/>
          </w:tcPr>
          <w:p w14:paraId="6BFD8B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70" w:type="dxa"/>
            <w:vAlign w:val="center"/>
          </w:tcPr>
          <w:p w14:paraId="78CB18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69" w:type="dxa"/>
            <w:vAlign w:val="center"/>
          </w:tcPr>
          <w:p w14:paraId="2277F7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52" w:type="dxa"/>
            <w:vAlign w:val="center"/>
          </w:tcPr>
          <w:p w14:paraId="6F4CFC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33" w:type="dxa"/>
            <w:vAlign w:val="center"/>
          </w:tcPr>
          <w:p w14:paraId="7790A03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50" w:type="dxa"/>
            <w:vAlign w:val="center"/>
          </w:tcPr>
          <w:p w14:paraId="026013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D4FB3D1" w14:textId="77777777">
        <w:trPr>
          <w:trHeight w:val="337"/>
          <w:jc w:val="center"/>
        </w:trPr>
        <w:tc>
          <w:tcPr>
            <w:tcW w:w="1603" w:type="dxa"/>
            <w:vMerge/>
            <w:vAlign w:val="center"/>
          </w:tcPr>
          <w:p w14:paraId="03D96A7F" w14:textId="77777777" w:rsidR="00527648" w:rsidRPr="00B70367" w:rsidRDefault="00527648">
            <w:pPr>
              <w:snapToGrid w:val="0"/>
              <w:jc w:val="center"/>
              <w:rPr>
                <w:rFonts w:ascii="宋体" w:eastAsia="宋体" w:hAnsi="宋体" w:cs="宋体"/>
                <w:color w:val="000000"/>
                <w:szCs w:val="21"/>
              </w:rPr>
            </w:pPr>
          </w:p>
        </w:tc>
        <w:tc>
          <w:tcPr>
            <w:tcW w:w="1071" w:type="dxa"/>
            <w:gridSpan w:val="2"/>
            <w:vAlign w:val="center"/>
          </w:tcPr>
          <w:p w14:paraId="46D7354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28</w:t>
            </w:r>
          </w:p>
        </w:tc>
        <w:tc>
          <w:tcPr>
            <w:tcW w:w="970" w:type="dxa"/>
            <w:vAlign w:val="center"/>
          </w:tcPr>
          <w:p w14:paraId="4924701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70" w:type="dxa"/>
            <w:vAlign w:val="center"/>
          </w:tcPr>
          <w:p w14:paraId="15EBEC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9" w:type="dxa"/>
            <w:vAlign w:val="center"/>
          </w:tcPr>
          <w:p w14:paraId="16D451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2" w:type="dxa"/>
            <w:vAlign w:val="center"/>
          </w:tcPr>
          <w:p w14:paraId="6A3A64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33" w:type="dxa"/>
            <w:vAlign w:val="center"/>
          </w:tcPr>
          <w:p w14:paraId="5D3E48B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50" w:type="dxa"/>
            <w:vAlign w:val="center"/>
          </w:tcPr>
          <w:p w14:paraId="39794B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4ADB306A" w14:textId="77777777">
        <w:trPr>
          <w:trHeight w:val="825"/>
          <w:jc w:val="center"/>
        </w:trPr>
        <w:tc>
          <w:tcPr>
            <w:tcW w:w="8618" w:type="dxa"/>
            <w:gridSpan w:val="9"/>
          </w:tcPr>
          <w:p w14:paraId="75B2589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5FDF990" w14:textId="77777777" w:rsidR="00527648" w:rsidRPr="00B70367" w:rsidRDefault="004F67E1">
            <w:pPr>
              <w:ind w:firstLineChars="200" w:firstLine="420"/>
              <w:jc w:val="left"/>
              <w:rPr>
                <w:rFonts w:ascii="宋体" w:eastAsia="宋体" w:hAnsi="宋体" w:cs="宋体"/>
                <w:bCs/>
                <w:szCs w:val="21"/>
              </w:rPr>
            </w:pPr>
            <w:r w:rsidRPr="00B70367">
              <w:rPr>
                <w:rFonts w:ascii="宋体" w:eastAsia="宋体" w:hAnsi="宋体" w:cs="宋体" w:hint="eastAsia"/>
                <w:bCs/>
                <w:szCs w:val="21"/>
              </w:rPr>
              <w:t>《文心雕龙》是中国文学理论批评史上第一部有严密体系的、“体大而虑周”的文学理论专著。通过精读《文心雕龙》，可以加深对先修课程《文学概论》相关理论的理解，提高理论思辨能力。</w:t>
            </w:r>
          </w:p>
          <w:p w14:paraId="0B5BFFA1" w14:textId="77777777" w:rsidR="00527648" w:rsidRPr="00B70367" w:rsidRDefault="004F67E1">
            <w:pPr>
              <w:ind w:firstLineChars="200" w:firstLine="420"/>
              <w:jc w:val="left"/>
              <w:rPr>
                <w:rFonts w:ascii="宋体" w:eastAsia="宋体" w:hAnsi="宋体" w:cs="宋体"/>
                <w:bCs/>
                <w:szCs w:val="21"/>
              </w:rPr>
            </w:pPr>
            <w:r w:rsidRPr="00B70367">
              <w:rPr>
                <w:rFonts w:ascii="宋体" w:eastAsia="宋体" w:hAnsi="宋体" w:cs="宋体" w:hint="eastAsia"/>
                <w:bCs/>
                <w:szCs w:val="21"/>
              </w:rPr>
              <w:t>掌握《文心雕龙》中“神思”、“志气”、“风骨”、“比兴”、“隐秀”等一系列重要的文学理论范畴，提高传统文化素养和文学理论素养。</w:t>
            </w:r>
          </w:p>
          <w:p w14:paraId="636A6FB2" w14:textId="77777777" w:rsidR="00527648" w:rsidRPr="00B70367" w:rsidRDefault="004F67E1">
            <w:pPr>
              <w:ind w:firstLineChars="200" w:firstLine="420"/>
              <w:jc w:val="left"/>
              <w:rPr>
                <w:rFonts w:ascii="宋体" w:eastAsia="宋体" w:hAnsi="宋体" w:cs="宋体"/>
                <w:bCs/>
                <w:szCs w:val="21"/>
              </w:rPr>
            </w:pPr>
            <w:r w:rsidRPr="00B70367">
              <w:rPr>
                <w:rFonts w:ascii="宋体" w:eastAsia="宋体" w:hAnsi="宋体" w:cs="宋体" w:hint="eastAsia"/>
                <w:bCs/>
                <w:szCs w:val="21"/>
              </w:rPr>
              <w:t>通过精读《文心雕龙》部分经典篇目，掌握阅读文学理论著作的方法，提高阅读文学理论著作的兴趣。</w:t>
            </w:r>
          </w:p>
          <w:p w14:paraId="054BDFF3" w14:textId="77777777" w:rsidR="00527648" w:rsidRPr="00B70367" w:rsidRDefault="004F67E1">
            <w:pPr>
              <w:ind w:firstLineChars="200" w:firstLine="420"/>
              <w:jc w:val="left"/>
              <w:rPr>
                <w:rFonts w:ascii="宋体" w:eastAsia="宋体" w:hAnsi="宋体" w:cs="宋体"/>
                <w:szCs w:val="21"/>
              </w:rPr>
            </w:pPr>
            <w:r w:rsidRPr="00B70367">
              <w:rPr>
                <w:rFonts w:ascii="宋体" w:eastAsia="宋体" w:hAnsi="宋体" w:cs="宋体" w:hint="eastAsia"/>
                <w:bCs/>
                <w:szCs w:val="21"/>
              </w:rPr>
              <w:t>以《文心雕龙》文本为基点，联系中国文学史和文论史，掌握古人核心文论思想和批评方法，培养研究古代文论研究能力。</w:t>
            </w:r>
          </w:p>
        </w:tc>
      </w:tr>
      <w:tr w:rsidR="00527648" w:rsidRPr="00B70367" w14:paraId="6B99AE0E" w14:textId="77777777">
        <w:trPr>
          <w:trHeight w:val="2907"/>
          <w:jc w:val="center"/>
        </w:trPr>
        <w:tc>
          <w:tcPr>
            <w:tcW w:w="8618" w:type="dxa"/>
            <w:gridSpan w:val="9"/>
            <w:tcBorders>
              <w:bottom w:val="single" w:sz="4" w:space="0" w:color="auto"/>
            </w:tcBorders>
          </w:tcPr>
          <w:p w14:paraId="55DD22C1"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教学内容及安排（请注明各章节及学时）</w:t>
            </w:r>
          </w:p>
          <w:p w14:paraId="1F8B348F"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本课程既立足《文心雕龙》原文和本义的阐发，又着眼百年“龙学”的历史发展，在对《文心雕龙》及其作者进行总体介绍的基础上，重点讲解了《原道》《征圣》《宗经》《辨骚》《明诗》《诠赋》《诸子》《论说》《史传》《神思》《体性》《风骨》《通变》《定势》《情采》《物色》《知音》《序志》等篇。在疏通文义的同时注重对其文论、文学和文化思想的阐发，并有意识地介绍相关研究情况，以图引领学生体会中华文论的魅力。</w:t>
            </w:r>
          </w:p>
          <w:p w14:paraId="3A6C21C0"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第一讲（</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61578762"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第二讲 文之枢纽（《文心雕龙》总论）</w:t>
            </w:r>
            <w:r w:rsidRPr="00B70367">
              <w:rPr>
                <w:rFonts w:ascii="宋体" w:eastAsia="宋体" w:hAnsi="宋体" w:cs="宋体" w:hint="eastAsia"/>
                <w:szCs w:val="21"/>
              </w:rPr>
              <w:tab/>
              <w:t>（</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r w:rsidRPr="00B70367">
              <w:rPr>
                <w:rFonts w:ascii="宋体" w:eastAsia="宋体" w:hAnsi="宋体" w:cs="宋体" w:hint="eastAsia"/>
                <w:szCs w:val="21"/>
              </w:rPr>
              <w:tab/>
            </w:r>
          </w:p>
          <w:p w14:paraId="75F1A320"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第三讲 论文叙笔（《文心雕龙》文体论（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520BEB60"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 xml:space="preserve">第四讲 </w:t>
            </w:r>
            <w:proofErr w:type="gramStart"/>
            <w:r w:rsidRPr="00B70367">
              <w:rPr>
                <w:rFonts w:ascii="宋体" w:eastAsia="宋体" w:hAnsi="宋体" w:cs="宋体" w:hint="eastAsia"/>
                <w:szCs w:val="21"/>
              </w:rPr>
              <w:t>剖情析</w:t>
            </w:r>
            <w:proofErr w:type="gramEnd"/>
            <w:r w:rsidRPr="00B70367">
              <w:rPr>
                <w:rFonts w:ascii="宋体" w:eastAsia="宋体" w:hAnsi="宋体" w:cs="宋体" w:hint="eastAsia"/>
                <w:szCs w:val="21"/>
              </w:rPr>
              <w:t>采（《文心雕龙》创作论（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2E519951"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第五讲 知音君子（《文心雕龙》批评论）（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r w:rsidRPr="00B70367">
              <w:rPr>
                <w:rFonts w:ascii="宋体" w:eastAsia="宋体" w:hAnsi="宋体" w:cs="宋体" w:hint="eastAsia"/>
                <w:szCs w:val="21"/>
              </w:rPr>
              <w:tab/>
            </w:r>
          </w:p>
          <w:p w14:paraId="0B73914B"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第六讲 龙学（《文心雕龙》学术史与现代意义）（</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tc>
      </w:tr>
      <w:tr w:rsidR="00527648" w:rsidRPr="00B70367" w14:paraId="6DDD246B" w14:textId="77777777">
        <w:trPr>
          <w:jc w:val="center"/>
        </w:trPr>
        <w:tc>
          <w:tcPr>
            <w:tcW w:w="1705" w:type="dxa"/>
            <w:gridSpan w:val="2"/>
            <w:vAlign w:val="center"/>
          </w:tcPr>
          <w:p w14:paraId="01B737B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913" w:type="dxa"/>
            <w:gridSpan w:val="7"/>
          </w:tcPr>
          <w:p w14:paraId="6CE0244A" w14:textId="61534D56" w:rsidR="00527648" w:rsidRPr="00B70367" w:rsidRDefault="004F67E1" w:rsidP="005031C0">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77CA72D" w14:textId="77777777">
        <w:trPr>
          <w:trHeight w:val="359"/>
          <w:jc w:val="center"/>
        </w:trPr>
        <w:tc>
          <w:tcPr>
            <w:tcW w:w="1705" w:type="dxa"/>
            <w:gridSpan w:val="2"/>
            <w:vMerge w:val="restart"/>
            <w:vAlign w:val="center"/>
          </w:tcPr>
          <w:p w14:paraId="57CAFF40"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913" w:type="dxa"/>
            <w:gridSpan w:val="7"/>
          </w:tcPr>
          <w:p w14:paraId="21AF271F"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5B4EA633" w14:textId="77777777">
        <w:trPr>
          <w:trHeight w:val="359"/>
          <w:jc w:val="center"/>
        </w:trPr>
        <w:tc>
          <w:tcPr>
            <w:tcW w:w="1705" w:type="dxa"/>
            <w:gridSpan w:val="2"/>
            <w:vMerge/>
            <w:vAlign w:val="center"/>
          </w:tcPr>
          <w:p w14:paraId="64265E29" w14:textId="77777777" w:rsidR="00527648" w:rsidRPr="00B70367" w:rsidRDefault="00527648">
            <w:pPr>
              <w:ind w:rightChars="-6" w:right="-13"/>
              <w:jc w:val="center"/>
              <w:rPr>
                <w:rFonts w:ascii="宋体" w:eastAsia="宋体" w:hAnsi="宋体" w:cs="宋体"/>
                <w:szCs w:val="21"/>
              </w:rPr>
            </w:pPr>
          </w:p>
        </w:tc>
        <w:tc>
          <w:tcPr>
            <w:tcW w:w="6913" w:type="dxa"/>
            <w:gridSpan w:val="7"/>
          </w:tcPr>
          <w:p w14:paraId="2EF72B8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55D533A9" w14:textId="77777777">
        <w:trPr>
          <w:jc w:val="center"/>
        </w:trPr>
        <w:tc>
          <w:tcPr>
            <w:tcW w:w="1705" w:type="dxa"/>
            <w:gridSpan w:val="2"/>
            <w:vAlign w:val="center"/>
          </w:tcPr>
          <w:p w14:paraId="734AD48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913" w:type="dxa"/>
            <w:gridSpan w:val="7"/>
          </w:tcPr>
          <w:p w14:paraId="18C855BA" w14:textId="77777777" w:rsidR="00527648" w:rsidRPr="00B70367" w:rsidRDefault="004F67E1">
            <w:pPr>
              <w:numPr>
                <w:ilvl w:val="0"/>
                <w:numId w:val="25"/>
              </w:numPr>
              <w:rPr>
                <w:rFonts w:ascii="宋体" w:eastAsia="宋体" w:hAnsi="宋体" w:cs="宋体"/>
                <w:bCs/>
                <w:szCs w:val="21"/>
              </w:rPr>
            </w:pPr>
            <w:r w:rsidRPr="00B70367">
              <w:rPr>
                <w:rFonts w:ascii="宋体" w:eastAsia="宋体" w:hAnsi="宋体" w:cs="宋体" w:hint="eastAsia"/>
                <w:bCs/>
                <w:szCs w:val="21"/>
              </w:rPr>
              <w:t>周振甫：《文心雕龙注释》，人民文学出版社</w:t>
            </w:r>
            <w:r w:rsidRPr="00B70367">
              <w:rPr>
                <w:rFonts w:ascii="Times New Roman" w:eastAsia="宋体" w:hAnsi="Times New Roman" w:cs="宋体" w:hint="eastAsia"/>
                <w:bCs/>
                <w:szCs w:val="21"/>
              </w:rPr>
              <w:t>1981</w:t>
            </w:r>
            <w:r w:rsidRPr="00B70367">
              <w:rPr>
                <w:rFonts w:ascii="宋体" w:eastAsia="宋体" w:hAnsi="宋体" w:cs="宋体" w:hint="eastAsia"/>
                <w:bCs/>
                <w:szCs w:val="21"/>
              </w:rPr>
              <w:t>年版。</w:t>
            </w:r>
          </w:p>
          <w:p w14:paraId="588D7ED6" w14:textId="77777777" w:rsidR="00527648" w:rsidRPr="00B70367" w:rsidRDefault="004F67E1">
            <w:pPr>
              <w:numPr>
                <w:ilvl w:val="0"/>
                <w:numId w:val="25"/>
              </w:numPr>
              <w:rPr>
                <w:rFonts w:ascii="宋体" w:eastAsia="宋体" w:hAnsi="宋体" w:cs="宋体"/>
                <w:szCs w:val="21"/>
              </w:rPr>
            </w:pPr>
            <w:r w:rsidRPr="00B70367">
              <w:rPr>
                <w:rFonts w:ascii="宋体" w:eastAsia="宋体" w:hAnsi="宋体" w:cs="宋体" w:hint="eastAsia"/>
                <w:szCs w:val="21"/>
              </w:rPr>
              <w:t>张文勋：《文心雕龙研究史》，云南大学出版社</w:t>
            </w:r>
            <w:r w:rsidRPr="00B70367">
              <w:rPr>
                <w:rFonts w:ascii="Times New Roman" w:eastAsia="宋体" w:hAnsi="Times New Roman" w:cs="宋体" w:hint="eastAsia"/>
                <w:szCs w:val="21"/>
              </w:rPr>
              <w:t>2001</w:t>
            </w:r>
            <w:r w:rsidRPr="00B70367">
              <w:rPr>
                <w:rFonts w:ascii="宋体" w:eastAsia="宋体" w:hAnsi="宋体" w:cs="宋体" w:hint="eastAsia"/>
                <w:szCs w:val="21"/>
              </w:rPr>
              <w:t>年版。</w:t>
            </w:r>
          </w:p>
          <w:p w14:paraId="4747AF68" w14:textId="77777777" w:rsidR="00527648" w:rsidRPr="00B70367" w:rsidRDefault="004F67E1">
            <w:pPr>
              <w:numPr>
                <w:ilvl w:val="0"/>
                <w:numId w:val="25"/>
              </w:numPr>
              <w:rPr>
                <w:rFonts w:ascii="宋体" w:eastAsia="宋体" w:hAnsi="宋体" w:cs="宋体"/>
                <w:bCs/>
                <w:szCs w:val="21"/>
              </w:rPr>
            </w:pPr>
            <w:r w:rsidRPr="00B70367">
              <w:rPr>
                <w:rFonts w:ascii="宋体" w:eastAsia="宋体" w:hAnsi="宋体" w:cs="宋体" w:hint="eastAsia"/>
                <w:szCs w:val="21"/>
              </w:rPr>
              <w:t>张少康、汪春泓：《文心雕龙研究史》，北京大学出版社</w:t>
            </w:r>
            <w:r w:rsidRPr="00B70367">
              <w:rPr>
                <w:rFonts w:ascii="Times New Roman" w:eastAsia="宋体" w:hAnsi="Times New Roman" w:cs="宋体" w:hint="eastAsia"/>
                <w:szCs w:val="21"/>
              </w:rPr>
              <w:t>2002</w:t>
            </w:r>
            <w:r w:rsidRPr="00B70367">
              <w:rPr>
                <w:rFonts w:ascii="宋体" w:eastAsia="宋体" w:hAnsi="宋体" w:cs="宋体" w:hint="eastAsia"/>
                <w:szCs w:val="21"/>
              </w:rPr>
              <w:t>年版。</w:t>
            </w:r>
          </w:p>
          <w:p w14:paraId="2421168E" w14:textId="77777777" w:rsidR="00527648" w:rsidRPr="00B70367" w:rsidRDefault="004F67E1">
            <w:pPr>
              <w:numPr>
                <w:ilvl w:val="0"/>
                <w:numId w:val="25"/>
              </w:numPr>
              <w:rPr>
                <w:rFonts w:ascii="宋体" w:eastAsia="宋体" w:hAnsi="宋体" w:cs="宋体"/>
                <w:bCs/>
                <w:szCs w:val="21"/>
              </w:rPr>
            </w:pPr>
            <w:r w:rsidRPr="00B70367">
              <w:rPr>
                <w:rFonts w:ascii="宋体" w:eastAsia="宋体" w:hAnsi="宋体" w:cs="宋体" w:hint="eastAsia"/>
                <w:bCs/>
                <w:szCs w:val="21"/>
              </w:rPr>
              <w:t>刘泳济：《文心雕龙校释》，中华书局</w:t>
            </w:r>
            <w:r w:rsidRPr="00B70367">
              <w:rPr>
                <w:rFonts w:ascii="Times New Roman" w:eastAsia="宋体" w:hAnsi="Times New Roman" w:cs="宋体" w:hint="eastAsia"/>
                <w:bCs/>
                <w:szCs w:val="21"/>
              </w:rPr>
              <w:t>1962</w:t>
            </w:r>
            <w:r w:rsidRPr="00B70367">
              <w:rPr>
                <w:rFonts w:ascii="宋体" w:eastAsia="宋体" w:hAnsi="宋体" w:cs="宋体" w:hint="eastAsia"/>
                <w:bCs/>
                <w:szCs w:val="21"/>
              </w:rPr>
              <w:t>年版。</w:t>
            </w:r>
          </w:p>
          <w:p w14:paraId="246AFD09" w14:textId="77777777" w:rsidR="00527648" w:rsidRPr="00B70367" w:rsidRDefault="004F67E1">
            <w:pPr>
              <w:numPr>
                <w:ilvl w:val="0"/>
                <w:numId w:val="25"/>
              </w:numPr>
              <w:rPr>
                <w:rFonts w:ascii="宋体" w:eastAsia="宋体" w:hAnsi="宋体" w:cs="宋体"/>
                <w:bCs/>
                <w:szCs w:val="21"/>
              </w:rPr>
            </w:pPr>
            <w:r w:rsidRPr="00B70367">
              <w:rPr>
                <w:rFonts w:ascii="宋体" w:eastAsia="宋体" w:hAnsi="宋体" w:cs="宋体" w:hint="eastAsia"/>
                <w:bCs/>
                <w:szCs w:val="21"/>
              </w:rPr>
              <w:t>王利器：《文心雕龙校证》，上海古籍出版社</w:t>
            </w:r>
            <w:r w:rsidRPr="00B70367">
              <w:rPr>
                <w:rFonts w:ascii="Times New Roman" w:eastAsia="宋体" w:hAnsi="Times New Roman" w:cs="宋体" w:hint="eastAsia"/>
                <w:bCs/>
                <w:szCs w:val="21"/>
              </w:rPr>
              <w:t>1980</w:t>
            </w:r>
            <w:r w:rsidRPr="00B70367">
              <w:rPr>
                <w:rFonts w:ascii="宋体" w:eastAsia="宋体" w:hAnsi="宋体" w:cs="宋体" w:hint="eastAsia"/>
                <w:bCs/>
                <w:szCs w:val="21"/>
              </w:rPr>
              <w:t>年版。</w:t>
            </w:r>
          </w:p>
          <w:p w14:paraId="377A05A2" w14:textId="77777777" w:rsidR="00527648" w:rsidRPr="00B70367" w:rsidRDefault="004F67E1">
            <w:pPr>
              <w:numPr>
                <w:ilvl w:val="0"/>
                <w:numId w:val="25"/>
              </w:numPr>
              <w:rPr>
                <w:rFonts w:ascii="宋体" w:eastAsia="宋体" w:hAnsi="宋体" w:cs="宋体"/>
                <w:color w:val="000000"/>
                <w:szCs w:val="21"/>
              </w:rPr>
            </w:pPr>
            <w:r w:rsidRPr="00B70367">
              <w:rPr>
                <w:rFonts w:ascii="宋体" w:eastAsia="宋体" w:hAnsi="宋体" w:cs="宋体" w:hint="eastAsia"/>
                <w:bCs/>
                <w:szCs w:val="21"/>
              </w:rPr>
              <w:t>黄  侃：《文心雕龙札记》，中华书局</w:t>
            </w:r>
            <w:r w:rsidRPr="00B70367">
              <w:rPr>
                <w:rFonts w:ascii="Times New Roman" w:eastAsia="宋体" w:hAnsi="Times New Roman" w:cs="宋体" w:hint="eastAsia"/>
                <w:bCs/>
                <w:szCs w:val="21"/>
              </w:rPr>
              <w:t>1962</w:t>
            </w:r>
            <w:r w:rsidRPr="00B70367">
              <w:rPr>
                <w:rFonts w:ascii="宋体" w:eastAsia="宋体" w:hAnsi="宋体" w:cs="宋体" w:hint="eastAsia"/>
                <w:bCs/>
                <w:szCs w:val="21"/>
              </w:rPr>
              <w:t>年版。</w:t>
            </w:r>
          </w:p>
          <w:p w14:paraId="5F36D6A4" w14:textId="77777777" w:rsidR="00527648" w:rsidRPr="00B70367" w:rsidRDefault="004F67E1">
            <w:pPr>
              <w:numPr>
                <w:ilvl w:val="0"/>
                <w:numId w:val="25"/>
              </w:numPr>
              <w:rPr>
                <w:rFonts w:ascii="宋体" w:eastAsia="宋体" w:hAnsi="宋体" w:cs="宋体"/>
                <w:color w:val="000000"/>
                <w:szCs w:val="21"/>
              </w:rPr>
            </w:pPr>
            <w:r w:rsidRPr="00B70367">
              <w:rPr>
                <w:rFonts w:ascii="宋体" w:eastAsia="宋体" w:hAnsi="宋体" w:cs="宋体" w:hint="eastAsia"/>
                <w:bCs/>
                <w:szCs w:val="21"/>
              </w:rPr>
              <w:t>王元化：《文心雕龙创作论》，上海古籍出版社</w:t>
            </w:r>
            <w:r w:rsidRPr="00B70367">
              <w:rPr>
                <w:rFonts w:ascii="Times New Roman" w:eastAsia="宋体" w:hAnsi="Times New Roman" w:cs="宋体" w:hint="eastAsia"/>
                <w:bCs/>
                <w:szCs w:val="21"/>
              </w:rPr>
              <w:t>1980</w:t>
            </w:r>
            <w:r w:rsidRPr="00B70367">
              <w:rPr>
                <w:rFonts w:ascii="宋体" w:eastAsia="宋体" w:hAnsi="宋体" w:cs="宋体" w:hint="eastAsia"/>
                <w:bCs/>
                <w:szCs w:val="21"/>
              </w:rPr>
              <w:t>年版。</w:t>
            </w:r>
          </w:p>
        </w:tc>
      </w:tr>
    </w:tbl>
    <w:p w14:paraId="6F2BAB51"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清代诗学研究简明教学大纲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7FF80ED" w14:textId="77777777">
        <w:trPr>
          <w:trHeight w:val="506"/>
          <w:jc w:val="center"/>
        </w:trPr>
        <w:tc>
          <w:tcPr>
            <w:tcW w:w="1588" w:type="dxa"/>
            <w:vAlign w:val="center"/>
          </w:tcPr>
          <w:p w14:paraId="795822D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53E23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清代诗学研究</w:t>
            </w:r>
          </w:p>
        </w:tc>
        <w:tc>
          <w:tcPr>
            <w:tcW w:w="1902" w:type="dxa"/>
            <w:gridSpan w:val="2"/>
            <w:vAlign w:val="center"/>
          </w:tcPr>
          <w:p w14:paraId="7BD4389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78BC489"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0802c0109</w:t>
            </w:r>
          </w:p>
        </w:tc>
      </w:tr>
      <w:tr w:rsidR="00527648" w:rsidRPr="00B70367" w14:paraId="550439D9" w14:textId="77777777">
        <w:trPr>
          <w:trHeight w:val="642"/>
          <w:jc w:val="center"/>
        </w:trPr>
        <w:tc>
          <w:tcPr>
            <w:tcW w:w="1588" w:type="dxa"/>
            <w:vAlign w:val="center"/>
          </w:tcPr>
          <w:p w14:paraId="5001F7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66F06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张然</w:t>
            </w:r>
          </w:p>
        </w:tc>
        <w:tc>
          <w:tcPr>
            <w:tcW w:w="1902" w:type="dxa"/>
            <w:gridSpan w:val="2"/>
            <w:vAlign w:val="center"/>
          </w:tcPr>
          <w:p w14:paraId="1C5A8F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94705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49FE44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C7A8EA2" w14:textId="77777777">
        <w:trPr>
          <w:trHeight w:val="465"/>
          <w:jc w:val="center"/>
        </w:trPr>
        <w:tc>
          <w:tcPr>
            <w:tcW w:w="1588" w:type="dxa"/>
            <w:vAlign w:val="center"/>
          </w:tcPr>
          <w:p w14:paraId="1E2C286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F17BB56" w14:textId="3894AC70" w:rsidR="00527648" w:rsidRPr="00B70367" w:rsidRDefault="00FE5654">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张然</w:t>
            </w:r>
          </w:p>
        </w:tc>
      </w:tr>
      <w:tr w:rsidR="00527648" w:rsidRPr="00B70367" w14:paraId="0FF09242" w14:textId="77777777">
        <w:trPr>
          <w:trHeight w:val="416"/>
          <w:jc w:val="center"/>
        </w:trPr>
        <w:tc>
          <w:tcPr>
            <w:tcW w:w="1588" w:type="dxa"/>
            <w:vAlign w:val="center"/>
          </w:tcPr>
          <w:p w14:paraId="34BEC6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5C39B69" w14:textId="4D6DC88B"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8C7D77" w:rsidRPr="00B70367">
              <w:rPr>
                <w:rFonts w:ascii="宋体" w:eastAsia="宋体" w:hAnsi="宋体" w:cs="宋体" w:hint="eastAsia"/>
                <w:color w:val="000000"/>
                <w:szCs w:val="21"/>
              </w:rPr>
              <w:t>程</w:t>
            </w:r>
          </w:p>
        </w:tc>
        <w:tc>
          <w:tcPr>
            <w:tcW w:w="960" w:type="dxa"/>
            <w:vAlign w:val="center"/>
          </w:tcPr>
          <w:p w14:paraId="0C2DC032"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学时</w:t>
            </w:r>
          </w:p>
        </w:tc>
        <w:tc>
          <w:tcPr>
            <w:tcW w:w="1902" w:type="dxa"/>
            <w:gridSpan w:val="2"/>
            <w:vAlign w:val="center"/>
          </w:tcPr>
          <w:p w14:paraId="523308B8" w14:textId="77777777" w:rsidR="00527648" w:rsidRPr="00B70367" w:rsidRDefault="004F67E1">
            <w:pPr>
              <w:snapToGrid w:val="0"/>
              <w:jc w:val="center"/>
              <w:rPr>
                <w:rFonts w:ascii="宋体" w:eastAsia="宋体" w:hAnsi="宋体" w:cs="宋体"/>
                <w:color w:val="000000"/>
                <w:sz w:val="24"/>
              </w:rPr>
            </w:pPr>
            <w:r w:rsidRPr="00B70367">
              <w:rPr>
                <w:rFonts w:ascii="Times New Roman" w:eastAsia="宋体" w:hAnsi="Times New Roman" w:cs="宋体" w:hint="eastAsia"/>
                <w:color w:val="000000"/>
                <w:sz w:val="24"/>
              </w:rPr>
              <w:t>32</w:t>
            </w:r>
          </w:p>
        </w:tc>
        <w:tc>
          <w:tcPr>
            <w:tcW w:w="1023" w:type="dxa"/>
            <w:vAlign w:val="center"/>
          </w:tcPr>
          <w:p w14:paraId="0AE24A6C"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学分</w:t>
            </w:r>
          </w:p>
        </w:tc>
        <w:tc>
          <w:tcPr>
            <w:tcW w:w="1040" w:type="dxa"/>
            <w:vAlign w:val="center"/>
          </w:tcPr>
          <w:p w14:paraId="264DC0F7" w14:textId="77777777" w:rsidR="00527648" w:rsidRPr="00B70367" w:rsidRDefault="004F67E1">
            <w:pPr>
              <w:snapToGrid w:val="0"/>
              <w:jc w:val="center"/>
              <w:rPr>
                <w:rFonts w:ascii="宋体" w:eastAsia="宋体" w:hAnsi="宋体" w:cs="宋体"/>
                <w:color w:val="000000"/>
                <w:sz w:val="24"/>
              </w:rPr>
            </w:pPr>
            <w:r w:rsidRPr="00B70367">
              <w:rPr>
                <w:rFonts w:ascii="Times New Roman" w:eastAsia="宋体" w:hAnsi="Times New Roman" w:cs="宋体" w:hint="eastAsia"/>
                <w:color w:val="000000"/>
                <w:sz w:val="24"/>
              </w:rPr>
              <w:t>2</w:t>
            </w:r>
          </w:p>
        </w:tc>
      </w:tr>
      <w:tr w:rsidR="00527648" w:rsidRPr="00B70367" w14:paraId="194C01CB" w14:textId="77777777">
        <w:trPr>
          <w:trHeight w:val="490"/>
          <w:jc w:val="center"/>
        </w:trPr>
        <w:tc>
          <w:tcPr>
            <w:tcW w:w="1588" w:type="dxa"/>
            <w:vMerge w:val="restart"/>
            <w:vAlign w:val="center"/>
          </w:tcPr>
          <w:p w14:paraId="1B27AF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C7A99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64D10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58BA8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9BF96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5F5B4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E0E28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04781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24A59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473FA96" w14:textId="77777777">
        <w:trPr>
          <w:trHeight w:val="490"/>
          <w:jc w:val="center"/>
        </w:trPr>
        <w:tc>
          <w:tcPr>
            <w:tcW w:w="1588" w:type="dxa"/>
            <w:vMerge/>
            <w:vAlign w:val="center"/>
          </w:tcPr>
          <w:p w14:paraId="13ED988C"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D01F77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6F80854C"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c>
          <w:tcPr>
            <w:tcW w:w="960" w:type="dxa"/>
            <w:vAlign w:val="center"/>
          </w:tcPr>
          <w:p w14:paraId="30869D5C"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c>
          <w:tcPr>
            <w:tcW w:w="959" w:type="dxa"/>
            <w:vAlign w:val="center"/>
          </w:tcPr>
          <w:p w14:paraId="374FA9DD"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c>
          <w:tcPr>
            <w:tcW w:w="943" w:type="dxa"/>
            <w:vAlign w:val="center"/>
          </w:tcPr>
          <w:p w14:paraId="06345C27"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c>
          <w:tcPr>
            <w:tcW w:w="1023" w:type="dxa"/>
            <w:vAlign w:val="center"/>
          </w:tcPr>
          <w:p w14:paraId="21C007FB"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c>
          <w:tcPr>
            <w:tcW w:w="1040" w:type="dxa"/>
            <w:vAlign w:val="center"/>
          </w:tcPr>
          <w:p w14:paraId="5EFEEA6B" w14:textId="77777777" w:rsidR="00527648" w:rsidRPr="00B70367" w:rsidRDefault="004F67E1">
            <w:pPr>
              <w:snapToGrid w:val="0"/>
              <w:jc w:val="center"/>
              <w:rPr>
                <w:rFonts w:ascii="宋体" w:eastAsia="宋体" w:hAnsi="宋体" w:cs="宋体"/>
                <w:color w:val="000000"/>
                <w:sz w:val="24"/>
              </w:rPr>
            </w:pPr>
            <w:r w:rsidRPr="00B70367">
              <w:rPr>
                <w:rFonts w:ascii="宋体" w:eastAsia="宋体" w:hAnsi="宋体" w:cs="宋体" w:hint="eastAsia"/>
                <w:color w:val="000000"/>
                <w:sz w:val="24"/>
              </w:rPr>
              <w:t>0</w:t>
            </w:r>
          </w:p>
        </w:tc>
      </w:tr>
      <w:tr w:rsidR="00527648" w:rsidRPr="00B70367" w14:paraId="0D8D4AA9" w14:textId="77777777">
        <w:trPr>
          <w:trHeight w:val="825"/>
          <w:jc w:val="center"/>
        </w:trPr>
        <w:tc>
          <w:tcPr>
            <w:tcW w:w="8533" w:type="dxa"/>
            <w:gridSpan w:val="9"/>
          </w:tcPr>
          <w:p w14:paraId="2061460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EC845F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课程定位：清代是中国传统学术的集大成时期，清代诗学对前人的唐宋诗论做了系统的整理，并提升为理论。本课程属于中国文学批评史方向。</w:t>
            </w:r>
          </w:p>
          <w:p w14:paraId="74321E1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引导学生了解清代四大诗说（神韵、格调、性灵、肌理）的主要内容，结合文献说明清代诗学对宋、明两代诗学的传承与发展，通过宋诗派引起的长期争论引导学生理解每个时代诗人的“影响的焦虑”，介绍诗人在语言方面的各种创新从而使学生从诗人的基本困境理解清代诗学要解决的问题及其现实意义。</w:t>
            </w:r>
          </w:p>
          <w:p w14:paraId="41B9BCD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学生对清代诗学理论有更深层次的了解，在研究诗学理论时能够认识到语言系统独立于外部世界的特性，避免运用词与物的对应关系这种直觉思维，从而提升对抽象事物的审美力，在今后与古代诗作相关的研究、教学工作中使用系统的、逻辑的分析方法。</w:t>
            </w:r>
          </w:p>
        </w:tc>
      </w:tr>
      <w:tr w:rsidR="00527648" w:rsidRPr="00B70367" w14:paraId="4D600029" w14:textId="77777777">
        <w:trPr>
          <w:trHeight w:val="3934"/>
          <w:jc w:val="center"/>
        </w:trPr>
        <w:tc>
          <w:tcPr>
            <w:tcW w:w="8533" w:type="dxa"/>
            <w:gridSpan w:val="9"/>
            <w:tcBorders>
              <w:bottom w:val="single" w:sz="4" w:space="0" w:color="auto"/>
            </w:tcBorders>
          </w:tcPr>
          <w:p w14:paraId="0075F9B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8FA479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课程内容</w:t>
            </w:r>
          </w:p>
          <w:p w14:paraId="4499185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一、介绍王渔洋的“神韵”诗学，梳理中国古代象征主义诗学传统。（</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4048890B"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二、介绍沈德潜“格调说”，分析这种诗论形成的时代背景，说明中国</w:t>
            </w:r>
            <w:proofErr w:type="gramStart"/>
            <w:r w:rsidRPr="00B70367">
              <w:rPr>
                <w:rFonts w:ascii="宋体" w:eastAsia="宋体" w:hAnsi="宋体" w:cs="宋体" w:hint="eastAsia"/>
                <w:szCs w:val="21"/>
              </w:rPr>
              <w:t>诗学史</w:t>
            </w:r>
            <w:proofErr w:type="gramEnd"/>
            <w:r w:rsidRPr="00B70367">
              <w:rPr>
                <w:rFonts w:ascii="宋体" w:eastAsia="宋体" w:hAnsi="宋体" w:cs="宋体" w:hint="eastAsia"/>
                <w:szCs w:val="21"/>
              </w:rPr>
              <w:t>上的“辨体”问题。（</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9BE3BF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三、以杜甫诗歌为中心，对比王渔洋、沈德潜对杜诗的不同评价，探讨明代格调说对清代诗学的影响。（</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521066A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四、介绍袁枚的诗学观点，分析“理趣”“瞎唐体”等创作上的具体问题。（</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A3FC7C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五、介绍翁方纲“肌理说”的特点，结合杜甫诗作分析其《杜诗附记》的主要观点。（</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BE0CBD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六、介绍翁方纲诗话诗作与书法、金石学的关系。（</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9F955D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七、介绍金圣叹《杜诗解》的主要内容，指导学生结合之前学习过的各</w:t>
            </w:r>
            <w:proofErr w:type="gramStart"/>
            <w:r w:rsidRPr="00B70367">
              <w:rPr>
                <w:rFonts w:ascii="宋体" w:eastAsia="宋体" w:hAnsi="宋体" w:cs="宋体" w:hint="eastAsia"/>
                <w:szCs w:val="21"/>
              </w:rPr>
              <w:t>诗学家解杜</w:t>
            </w:r>
            <w:proofErr w:type="gramEnd"/>
            <w:r w:rsidRPr="00B70367">
              <w:rPr>
                <w:rFonts w:ascii="宋体" w:eastAsia="宋体" w:hAnsi="宋体" w:cs="宋体" w:hint="eastAsia"/>
                <w:szCs w:val="21"/>
              </w:rPr>
              <w:t>思路来分析《杜诗解》的得失。（</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665CB304" w14:textId="77777777">
        <w:trPr>
          <w:jc w:val="center"/>
        </w:trPr>
        <w:tc>
          <w:tcPr>
            <w:tcW w:w="1689" w:type="dxa"/>
            <w:gridSpan w:val="2"/>
            <w:vAlign w:val="center"/>
          </w:tcPr>
          <w:p w14:paraId="76F30EE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65902808" w14:textId="53CAB69B"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6C0CED3F" w14:textId="77777777">
        <w:trPr>
          <w:trHeight w:val="267"/>
          <w:jc w:val="center"/>
        </w:trPr>
        <w:tc>
          <w:tcPr>
            <w:tcW w:w="1689" w:type="dxa"/>
            <w:gridSpan w:val="2"/>
            <w:vMerge w:val="restart"/>
            <w:vAlign w:val="center"/>
          </w:tcPr>
          <w:p w14:paraId="0D4C80D0"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4AF675AB"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宋体" w:hint="eastAsia"/>
                <w:szCs w:val="21"/>
              </w:rPr>
              <w:t xml:space="preserve"> </w:t>
            </w:r>
          </w:p>
        </w:tc>
      </w:tr>
      <w:tr w:rsidR="00527648" w:rsidRPr="00B70367" w14:paraId="1BB5DD2C" w14:textId="77777777">
        <w:trPr>
          <w:trHeight w:val="267"/>
          <w:jc w:val="center"/>
        </w:trPr>
        <w:tc>
          <w:tcPr>
            <w:tcW w:w="1689" w:type="dxa"/>
            <w:gridSpan w:val="2"/>
            <w:vMerge/>
            <w:vAlign w:val="center"/>
          </w:tcPr>
          <w:p w14:paraId="46F678B5"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7881841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650F81DE" w14:textId="77777777">
        <w:trPr>
          <w:jc w:val="center"/>
        </w:trPr>
        <w:tc>
          <w:tcPr>
            <w:tcW w:w="1689" w:type="dxa"/>
            <w:gridSpan w:val="2"/>
            <w:vAlign w:val="center"/>
          </w:tcPr>
          <w:p w14:paraId="2AF2A10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9192ED0"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.蒋寅《清代诗学史》（第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卷），中国社会科学出版社，</w:t>
            </w:r>
            <w:r w:rsidRPr="00B70367">
              <w:rPr>
                <w:rFonts w:ascii="Times New Roman" w:eastAsia="宋体" w:hAnsi="Times New Roman" w:cs="宋体" w:hint="eastAsia"/>
                <w:color w:val="000000"/>
                <w:szCs w:val="21"/>
              </w:rPr>
              <w:t>2012</w:t>
            </w:r>
            <w:r w:rsidRPr="00B70367">
              <w:rPr>
                <w:rFonts w:ascii="宋体" w:eastAsia="宋体" w:hAnsi="宋体" w:cs="宋体" w:hint="eastAsia"/>
                <w:color w:val="000000"/>
                <w:szCs w:val="21"/>
              </w:rPr>
              <w:t>年。</w:t>
            </w:r>
          </w:p>
          <w:p w14:paraId="1625B928"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.张健《清代诗学研究》，北京大学出版社，</w:t>
            </w:r>
            <w:r w:rsidRPr="00B70367">
              <w:rPr>
                <w:rFonts w:ascii="Times New Roman" w:eastAsia="宋体" w:hAnsi="Times New Roman" w:cs="宋体" w:hint="eastAsia"/>
                <w:color w:val="000000"/>
                <w:szCs w:val="21"/>
              </w:rPr>
              <w:t>1999</w:t>
            </w:r>
            <w:r w:rsidRPr="00B70367">
              <w:rPr>
                <w:rFonts w:ascii="宋体" w:eastAsia="宋体" w:hAnsi="宋体" w:cs="宋体" w:hint="eastAsia"/>
                <w:color w:val="000000"/>
                <w:szCs w:val="21"/>
              </w:rPr>
              <w:t>年。</w:t>
            </w:r>
          </w:p>
          <w:p w14:paraId="403CF3F8"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.丁</w:t>
            </w:r>
            <w:proofErr w:type="gramStart"/>
            <w:r w:rsidRPr="00B70367">
              <w:rPr>
                <w:rFonts w:ascii="宋体" w:eastAsia="宋体" w:hAnsi="宋体" w:cs="宋体" w:hint="eastAsia"/>
                <w:color w:val="000000"/>
                <w:szCs w:val="21"/>
              </w:rPr>
              <w:t>福保编《清诗话》</w:t>
            </w:r>
            <w:proofErr w:type="gramEnd"/>
            <w:r w:rsidRPr="00B70367">
              <w:rPr>
                <w:rFonts w:ascii="宋体" w:eastAsia="宋体" w:hAnsi="宋体" w:cs="宋体" w:hint="eastAsia"/>
                <w:color w:val="000000"/>
                <w:szCs w:val="21"/>
              </w:rPr>
              <w:t>，中华书局，</w:t>
            </w:r>
            <w:r w:rsidRPr="00B70367">
              <w:rPr>
                <w:rFonts w:ascii="Times New Roman" w:eastAsia="宋体" w:hAnsi="Times New Roman" w:cs="宋体" w:hint="eastAsia"/>
                <w:color w:val="000000"/>
                <w:szCs w:val="21"/>
              </w:rPr>
              <w:t>1963</w:t>
            </w:r>
            <w:r w:rsidRPr="00B70367">
              <w:rPr>
                <w:rFonts w:ascii="宋体" w:eastAsia="宋体" w:hAnsi="宋体" w:cs="宋体" w:hint="eastAsia"/>
                <w:color w:val="000000"/>
                <w:szCs w:val="21"/>
              </w:rPr>
              <w:t>年。</w:t>
            </w:r>
          </w:p>
          <w:p w14:paraId="7D685306"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.郭绍虞编《清诗话续编》，上海古籍出版社，</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年。</w:t>
            </w:r>
          </w:p>
          <w:p w14:paraId="2645F688"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.张寅彭编《清诗话三编》，上海古籍出版社，</w:t>
            </w:r>
            <w:r w:rsidRPr="00B70367">
              <w:rPr>
                <w:rFonts w:ascii="Times New Roman" w:eastAsia="宋体" w:hAnsi="Times New Roman" w:cs="宋体" w:hint="eastAsia"/>
                <w:color w:val="000000"/>
                <w:szCs w:val="21"/>
              </w:rPr>
              <w:t>2014</w:t>
            </w:r>
            <w:r w:rsidRPr="00B70367">
              <w:rPr>
                <w:rFonts w:ascii="宋体" w:eastAsia="宋体" w:hAnsi="宋体" w:cs="宋体" w:hint="eastAsia"/>
                <w:color w:val="000000"/>
                <w:szCs w:val="21"/>
              </w:rPr>
              <w:t>年。</w:t>
            </w:r>
          </w:p>
        </w:tc>
      </w:tr>
    </w:tbl>
    <w:p w14:paraId="1EF5FFE9"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050105．中国古代文学</w:t>
      </w:r>
    </w:p>
    <w:p w14:paraId="5E675473" w14:textId="77777777" w:rsidR="00527648" w:rsidRPr="00B70367" w:rsidRDefault="004F67E1">
      <w:pPr>
        <w:ind w:rightChars="-6" w:right="-13"/>
        <w:jc w:val="center"/>
        <w:outlineLvl w:val="2"/>
      </w:pPr>
      <w:r w:rsidRPr="00B70367">
        <w:rPr>
          <w:rFonts w:ascii="黑体" w:eastAsia="黑体" w:hint="eastAsia"/>
          <w:sz w:val="32"/>
          <w:szCs w:val="32"/>
        </w:rPr>
        <w:t>中国文学史专题</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7"/>
        <w:gridCol w:w="241"/>
        <w:gridCol w:w="1060"/>
        <w:gridCol w:w="960"/>
        <w:gridCol w:w="960"/>
        <w:gridCol w:w="959"/>
        <w:gridCol w:w="943"/>
        <w:gridCol w:w="1023"/>
        <w:gridCol w:w="1040"/>
      </w:tblGrid>
      <w:tr w:rsidR="00527648" w:rsidRPr="00B70367" w14:paraId="2FE77091" w14:textId="77777777">
        <w:trPr>
          <w:trHeight w:val="506"/>
          <w:jc w:val="center"/>
        </w:trPr>
        <w:tc>
          <w:tcPr>
            <w:tcW w:w="1588" w:type="dxa"/>
            <w:gridSpan w:val="2"/>
            <w:vAlign w:val="center"/>
          </w:tcPr>
          <w:p w14:paraId="3D1FB2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041249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中国文学史专题</w:t>
            </w:r>
          </w:p>
        </w:tc>
        <w:tc>
          <w:tcPr>
            <w:tcW w:w="1902" w:type="dxa"/>
            <w:gridSpan w:val="2"/>
            <w:vAlign w:val="center"/>
          </w:tcPr>
          <w:p w14:paraId="4C878D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74CFF36"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0802b0043</w:t>
            </w:r>
          </w:p>
        </w:tc>
      </w:tr>
      <w:tr w:rsidR="00527648" w:rsidRPr="00B70367" w14:paraId="13050DB1" w14:textId="77777777">
        <w:trPr>
          <w:trHeight w:val="642"/>
          <w:jc w:val="center"/>
        </w:trPr>
        <w:tc>
          <w:tcPr>
            <w:tcW w:w="1588" w:type="dxa"/>
            <w:gridSpan w:val="2"/>
            <w:vAlign w:val="center"/>
          </w:tcPr>
          <w:p w14:paraId="5CD63C1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21CD5C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w:t>
            </w:r>
          </w:p>
        </w:tc>
        <w:tc>
          <w:tcPr>
            <w:tcW w:w="1902" w:type="dxa"/>
            <w:gridSpan w:val="2"/>
            <w:vAlign w:val="center"/>
          </w:tcPr>
          <w:p w14:paraId="5E5378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34C9B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CF521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C6785DE" w14:textId="77777777">
        <w:trPr>
          <w:trHeight w:val="465"/>
          <w:jc w:val="center"/>
        </w:trPr>
        <w:tc>
          <w:tcPr>
            <w:tcW w:w="1588" w:type="dxa"/>
            <w:gridSpan w:val="2"/>
            <w:vAlign w:val="center"/>
          </w:tcPr>
          <w:p w14:paraId="43EAE7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25D2A09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孙雪霞、张巍、李静</w:t>
            </w:r>
          </w:p>
        </w:tc>
      </w:tr>
      <w:tr w:rsidR="00527648" w:rsidRPr="00B70367" w14:paraId="7F270375" w14:textId="77777777">
        <w:trPr>
          <w:trHeight w:val="416"/>
          <w:jc w:val="center"/>
        </w:trPr>
        <w:tc>
          <w:tcPr>
            <w:tcW w:w="1588" w:type="dxa"/>
            <w:gridSpan w:val="2"/>
            <w:vAlign w:val="center"/>
          </w:tcPr>
          <w:p w14:paraId="4A87544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44B96F0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18E538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CBD577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76D03B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D9318B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7AE10748" w14:textId="77777777">
        <w:trPr>
          <w:trHeight w:val="490"/>
          <w:jc w:val="center"/>
        </w:trPr>
        <w:tc>
          <w:tcPr>
            <w:tcW w:w="1588" w:type="dxa"/>
            <w:gridSpan w:val="2"/>
            <w:vMerge w:val="restart"/>
            <w:vAlign w:val="center"/>
          </w:tcPr>
          <w:p w14:paraId="16BC927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B4AEB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64381C1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79A220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F183C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FD827D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27E5B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48513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04324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46B1F14" w14:textId="77777777">
        <w:trPr>
          <w:trHeight w:val="490"/>
          <w:jc w:val="center"/>
        </w:trPr>
        <w:tc>
          <w:tcPr>
            <w:tcW w:w="1588" w:type="dxa"/>
            <w:gridSpan w:val="2"/>
            <w:vMerge/>
            <w:vAlign w:val="center"/>
          </w:tcPr>
          <w:p w14:paraId="25E14A59"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4EEDEF1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36</w:t>
            </w:r>
          </w:p>
        </w:tc>
        <w:tc>
          <w:tcPr>
            <w:tcW w:w="960" w:type="dxa"/>
            <w:vAlign w:val="center"/>
          </w:tcPr>
          <w:p w14:paraId="18FAB02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6445B89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61C7579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37771FE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7010C78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4EC3464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4F161C36" w14:textId="77777777">
        <w:trPr>
          <w:trHeight w:val="825"/>
          <w:jc w:val="center"/>
        </w:trPr>
        <w:tc>
          <w:tcPr>
            <w:tcW w:w="8533" w:type="dxa"/>
            <w:gridSpan w:val="9"/>
          </w:tcPr>
          <w:p w14:paraId="0C94189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87FEF8F"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通过本课程的学习，使学生在较全面系统地了解中国文学发展历程的基础上，对其中重要的文学史时段、思潮流派、作家作品、文体形式、创作现象、价值影响等具有较深切的认识，并了解相关领域的学术</w:t>
            </w:r>
            <w:proofErr w:type="gramStart"/>
            <w:r w:rsidRPr="00B70367">
              <w:rPr>
                <w:rFonts w:ascii="宋体" w:eastAsia="宋体" w:hAnsi="宋体" w:cs="宋体" w:hint="eastAsia"/>
                <w:color w:val="000000"/>
                <w:szCs w:val="21"/>
              </w:rPr>
              <w:t>史状况</w:t>
            </w:r>
            <w:proofErr w:type="gramEnd"/>
            <w:r w:rsidRPr="00B70367">
              <w:rPr>
                <w:rFonts w:ascii="宋体" w:eastAsia="宋体" w:hAnsi="宋体" w:cs="宋体" w:hint="eastAsia"/>
                <w:color w:val="000000"/>
                <w:szCs w:val="21"/>
              </w:rPr>
              <w:t>和研究进展，掌握重要的文学史研究方法，基本具备独立从事中国文学史创新性研究的能力。梳理文学史，让学生熟悉文学史上的那些人和事，从而增强文化自信。</w:t>
            </w:r>
          </w:p>
        </w:tc>
      </w:tr>
      <w:tr w:rsidR="00527648" w:rsidRPr="00B70367" w14:paraId="71B18565" w14:textId="77777777">
        <w:trPr>
          <w:trHeight w:val="1689"/>
          <w:jc w:val="center"/>
        </w:trPr>
        <w:tc>
          <w:tcPr>
            <w:tcW w:w="8533" w:type="dxa"/>
            <w:gridSpan w:val="9"/>
            <w:tcBorders>
              <w:bottom w:val="single" w:sz="4" w:space="0" w:color="auto"/>
            </w:tcBorders>
          </w:tcPr>
          <w:p w14:paraId="1E45269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DE69366"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一、中国文学史研究学术史概况（</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学时）二、近年中国文学史研究的进展与前瞻（</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学时）三、古代近代诗词专题（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学时）四、古代近代文章专题（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学时）五、古代近代小说专题（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学时）六、古代近代戏曲专题（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学时）七、古代近代通俗文学专题（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    八、古代近代地域文学专题（</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学时）九、古代近代文学海外研究专题（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6041C8A6" w14:textId="77777777">
        <w:trPr>
          <w:jc w:val="center"/>
        </w:trPr>
        <w:tc>
          <w:tcPr>
            <w:tcW w:w="1347" w:type="dxa"/>
            <w:vAlign w:val="center"/>
          </w:tcPr>
          <w:p w14:paraId="42576F9F"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186" w:type="dxa"/>
            <w:gridSpan w:val="8"/>
          </w:tcPr>
          <w:p w14:paraId="2F621163" w14:textId="4D11C522" w:rsidR="00527648" w:rsidRPr="00B70367" w:rsidRDefault="004F67E1" w:rsidP="001B008A">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A913514" w14:textId="77777777">
        <w:trPr>
          <w:trHeight w:val="329"/>
          <w:jc w:val="center"/>
        </w:trPr>
        <w:tc>
          <w:tcPr>
            <w:tcW w:w="1347" w:type="dxa"/>
            <w:vMerge w:val="restart"/>
            <w:vAlign w:val="center"/>
          </w:tcPr>
          <w:p w14:paraId="56BB5F4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186" w:type="dxa"/>
            <w:gridSpan w:val="8"/>
          </w:tcPr>
          <w:p w14:paraId="6D43BC0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E2778B5" w14:textId="77777777">
        <w:trPr>
          <w:trHeight w:val="329"/>
          <w:jc w:val="center"/>
        </w:trPr>
        <w:tc>
          <w:tcPr>
            <w:tcW w:w="1347" w:type="dxa"/>
            <w:vMerge/>
            <w:vAlign w:val="center"/>
          </w:tcPr>
          <w:p w14:paraId="0FAE26B2" w14:textId="77777777" w:rsidR="00527648" w:rsidRPr="00B70367" w:rsidRDefault="00527648">
            <w:pPr>
              <w:ind w:rightChars="-6" w:right="-13"/>
              <w:jc w:val="center"/>
              <w:rPr>
                <w:rFonts w:ascii="宋体" w:eastAsia="宋体" w:hAnsi="宋体" w:cs="宋体"/>
                <w:szCs w:val="21"/>
              </w:rPr>
            </w:pPr>
          </w:p>
        </w:tc>
        <w:tc>
          <w:tcPr>
            <w:tcW w:w="7186" w:type="dxa"/>
            <w:gridSpan w:val="8"/>
          </w:tcPr>
          <w:p w14:paraId="270F39C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17420B05" w14:textId="77777777">
        <w:trPr>
          <w:jc w:val="center"/>
        </w:trPr>
        <w:tc>
          <w:tcPr>
            <w:tcW w:w="1347" w:type="dxa"/>
            <w:vAlign w:val="center"/>
          </w:tcPr>
          <w:p w14:paraId="1B4E783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186" w:type="dxa"/>
            <w:gridSpan w:val="8"/>
          </w:tcPr>
          <w:p w14:paraId="2C65D1BC"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1.张炯、邓绍基、樊骏主编《中华文学通史》，华艺出版社，</w:t>
            </w:r>
            <w:r w:rsidRPr="00B70367">
              <w:rPr>
                <w:rFonts w:ascii="Times New Roman" w:eastAsia="宋体" w:hAnsi="Times New Roman" w:cs="宋体" w:hint="eastAsia"/>
                <w:color w:val="000000"/>
                <w:szCs w:val="21"/>
              </w:rPr>
              <w:t>1997</w:t>
            </w:r>
            <w:r w:rsidRPr="00B70367">
              <w:rPr>
                <w:rFonts w:ascii="宋体" w:eastAsia="宋体" w:hAnsi="宋体" w:cs="宋体" w:hint="eastAsia"/>
                <w:color w:val="000000"/>
                <w:szCs w:val="21"/>
              </w:rPr>
              <w:t>年。</w:t>
            </w:r>
          </w:p>
          <w:p w14:paraId="592BDC48"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2.王瑶主编《</w:t>
            </w:r>
            <w:r w:rsidRPr="00B70367">
              <w:rPr>
                <w:rFonts w:ascii="宋体" w:eastAsia="宋体" w:hAnsi="宋体" w:cs="宋体" w:hint="eastAsia"/>
                <w:szCs w:val="21"/>
              </w:rPr>
              <w:t>中国文学研究现代化进程》，北京大学出版社，</w:t>
            </w:r>
            <w:r w:rsidRPr="00B70367">
              <w:rPr>
                <w:rFonts w:ascii="Times New Roman" w:eastAsia="宋体" w:hAnsi="Times New Roman" w:cs="宋体" w:hint="eastAsia"/>
                <w:szCs w:val="21"/>
              </w:rPr>
              <w:t>1996</w:t>
            </w:r>
            <w:r w:rsidRPr="00B70367">
              <w:rPr>
                <w:rFonts w:ascii="宋体" w:eastAsia="宋体" w:hAnsi="宋体" w:cs="宋体" w:hint="eastAsia"/>
                <w:szCs w:val="21"/>
              </w:rPr>
              <w:t>年。</w:t>
            </w:r>
          </w:p>
          <w:p w14:paraId="02AE9ED6"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3.陈平原主编《中国文学研究现代化进程二编》，北京大学出版社，</w:t>
            </w:r>
            <w:r w:rsidRPr="00B70367">
              <w:rPr>
                <w:rFonts w:ascii="Times New Roman" w:eastAsia="宋体" w:hAnsi="Times New Roman" w:cs="宋体" w:hint="eastAsia"/>
                <w:szCs w:val="21"/>
              </w:rPr>
              <w:t>2002</w:t>
            </w:r>
            <w:r w:rsidRPr="00B70367">
              <w:rPr>
                <w:rFonts w:ascii="宋体" w:eastAsia="宋体" w:hAnsi="宋体" w:cs="宋体" w:hint="eastAsia"/>
                <w:szCs w:val="21"/>
              </w:rPr>
              <w:t>年。</w:t>
            </w:r>
          </w:p>
          <w:p w14:paraId="001021B5"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4.董乃斌、陈伯海、刘扬忠主编《中国文学史学史》，河北人民出版社，</w:t>
            </w:r>
            <w:r w:rsidRPr="00B70367">
              <w:rPr>
                <w:rFonts w:ascii="Times New Roman" w:eastAsia="宋体" w:hAnsi="Times New Roman" w:cs="宋体" w:hint="eastAsia"/>
                <w:szCs w:val="21"/>
              </w:rPr>
              <w:t>2003</w:t>
            </w:r>
            <w:r w:rsidRPr="00B70367">
              <w:rPr>
                <w:rFonts w:ascii="宋体" w:eastAsia="宋体" w:hAnsi="宋体" w:cs="宋体" w:hint="eastAsia"/>
                <w:szCs w:val="21"/>
              </w:rPr>
              <w:t>年。</w:t>
            </w:r>
          </w:p>
          <w:p w14:paraId="05E9C572"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5.黄霖主编《</w:t>
            </w:r>
            <w:r w:rsidRPr="00B70367">
              <w:rPr>
                <w:rFonts w:ascii="Times New Roman" w:eastAsia="宋体" w:hAnsi="Times New Roman" w:cs="宋体" w:hint="eastAsia"/>
                <w:szCs w:val="21"/>
              </w:rPr>
              <w:t>20</w:t>
            </w:r>
            <w:r w:rsidRPr="00B70367">
              <w:rPr>
                <w:rFonts w:ascii="宋体" w:eastAsia="宋体" w:hAnsi="宋体" w:cs="宋体" w:hint="eastAsia"/>
                <w:szCs w:val="21"/>
              </w:rPr>
              <w:t>世纪中国古代文学研究史》（总论卷、诗歌卷、词学卷、散文卷、小说卷、戏曲卷、文论卷），东方出版中心，</w:t>
            </w:r>
            <w:r w:rsidRPr="00B70367">
              <w:rPr>
                <w:rFonts w:ascii="Times New Roman" w:eastAsia="宋体" w:hAnsi="Times New Roman" w:cs="宋体" w:hint="eastAsia"/>
                <w:szCs w:val="21"/>
              </w:rPr>
              <w:t>2006</w:t>
            </w:r>
            <w:r w:rsidRPr="00B70367">
              <w:rPr>
                <w:rFonts w:ascii="宋体" w:eastAsia="宋体" w:hAnsi="宋体" w:cs="宋体" w:hint="eastAsia"/>
                <w:szCs w:val="21"/>
              </w:rPr>
              <w:t>年。</w:t>
            </w:r>
          </w:p>
          <w:p w14:paraId="744862B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6.王国维《</w:t>
            </w:r>
            <w:r w:rsidRPr="00B70367">
              <w:rPr>
                <w:rFonts w:ascii="宋体" w:eastAsia="宋体" w:hAnsi="宋体" w:cs="宋体" w:hint="eastAsia"/>
                <w:color w:val="000000"/>
                <w:szCs w:val="21"/>
              </w:rPr>
              <w:t>宋元戏曲史》，上海古籍出版社，</w:t>
            </w:r>
            <w:r w:rsidRPr="00B70367">
              <w:rPr>
                <w:rFonts w:ascii="Times New Roman" w:eastAsia="宋体" w:hAnsi="Times New Roman" w:cs="宋体" w:hint="eastAsia"/>
                <w:color w:val="000000"/>
                <w:szCs w:val="21"/>
              </w:rPr>
              <w:t>1998</w:t>
            </w:r>
            <w:r w:rsidRPr="00B70367">
              <w:rPr>
                <w:rFonts w:ascii="宋体" w:eastAsia="宋体" w:hAnsi="宋体" w:cs="宋体" w:hint="eastAsia"/>
                <w:color w:val="000000"/>
                <w:szCs w:val="21"/>
              </w:rPr>
              <w:t>年。</w:t>
            </w:r>
          </w:p>
          <w:p w14:paraId="18004AE8"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7.鲁迅《中国小说史略》，人民文学出版社，</w:t>
            </w:r>
            <w:r w:rsidRPr="00B70367">
              <w:rPr>
                <w:rFonts w:ascii="Times New Roman" w:eastAsia="宋体" w:hAnsi="Times New Roman" w:cs="宋体" w:hint="eastAsia"/>
                <w:color w:val="000000"/>
                <w:szCs w:val="21"/>
              </w:rPr>
              <w:t>1973</w:t>
            </w:r>
            <w:r w:rsidRPr="00B70367">
              <w:rPr>
                <w:rFonts w:ascii="宋体" w:eastAsia="宋体" w:hAnsi="宋体" w:cs="宋体" w:hint="eastAsia"/>
                <w:color w:val="000000"/>
                <w:szCs w:val="21"/>
              </w:rPr>
              <w:t>年；或《鲁迅全集》本，人民文学出版社，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5E467388"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8.钱基博《现代中国文学史》，岳</w:t>
            </w:r>
            <w:proofErr w:type="gramStart"/>
            <w:r w:rsidRPr="00B70367">
              <w:rPr>
                <w:rFonts w:ascii="宋体" w:eastAsia="宋体" w:hAnsi="宋体" w:cs="宋体" w:hint="eastAsia"/>
                <w:color w:val="000000"/>
                <w:szCs w:val="21"/>
              </w:rPr>
              <w:t>麓</w:t>
            </w:r>
            <w:proofErr w:type="gramEnd"/>
            <w:r w:rsidRPr="00B70367">
              <w:rPr>
                <w:rFonts w:ascii="宋体" w:eastAsia="宋体" w:hAnsi="宋体" w:cs="宋体" w:hint="eastAsia"/>
                <w:color w:val="000000"/>
                <w:szCs w:val="21"/>
              </w:rPr>
              <w:t>书社，</w:t>
            </w:r>
            <w:r w:rsidRPr="00B70367">
              <w:rPr>
                <w:rFonts w:ascii="Times New Roman" w:eastAsia="宋体" w:hAnsi="Times New Roman" w:cs="宋体" w:hint="eastAsia"/>
                <w:color w:val="000000"/>
                <w:szCs w:val="21"/>
              </w:rPr>
              <w:t>1986</w:t>
            </w:r>
            <w:r w:rsidRPr="00B70367">
              <w:rPr>
                <w:rFonts w:ascii="宋体" w:eastAsia="宋体" w:hAnsi="宋体" w:cs="宋体" w:hint="eastAsia"/>
                <w:color w:val="000000"/>
                <w:szCs w:val="21"/>
              </w:rPr>
              <w:t>年。</w:t>
            </w:r>
          </w:p>
          <w:p w14:paraId="4FCB0CA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9.钱钟书《谈艺录（补订本）》，中华书局，</w:t>
            </w:r>
            <w:r w:rsidRPr="00B70367">
              <w:rPr>
                <w:rFonts w:ascii="Times New Roman" w:eastAsia="宋体" w:hAnsi="Times New Roman" w:cs="宋体" w:hint="eastAsia"/>
                <w:color w:val="000000"/>
                <w:szCs w:val="21"/>
              </w:rPr>
              <w:t>1984</w:t>
            </w:r>
            <w:r w:rsidRPr="00B70367">
              <w:rPr>
                <w:rFonts w:ascii="宋体" w:eastAsia="宋体" w:hAnsi="宋体" w:cs="宋体" w:hint="eastAsia"/>
                <w:color w:val="000000"/>
                <w:szCs w:val="21"/>
              </w:rPr>
              <w:t>年。</w:t>
            </w:r>
          </w:p>
          <w:p w14:paraId="3BB18A95"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10.</w:t>
            </w:r>
            <w:proofErr w:type="gramStart"/>
            <w:r w:rsidRPr="00B70367">
              <w:rPr>
                <w:rFonts w:ascii="宋体" w:eastAsia="宋体" w:hAnsi="宋体" w:cs="宋体" w:hint="eastAsia"/>
                <w:color w:val="000000"/>
                <w:szCs w:val="21"/>
              </w:rPr>
              <w:t>王运熙《</w:t>
            </w:r>
            <w:r w:rsidRPr="00B70367">
              <w:rPr>
                <w:rFonts w:ascii="宋体" w:eastAsia="宋体" w:hAnsi="宋体" w:cs="宋体" w:hint="eastAsia"/>
                <w:szCs w:val="21"/>
              </w:rPr>
              <w:t>谈中国古代文学的学习与研究》</w:t>
            </w:r>
            <w:proofErr w:type="gramEnd"/>
            <w:r w:rsidRPr="00B70367">
              <w:rPr>
                <w:rFonts w:ascii="宋体" w:eastAsia="宋体" w:hAnsi="宋体" w:cs="宋体" w:hint="eastAsia"/>
                <w:szCs w:val="21"/>
              </w:rPr>
              <w:t>，复旦大学出版社，</w:t>
            </w:r>
            <w:r w:rsidRPr="00B70367">
              <w:rPr>
                <w:rFonts w:ascii="Times New Roman" w:eastAsia="宋体" w:hAnsi="Times New Roman" w:cs="宋体" w:hint="eastAsia"/>
                <w:szCs w:val="21"/>
              </w:rPr>
              <w:t>2010</w:t>
            </w:r>
            <w:r w:rsidRPr="00B70367">
              <w:rPr>
                <w:rFonts w:ascii="宋体" w:eastAsia="宋体" w:hAnsi="宋体" w:cs="宋体" w:hint="eastAsia"/>
                <w:szCs w:val="21"/>
              </w:rPr>
              <w:t>年。</w:t>
            </w:r>
          </w:p>
          <w:p w14:paraId="251E5225"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钱仲联《梦苕庵论集》，中华书局，</w:t>
            </w:r>
            <w:r w:rsidRPr="00B70367">
              <w:rPr>
                <w:rFonts w:ascii="Times New Roman" w:eastAsia="宋体" w:hAnsi="Times New Roman" w:cs="宋体" w:hint="eastAsia"/>
                <w:szCs w:val="21"/>
              </w:rPr>
              <w:t>1993</w:t>
            </w:r>
            <w:r w:rsidRPr="00B70367">
              <w:rPr>
                <w:rFonts w:ascii="宋体" w:eastAsia="宋体" w:hAnsi="宋体" w:cs="宋体" w:hint="eastAsia"/>
                <w:szCs w:val="21"/>
              </w:rPr>
              <w:t>年。</w:t>
            </w:r>
          </w:p>
        </w:tc>
      </w:tr>
    </w:tbl>
    <w:p w14:paraId="5BAD6D6C" w14:textId="77777777" w:rsidR="00527648" w:rsidRPr="00B70367" w:rsidRDefault="004F67E1">
      <w:pPr>
        <w:ind w:rightChars="-6" w:right="-13"/>
        <w:jc w:val="center"/>
        <w:outlineLvl w:val="2"/>
      </w:pPr>
      <w:r w:rsidRPr="00B70367">
        <w:rPr>
          <w:rFonts w:ascii="黑体" w:eastAsia="黑体" w:hint="eastAsia"/>
          <w:sz w:val="32"/>
          <w:szCs w:val="32"/>
        </w:rPr>
        <w:lastRenderedPageBreak/>
        <w:t>中国文学批评史专题</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4E0DB85" w14:textId="77777777">
        <w:trPr>
          <w:trHeight w:val="506"/>
          <w:jc w:val="center"/>
        </w:trPr>
        <w:tc>
          <w:tcPr>
            <w:tcW w:w="1588" w:type="dxa"/>
            <w:vAlign w:val="center"/>
          </w:tcPr>
          <w:p w14:paraId="274BA1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1B78C5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中国文学批评史专题</w:t>
            </w:r>
          </w:p>
        </w:tc>
        <w:tc>
          <w:tcPr>
            <w:tcW w:w="1902" w:type="dxa"/>
            <w:gridSpan w:val="2"/>
            <w:vAlign w:val="center"/>
          </w:tcPr>
          <w:p w14:paraId="034BB1E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9F41BF2"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0802b0044</w:t>
            </w:r>
          </w:p>
        </w:tc>
      </w:tr>
      <w:tr w:rsidR="00527648" w:rsidRPr="00B70367" w14:paraId="22401697" w14:textId="77777777">
        <w:trPr>
          <w:trHeight w:val="642"/>
          <w:jc w:val="center"/>
        </w:trPr>
        <w:tc>
          <w:tcPr>
            <w:tcW w:w="1588" w:type="dxa"/>
            <w:vAlign w:val="center"/>
          </w:tcPr>
          <w:p w14:paraId="71526E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0266E6EC"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李光摩</w:t>
            </w:r>
            <w:proofErr w:type="gramEnd"/>
          </w:p>
        </w:tc>
        <w:tc>
          <w:tcPr>
            <w:tcW w:w="1902" w:type="dxa"/>
            <w:gridSpan w:val="2"/>
            <w:vAlign w:val="center"/>
          </w:tcPr>
          <w:p w14:paraId="40B58FE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05F46A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22721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C529B4B" w14:textId="77777777">
        <w:trPr>
          <w:trHeight w:val="465"/>
          <w:jc w:val="center"/>
        </w:trPr>
        <w:tc>
          <w:tcPr>
            <w:tcW w:w="1588" w:type="dxa"/>
            <w:vAlign w:val="center"/>
          </w:tcPr>
          <w:p w14:paraId="0FAF60F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5626DF5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陈志扬、张然</w:t>
            </w:r>
          </w:p>
        </w:tc>
      </w:tr>
      <w:tr w:rsidR="00527648" w:rsidRPr="00B70367" w14:paraId="06FDBFD4" w14:textId="77777777">
        <w:trPr>
          <w:trHeight w:val="416"/>
          <w:jc w:val="center"/>
        </w:trPr>
        <w:tc>
          <w:tcPr>
            <w:tcW w:w="1588" w:type="dxa"/>
            <w:vAlign w:val="center"/>
          </w:tcPr>
          <w:p w14:paraId="781C56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23AC6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53CC90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69D4407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0EBA95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6F458C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1EE88112" w14:textId="77777777">
        <w:trPr>
          <w:trHeight w:val="490"/>
          <w:jc w:val="center"/>
        </w:trPr>
        <w:tc>
          <w:tcPr>
            <w:tcW w:w="1588" w:type="dxa"/>
            <w:vMerge w:val="restart"/>
            <w:vAlign w:val="center"/>
          </w:tcPr>
          <w:p w14:paraId="4FB4E81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A382C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081866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B1E97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F9888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9BB98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1CE6F1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2CB8B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5BFEC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CBE84E2" w14:textId="77777777">
        <w:trPr>
          <w:trHeight w:val="490"/>
          <w:jc w:val="center"/>
        </w:trPr>
        <w:tc>
          <w:tcPr>
            <w:tcW w:w="1588" w:type="dxa"/>
            <w:vMerge/>
            <w:vAlign w:val="center"/>
          </w:tcPr>
          <w:p w14:paraId="58AC548C"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63463D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36</w:t>
            </w:r>
          </w:p>
        </w:tc>
        <w:tc>
          <w:tcPr>
            <w:tcW w:w="960" w:type="dxa"/>
            <w:vAlign w:val="center"/>
          </w:tcPr>
          <w:p w14:paraId="02E7E96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15F2FA2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25727D5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343E2E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5096F01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4984F52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025AD298" w14:textId="77777777">
        <w:trPr>
          <w:trHeight w:val="825"/>
          <w:jc w:val="center"/>
        </w:trPr>
        <w:tc>
          <w:tcPr>
            <w:tcW w:w="8533" w:type="dxa"/>
            <w:gridSpan w:val="9"/>
          </w:tcPr>
          <w:p w14:paraId="03FC9B2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CD92B32"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通过教学，使学生在了解中国文学批评史学术史与目前进展基本情况的基础上，认识不同时期、不同文体、不同地域的重要理论批评家及其文学理论主张、思潮流派、理论建树、批评观念、著作形态、价值影响等，并对相关领域的文学理论批评及其价值意义具有较为深切的体会，培养学生独立思考、创新思维，基本具备独立从事中国文学批评史及相关领域研究的能力，从而增强学生的思辨能力和理论素养。</w:t>
            </w:r>
          </w:p>
        </w:tc>
      </w:tr>
      <w:tr w:rsidR="00527648" w:rsidRPr="00B70367" w14:paraId="3A47EE96" w14:textId="77777777">
        <w:trPr>
          <w:trHeight w:val="2504"/>
          <w:jc w:val="center"/>
        </w:trPr>
        <w:tc>
          <w:tcPr>
            <w:tcW w:w="8533" w:type="dxa"/>
            <w:gridSpan w:val="9"/>
            <w:tcBorders>
              <w:bottom w:val="single" w:sz="4" w:space="0" w:color="auto"/>
            </w:tcBorders>
          </w:tcPr>
          <w:p w14:paraId="714DB1E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CAE32CC" w14:textId="77777777" w:rsidR="00527648" w:rsidRPr="00B70367" w:rsidRDefault="004F67E1">
            <w:pPr>
              <w:ind w:left="420"/>
              <w:rPr>
                <w:rFonts w:ascii="宋体" w:eastAsia="宋体" w:hAnsi="宋体" w:cs="宋体"/>
                <w:color w:val="000000"/>
                <w:szCs w:val="21"/>
              </w:rPr>
            </w:pPr>
            <w:r w:rsidRPr="00B70367">
              <w:rPr>
                <w:rFonts w:ascii="宋体" w:eastAsia="宋体" w:hAnsi="宋体" w:cs="宋体" w:hint="eastAsia"/>
                <w:color w:val="000000"/>
                <w:szCs w:val="21"/>
              </w:rPr>
              <w:t>一、先秦两汉文学批评专题（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学时）二、魏晋南北朝文学批评专题（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1DFAB14"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三、隋唐五代文学批评专题（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学时）四、宋金元文学批评专题（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0CB2F87C"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五、明代文学批评专题（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学时）六、</w:t>
            </w:r>
            <w:proofErr w:type="gramStart"/>
            <w:r w:rsidRPr="00B70367">
              <w:rPr>
                <w:rFonts w:ascii="宋体" w:eastAsia="宋体" w:hAnsi="宋体" w:cs="宋体" w:hint="eastAsia"/>
                <w:color w:val="000000"/>
                <w:szCs w:val="21"/>
              </w:rPr>
              <w:t>清代前</w:t>
            </w:r>
            <w:proofErr w:type="gramEnd"/>
            <w:r w:rsidRPr="00B70367">
              <w:rPr>
                <w:rFonts w:ascii="宋体" w:eastAsia="宋体" w:hAnsi="宋体" w:cs="宋体" w:hint="eastAsia"/>
                <w:color w:val="000000"/>
                <w:szCs w:val="21"/>
              </w:rPr>
              <w:t>中期文学批评专题（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48F354D5"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七、近代文学批评专题（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学时）八、中国文学批评史学史专题（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A0A5A87"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九、中国文学批评名家名作专题（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学时）十、中国文学批评文体专题（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A3FBD24"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十一、中国文学批评地域特征专题（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学时）十二、海外中国文学批评研究专题（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76FD3D62" w14:textId="77777777">
        <w:trPr>
          <w:jc w:val="center"/>
        </w:trPr>
        <w:tc>
          <w:tcPr>
            <w:tcW w:w="1689" w:type="dxa"/>
            <w:gridSpan w:val="2"/>
            <w:vAlign w:val="center"/>
          </w:tcPr>
          <w:p w14:paraId="7498C88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2451F3A8" w14:textId="3DC484FE" w:rsidR="00527648" w:rsidRPr="00B70367" w:rsidRDefault="004F67E1" w:rsidP="001B008A">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B33CC29" w14:textId="77777777">
        <w:trPr>
          <w:trHeight w:val="369"/>
          <w:jc w:val="center"/>
        </w:trPr>
        <w:tc>
          <w:tcPr>
            <w:tcW w:w="1689" w:type="dxa"/>
            <w:gridSpan w:val="2"/>
            <w:vMerge w:val="restart"/>
            <w:vAlign w:val="center"/>
          </w:tcPr>
          <w:p w14:paraId="6C28D22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512542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78633BF" w14:textId="77777777">
        <w:trPr>
          <w:trHeight w:val="369"/>
          <w:jc w:val="center"/>
        </w:trPr>
        <w:tc>
          <w:tcPr>
            <w:tcW w:w="1689" w:type="dxa"/>
            <w:gridSpan w:val="2"/>
            <w:vMerge/>
            <w:vAlign w:val="center"/>
          </w:tcPr>
          <w:p w14:paraId="6D2C394D"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49F3B3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BAF1A05" w14:textId="77777777" w:rsidR="00527648" w:rsidRPr="00B70367" w:rsidRDefault="00527648">
            <w:pPr>
              <w:ind w:rightChars="-6" w:right="-13"/>
              <w:rPr>
                <w:rFonts w:ascii="宋体" w:eastAsia="宋体" w:hAnsi="宋体" w:cs="宋体"/>
                <w:szCs w:val="21"/>
              </w:rPr>
            </w:pPr>
          </w:p>
        </w:tc>
      </w:tr>
      <w:tr w:rsidR="00527648" w:rsidRPr="00B70367" w14:paraId="3BF06B1C" w14:textId="77777777">
        <w:trPr>
          <w:jc w:val="center"/>
        </w:trPr>
        <w:tc>
          <w:tcPr>
            <w:tcW w:w="1689" w:type="dxa"/>
            <w:gridSpan w:val="2"/>
            <w:vAlign w:val="center"/>
          </w:tcPr>
          <w:p w14:paraId="427BD8AA"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433C707"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1.王运熙、顾易生主编《中国文学批评通史》，上海古籍出版，</w:t>
            </w:r>
            <w:r w:rsidRPr="00B70367">
              <w:rPr>
                <w:rFonts w:ascii="Times New Roman" w:eastAsia="宋体" w:hAnsi="Times New Roman" w:cs="宋体" w:hint="eastAsia"/>
                <w:color w:val="000000"/>
                <w:szCs w:val="21"/>
              </w:rPr>
              <w:t>1996</w:t>
            </w:r>
            <w:r w:rsidRPr="00B70367">
              <w:rPr>
                <w:rFonts w:ascii="宋体" w:eastAsia="宋体" w:hAnsi="宋体" w:cs="宋体" w:hint="eastAsia"/>
                <w:szCs w:val="21"/>
              </w:rPr>
              <w:t>年。</w:t>
            </w:r>
          </w:p>
          <w:p w14:paraId="71672624"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2.王运熙、顾易生主编《中国文学批评史新编》，复旦大学出版社，</w:t>
            </w:r>
            <w:r w:rsidRPr="00B70367">
              <w:rPr>
                <w:rFonts w:ascii="Times New Roman" w:eastAsia="宋体" w:hAnsi="Times New Roman" w:cs="宋体" w:hint="eastAsia"/>
                <w:szCs w:val="21"/>
              </w:rPr>
              <w:t>2001</w:t>
            </w:r>
            <w:r w:rsidRPr="00B70367">
              <w:rPr>
                <w:rFonts w:ascii="宋体" w:eastAsia="宋体" w:hAnsi="宋体" w:cs="宋体" w:hint="eastAsia"/>
                <w:szCs w:val="21"/>
              </w:rPr>
              <w:t>年，</w:t>
            </w:r>
            <w:r w:rsidRPr="00B70367">
              <w:rPr>
                <w:rFonts w:ascii="Times New Roman" w:eastAsia="宋体" w:hAnsi="Times New Roman" w:cs="宋体" w:hint="eastAsia"/>
                <w:szCs w:val="21"/>
              </w:rPr>
              <w:t>2008</w:t>
            </w:r>
            <w:r w:rsidRPr="00B70367">
              <w:rPr>
                <w:rFonts w:ascii="宋体" w:eastAsia="宋体" w:hAnsi="宋体" w:cs="宋体" w:hint="eastAsia"/>
                <w:szCs w:val="21"/>
              </w:rPr>
              <w:t>年修订版。</w:t>
            </w:r>
          </w:p>
          <w:p w14:paraId="1D2F21AD"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3.张少康《中国文学理论批评史》，北京大学出版社，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w:t>
            </w:r>
          </w:p>
          <w:p w14:paraId="342BA139"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4.李泽厚《美的历程》，文物出版社，</w:t>
            </w:r>
            <w:r w:rsidRPr="00B70367">
              <w:rPr>
                <w:rFonts w:ascii="Times New Roman" w:eastAsia="宋体" w:hAnsi="Times New Roman" w:cs="宋体" w:hint="eastAsia"/>
                <w:szCs w:val="21"/>
              </w:rPr>
              <w:t>1981</w:t>
            </w:r>
            <w:r w:rsidRPr="00B70367">
              <w:rPr>
                <w:rFonts w:ascii="宋体" w:eastAsia="宋体" w:hAnsi="宋体" w:cs="宋体" w:hint="eastAsia"/>
                <w:szCs w:val="21"/>
              </w:rPr>
              <w:t>年；中国社会科学出版社，</w:t>
            </w:r>
            <w:r w:rsidRPr="00B70367">
              <w:rPr>
                <w:rFonts w:ascii="Times New Roman" w:eastAsia="宋体" w:hAnsi="Times New Roman" w:cs="宋体" w:hint="eastAsia"/>
                <w:szCs w:val="21"/>
              </w:rPr>
              <w:t>1984</w:t>
            </w:r>
            <w:r w:rsidRPr="00B70367">
              <w:rPr>
                <w:rFonts w:ascii="宋体" w:eastAsia="宋体" w:hAnsi="宋体" w:cs="宋体" w:hint="eastAsia"/>
                <w:szCs w:val="21"/>
              </w:rPr>
              <w:t>年；生活•读书•新生知三联书店，</w:t>
            </w:r>
            <w:r w:rsidRPr="00B70367">
              <w:rPr>
                <w:rFonts w:ascii="Times New Roman" w:eastAsia="宋体" w:hAnsi="Times New Roman" w:cs="宋体" w:hint="eastAsia"/>
                <w:szCs w:val="21"/>
              </w:rPr>
              <w:t>2009</w:t>
            </w:r>
            <w:r w:rsidRPr="00B70367">
              <w:rPr>
                <w:rFonts w:ascii="宋体" w:eastAsia="宋体" w:hAnsi="宋体" w:cs="宋体" w:hint="eastAsia"/>
                <w:szCs w:val="21"/>
              </w:rPr>
              <w:t>年。</w:t>
            </w:r>
          </w:p>
          <w:p w14:paraId="08D4C41A"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5.朱光潜《</w:t>
            </w:r>
            <w:r w:rsidRPr="00B70367">
              <w:rPr>
                <w:rFonts w:ascii="宋体" w:eastAsia="宋体" w:hAnsi="宋体" w:cs="宋体" w:hint="eastAsia"/>
                <w:color w:val="000000"/>
                <w:szCs w:val="21"/>
              </w:rPr>
              <w:t>西方美学史》，人民文学出版社，</w:t>
            </w:r>
            <w:r w:rsidRPr="00B70367">
              <w:rPr>
                <w:rFonts w:ascii="Times New Roman" w:eastAsia="宋体" w:hAnsi="Times New Roman" w:cs="宋体" w:hint="eastAsia"/>
                <w:color w:val="000000"/>
                <w:szCs w:val="21"/>
              </w:rPr>
              <w:t>1982</w:t>
            </w:r>
            <w:r w:rsidRPr="00B70367">
              <w:rPr>
                <w:rFonts w:ascii="宋体" w:eastAsia="宋体" w:hAnsi="宋体" w:cs="宋体" w:hint="eastAsia"/>
                <w:color w:val="000000"/>
                <w:szCs w:val="21"/>
              </w:rPr>
              <w:t>年。</w:t>
            </w:r>
          </w:p>
          <w:p w14:paraId="6573DC5B" w14:textId="77777777" w:rsidR="00527648" w:rsidRPr="00B70367" w:rsidRDefault="004F67E1">
            <w:pPr>
              <w:rPr>
                <w:rFonts w:ascii="宋体" w:eastAsia="宋体" w:hAnsi="宋体" w:cs="宋体"/>
                <w:color w:val="000000"/>
                <w:kern w:val="0"/>
                <w:szCs w:val="21"/>
              </w:rPr>
            </w:pPr>
            <w:r w:rsidRPr="00B70367">
              <w:rPr>
                <w:rFonts w:ascii="宋体" w:eastAsia="宋体" w:hAnsi="宋体" w:cs="宋体" w:hint="eastAsia"/>
                <w:color w:val="000000"/>
                <w:szCs w:val="21"/>
              </w:rPr>
              <w:t>6.</w:t>
            </w:r>
            <w:proofErr w:type="gramStart"/>
            <w:r w:rsidRPr="00B70367">
              <w:rPr>
                <w:rFonts w:ascii="宋体" w:eastAsia="宋体" w:hAnsi="宋体" w:cs="宋体" w:hint="eastAsia"/>
                <w:color w:val="000000"/>
                <w:szCs w:val="21"/>
              </w:rPr>
              <w:t>罗宗强《</w:t>
            </w:r>
            <w:r w:rsidRPr="00B70367">
              <w:rPr>
                <w:rFonts w:ascii="宋体" w:eastAsia="宋体" w:hAnsi="宋体" w:cs="宋体" w:hint="eastAsia"/>
                <w:color w:val="000000"/>
                <w:kern w:val="0"/>
                <w:szCs w:val="21"/>
              </w:rPr>
              <w:t>隋唐五代文学思想史》</w:t>
            </w:r>
            <w:proofErr w:type="gramEnd"/>
            <w:r w:rsidRPr="00B70367">
              <w:rPr>
                <w:rFonts w:ascii="宋体" w:eastAsia="宋体" w:hAnsi="宋体" w:cs="宋体" w:hint="eastAsia"/>
                <w:color w:val="000000"/>
                <w:kern w:val="0"/>
                <w:szCs w:val="21"/>
              </w:rPr>
              <w:t>，中华书局，</w:t>
            </w:r>
            <w:r w:rsidRPr="00B70367">
              <w:rPr>
                <w:rFonts w:ascii="Times New Roman" w:eastAsia="宋体" w:hAnsi="Times New Roman" w:cs="宋体" w:hint="eastAsia"/>
                <w:color w:val="000000"/>
                <w:kern w:val="0"/>
                <w:szCs w:val="21"/>
              </w:rPr>
              <w:t>1999</w:t>
            </w:r>
            <w:r w:rsidRPr="00B70367">
              <w:rPr>
                <w:rFonts w:ascii="宋体" w:eastAsia="宋体" w:hAnsi="宋体" w:cs="宋体" w:hint="eastAsia"/>
                <w:color w:val="000000"/>
                <w:kern w:val="0"/>
                <w:szCs w:val="21"/>
              </w:rPr>
              <w:t>年。</w:t>
            </w:r>
          </w:p>
          <w:p w14:paraId="28D970C4"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kern w:val="0"/>
                <w:szCs w:val="21"/>
              </w:rPr>
              <w:t>7.张毅《宋代文学思想史（修订本）》</w:t>
            </w:r>
            <w:r w:rsidRPr="00B70367">
              <w:rPr>
                <w:rFonts w:ascii="宋体" w:eastAsia="宋体" w:hAnsi="宋体" w:cs="宋体" w:hint="eastAsia"/>
                <w:color w:val="000000"/>
                <w:szCs w:val="21"/>
              </w:rPr>
              <w:t>，中华书局，</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w:t>
            </w:r>
          </w:p>
          <w:p w14:paraId="38C7E3A6"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8.钱钟书《谈艺录（补订本）》，中华书局，</w:t>
            </w:r>
            <w:r w:rsidRPr="00B70367">
              <w:rPr>
                <w:rFonts w:ascii="Times New Roman" w:eastAsia="宋体" w:hAnsi="Times New Roman" w:cs="宋体" w:hint="eastAsia"/>
                <w:color w:val="000000"/>
                <w:szCs w:val="21"/>
              </w:rPr>
              <w:t>1984</w:t>
            </w:r>
            <w:r w:rsidRPr="00B70367">
              <w:rPr>
                <w:rFonts w:ascii="宋体" w:eastAsia="宋体" w:hAnsi="宋体" w:cs="宋体" w:hint="eastAsia"/>
                <w:color w:val="000000"/>
                <w:szCs w:val="21"/>
              </w:rPr>
              <w:t>年。</w:t>
            </w:r>
          </w:p>
          <w:p w14:paraId="677525F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9.刘勰著，</w:t>
            </w:r>
            <w:proofErr w:type="gramStart"/>
            <w:r w:rsidRPr="00B70367">
              <w:rPr>
                <w:rFonts w:ascii="宋体" w:eastAsia="宋体" w:hAnsi="宋体" w:cs="宋体" w:hint="eastAsia"/>
                <w:szCs w:val="21"/>
              </w:rPr>
              <w:t>詹锳义证《文心雕龙义证》</w:t>
            </w:r>
            <w:proofErr w:type="gramEnd"/>
            <w:r w:rsidRPr="00B70367">
              <w:rPr>
                <w:rFonts w:ascii="宋体" w:eastAsia="宋体" w:hAnsi="宋体" w:cs="宋体" w:hint="eastAsia"/>
                <w:szCs w:val="21"/>
              </w:rPr>
              <w:t>，上海古籍出版</w:t>
            </w:r>
            <w:r w:rsidRPr="00B70367">
              <w:rPr>
                <w:rFonts w:ascii="Times New Roman" w:eastAsia="宋体" w:hAnsi="Times New Roman" w:cs="宋体" w:hint="eastAsia"/>
                <w:szCs w:val="21"/>
              </w:rPr>
              <w:t>1989</w:t>
            </w:r>
            <w:r w:rsidRPr="00B70367">
              <w:rPr>
                <w:rFonts w:ascii="宋体" w:eastAsia="宋体" w:hAnsi="宋体" w:cs="宋体" w:hint="eastAsia"/>
                <w:szCs w:val="21"/>
              </w:rPr>
              <w:t>年。</w:t>
            </w:r>
          </w:p>
          <w:p w14:paraId="143EDD63"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10.钟嵘著，曹旭集注《诗品集注》，上海古籍出版社，</w:t>
            </w:r>
            <w:r w:rsidRPr="00B70367">
              <w:rPr>
                <w:rFonts w:ascii="Times New Roman" w:eastAsia="宋体" w:hAnsi="Times New Roman" w:cs="宋体" w:hint="eastAsia"/>
                <w:szCs w:val="21"/>
              </w:rPr>
              <w:t>1996</w:t>
            </w:r>
            <w:r w:rsidRPr="00B70367">
              <w:rPr>
                <w:rFonts w:ascii="宋体" w:eastAsia="宋体" w:hAnsi="宋体" w:cs="宋体" w:hint="eastAsia"/>
                <w:szCs w:val="21"/>
              </w:rPr>
              <w:t>年。</w:t>
            </w:r>
          </w:p>
          <w:p w14:paraId="4ABFD237"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11.刘熙载《艺概》，上海古籍出版社，</w:t>
            </w:r>
            <w:r w:rsidRPr="00B70367">
              <w:rPr>
                <w:rFonts w:ascii="Times New Roman" w:eastAsia="宋体" w:hAnsi="Times New Roman" w:cs="宋体" w:hint="eastAsia"/>
                <w:szCs w:val="21"/>
              </w:rPr>
              <w:t>1978</w:t>
            </w:r>
            <w:r w:rsidRPr="00B70367">
              <w:rPr>
                <w:rFonts w:ascii="宋体" w:eastAsia="宋体" w:hAnsi="宋体" w:cs="宋体" w:hint="eastAsia"/>
                <w:szCs w:val="21"/>
              </w:rPr>
              <w:t>年。</w:t>
            </w:r>
          </w:p>
        </w:tc>
      </w:tr>
    </w:tbl>
    <w:p w14:paraId="1149F6ED" w14:textId="77777777" w:rsidR="00527648" w:rsidRPr="00B70367" w:rsidRDefault="004F67E1">
      <w:pPr>
        <w:ind w:rightChars="-6" w:right="-13"/>
        <w:jc w:val="center"/>
        <w:outlineLvl w:val="2"/>
      </w:pPr>
      <w:r w:rsidRPr="00B70367">
        <w:rPr>
          <w:rFonts w:ascii="黑体" w:eastAsia="黑体" w:hAnsi="宋体" w:cs="Times New Roman" w:hint="eastAsia"/>
          <w:color w:val="000000"/>
          <w:sz w:val="32"/>
          <w:szCs w:val="32"/>
        </w:rPr>
        <w:lastRenderedPageBreak/>
        <w:t>先秦文学专题研究简明教学大纲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1DEE48E9" w14:textId="77777777">
        <w:trPr>
          <w:trHeight w:val="506"/>
          <w:jc w:val="center"/>
        </w:trPr>
        <w:tc>
          <w:tcPr>
            <w:tcW w:w="1588" w:type="dxa"/>
            <w:vAlign w:val="center"/>
          </w:tcPr>
          <w:p w14:paraId="5D92AF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F580D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先秦文学专题研究</w:t>
            </w:r>
          </w:p>
        </w:tc>
        <w:tc>
          <w:tcPr>
            <w:tcW w:w="1902" w:type="dxa"/>
            <w:gridSpan w:val="2"/>
            <w:vAlign w:val="center"/>
          </w:tcPr>
          <w:p w14:paraId="5017FA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30124D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0802c0110</w:t>
            </w:r>
          </w:p>
        </w:tc>
      </w:tr>
      <w:tr w:rsidR="00527648" w:rsidRPr="00B70367" w14:paraId="249E153B" w14:textId="77777777">
        <w:trPr>
          <w:trHeight w:val="642"/>
          <w:jc w:val="center"/>
        </w:trPr>
        <w:tc>
          <w:tcPr>
            <w:tcW w:w="1588" w:type="dxa"/>
            <w:vAlign w:val="center"/>
          </w:tcPr>
          <w:p w14:paraId="596FC4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FC2C86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延</w:t>
            </w:r>
            <w:proofErr w:type="gramStart"/>
            <w:r w:rsidRPr="00B70367">
              <w:rPr>
                <w:rFonts w:ascii="宋体" w:eastAsia="宋体" w:hAnsi="宋体" w:cs="宋体" w:hint="eastAsia"/>
                <w:color w:val="000000"/>
                <w:szCs w:val="21"/>
              </w:rPr>
              <w:t>娟</w:t>
            </w:r>
            <w:proofErr w:type="gramEnd"/>
            <w:r w:rsidRPr="00B70367">
              <w:rPr>
                <w:rFonts w:ascii="宋体" w:eastAsia="宋体" w:hAnsi="宋体" w:cs="宋体" w:hint="eastAsia"/>
                <w:color w:val="000000"/>
                <w:szCs w:val="21"/>
              </w:rPr>
              <w:t>芹</w:t>
            </w:r>
          </w:p>
        </w:tc>
        <w:tc>
          <w:tcPr>
            <w:tcW w:w="1902" w:type="dxa"/>
            <w:gridSpan w:val="2"/>
            <w:vAlign w:val="center"/>
          </w:tcPr>
          <w:p w14:paraId="5E8FD3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EA4DCB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5B4D0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C7B4962" w14:textId="77777777">
        <w:trPr>
          <w:trHeight w:val="465"/>
          <w:jc w:val="center"/>
        </w:trPr>
        <w:tc>
          <w:tcPr>
            <w:tcW w:w="1588" w:type="dxa"/>
            <w:vAlign w:val="center"/>
          </w:tcPr>
          <w:p w14:paraId="5FA14D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4A17C20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孙雪霞、肖少宋、叶祖帅</w:t>
            </w:r>
          </w:p>
        </w:tc>
      </w:tr>
      <w:tr w:rsidR="00527648" w:rsidRPr="00B70367" w14:paraId="5F4582BC" w14:textId="77777777">
        <w:trPr>
          <w:trHeight w:val="416"/>
          <w:jc w:val="center"/>
        </w:trPr>
        <w:tc>
          <w:tcPr>
            <w:tcW w:w="1588" w:type="dxa"/>
            <w:vAlign w:val="center"/>
          </w:tcPr>
          <w:p w14:paraId="70BAE8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D889763" w14:textId="78605253"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E55522" w:rsidRPr="00B70367">
              <w:rPr>
                <w:rFonts w:ascii="宋体" w:eastAsia="宋体" w:hAnsi="宋体" w:cs="宋体" w:hint="eastAsia"/>
                <w:color w:val="000000"/>
                <w:szCs w:val="21"/>
              </w:rPr>
              <w:t>程</w:t>
            </w:r>
          </w:p>
        </w:tc>
        <w:tc>
          <w:tcPr>
            <w:tcW w:w="960" w:type="dxa"/>
            <w:vAlign w:val="center"/>
          </w:tcPr>
          <w:p w14:paraId="0C247F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6F38E6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32</w:t>
            </w:r>
          </w:p>
        </w:tc>
        <w:tc>
          <w:tcPr>
            <w:tcW w:w="1023" w:type="dxa"/>
            <w:vAlign w:val="center"/>
          </w:tcPr>
          <w:p w14:paraId="74E2BF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9CF42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527648" w:rsidRPr="00B70367" w14:paraId="5CE5F9F6" w14:textId="77777777">
        <w:trPr>
          <w:trHeight w:val="490"/>
          <w:jc w:val="center"/>
        </w:trPr>
        <w:tc>
          <w:tcPr>
            <w:tcW w:w="1588" w:type="dxa"/>
            <w:vMerge w:val="restart"/>
            <w:vAlign w:val="center"/>
          </w:tcPr>
          <w:p w14:paraId="08B54D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E7298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7D639D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1A088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6B406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335C37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3C6E16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FC13A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2EC43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787DB13" w14:textId="77777777">
        <w:trPr>
          <w:trHeight w:val="490"/>
          <w:jc w:val="center"/>
        </w:trPr>
        <w:tc>
          <w:tcPr>
            <w:tcW w:w="1588" w:type="dxa"/>
            <w:vMerge/>
            <w:vAlign w:val="center"/>
          </w:tcPr>
          <w:p w14:paraId="7DB32D40"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5DDBFD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28</w:t>
            </w:r>
          </w:p>
        </w:tc>
        <w:tc>
          <w:tcPr>
            <w:tcW w:w="960" w:type="dxa"/>
            <w:vAlign w:val="center"/>
          </w:tcPr>
          <w:p w14:paraId="5B8A2D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4</w:t>
            </w:r>
          </w:p>
        </w:tc>
        <w:tc>
          <w:tcPr>
            <w:tcW w:w="960" w:type="dxa"/>
            <w:vAlign w:val="center"/>
          </w:tcPr>
          <w:p w14:paraId="5F11E37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4C5080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475076C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4E8EB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26A29D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397568DC" w14:textId="77777777">
        <w:trPr>
          <w:trHeight w:val="825"/>
          <w:jc w:val="center"/>
        </w:trPr>
        <w:tc>
          <w:tcPr>
            <w:tcW w:w="8533" w:type="dxa"/>
            <w:gridSpan w:val="9"/>
          </w:tcPr>
          <w:p w14:paraId="41EC50F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1EA6D72"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通过本课程的学习，使研究生在本科学习的基础上，进一步掌握先秦文学的特点及对后代的影响，了解中国文学在早期阶段的全貌，帮助学生认识先秦文学的大文学、</w:t>
            </w:r>
            <w:proofErr w:type="gramStart"/>
            <w:r w:rsidRPr="00B70367">
              <w:rPr>
                <w:rFonts w:ascii="宋体" w:eastAsia="宋体" w:hAnsi="宋体" w:cs="宋体" w:hint="eastAsia"/>
                <w:color w:val="000000"/>
                <w:szCs w:val="21"/>
              </w:rPr>
              <w:t>泛文学</w:t>
            </w:r>
            <w:proofErr w:type="gramEnd"/>
            <w:r w:rsidRPr="00B70367">
              <w:rPr>
                <w:rFonts w:ascii="宋体" w:eastAsia="宋体" w:hAnsi="宋体" w:cs="宋体" w:hint="eastAsia"/>
                <w:color w:val="000000"/>
                <w:szCs w:val="21"/>
              </w:rPr>
              <w:t>特点。确立学科会通的文学研究观念，注重问题意识，使学生能在文化视野中思考文学问题。本课程要求学生围绕所讲授的专题广泛阅读相关参考书目，并完成具有一定水准的课程论文。</w:t>
            </w:r>
          </w:p>
        </w:tc>
      </w:tr>
      <w:tr w:rsidR="00527648" w:rsidRPr="00B70367" w14:paraId="3B9767E9" w14:textId="77777777">
        <w:trPr>
          <w:trHeight w:val="90"/>
          <w:jc w:val="center"/>
        </w:trPr>
        <w:tc>
          <w:tcPr>
            <w:tcW w:w="8533" w:type="dxa"/>
            <w:gridSpan w:val="9"/>
            <w:tcBorders>
              <w:bottom w:val="single" w:sz="4" w:space="0" w:color="auto"/>
            </w:tcBorders>
          </w:tcPr>
          <w:p w14:paraId="68448D7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8F434B9"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一、先秦文学研究概述（2学时）二、先秦文学研究的特点及方法（2学时）三、先秦出土文学文献（4学时）四、地域文化与先秦文学（4学时）五、读书指导（2学时）六、《山海经》与《穆天子传》（4学时）七、先秦叙事散文（《逸周书》《尚书》《国语》《公羊传》《榖梁传》）（4学时）八、先秦说理散文（《周易》《礼记》《墨子》《晏子春秋》《荀子》《韩非子》《孙子兵法》《公孙龙子》《吕氏春秋》《</w:t>
            </w:r>
            <w:proofErr w:type="gramStart"/>
            <w:r w:rsidRPr="00B70367">
              <w:rPr>
                <w:rFonts w:ascii="宋体" w:eastAsia="宋体" w:hAnsi="宋体" w:cs="宋体" w:hint="eastAsia"/>
                <w:color w:val="000000"/>
                <w:szCs w:val="21"/>
              </w:rPr>
              <w:t>列子</w:t>
            </w:r>
            <w:proofErr w:type="gramEnd"/>
            <w:r w:rsidRPr="00B70367">
              <w:rPr>
                <w:rFonts w:ascii="宋体" w:eastAsia="宋体" w:hAnsi="宋体" w:cs="宋体" w:hint="eastAsia"/>
                <w:color w:val="000000"/>
                <w:szCs w:val="21"/>
              </w:rPr>
              <w:t>》）（8学时）九、有关先秦文学研讨（2学时）</w:t>
            </w:r>
          </w:p>
        </w:tc>
      </w:tr>
      <w:tr w:rsidR="00527648" w:rsidRPr="00B70367" w14:paraId="69D0A5E0" w14:textId="77777777">
        <w:trPr>
          <w:jc w:val="center"/>
        </w:trPr>
        <w:tc>
          <w:tcPr>
            <w:tcW w:w="1689" w:type="dxa"/>
            <w:gridSpan w:val="2"/>
            <w:vAlign w:val="center"/>
          </w:tcPr>
          <w:p w14:paraId="3A7A332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7D095361" w14:textId="372EC8D5" w:rsidR="00527648" w:rsidRPr="00B70367" w:rsidRDefault="004F67E1" w:rsidP="001B008A">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35C09D00" w14:textId="77777777">
        <w:trPr>
          <w:jc w:val="center"/>
        </w:trPr>
        <w:tc>
          <w:tcPr>
            <w:tcW w:w="1689" w:type="dxa"/>
            <w:gridSpan w:val="2"/>
            <w:vMerge w:val="restart"/>
            <w:vAlign w:val="center"/>
          </w:tcPr>
          <w:p w14:paraId="0478631D"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97EEFC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5E88C7D3" w14:textId="77777777">
        <w:trPr>
          <w:jc w:val="center"/>
        </w:trPr>
        <w:tc>
          <w:tcPr>
            <w:tcW w:w="1689" w:type="dxa"/>
            <w:gridSpan w:val="2"/>
            <w:vMerge/>
            <w:vAlign w:val="center"/>
          </w:tcPr>
          <w:p w14:paraId="3953D354"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FDF1E8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0DA3C352" w14:textId="77777777" w:rsidR="00527648" w:rsidRPr="00B70367" w:rsidRDefault="00527648">
            <w:pPr>
              <w:ind w:rightChars="-6" w:right="-13"/>
              <w:rPr>
                <w:rFonts w:ascii="宋体" w:eastAsia="宋体" w:hAnsi="宋体" w:cs="宋体"/>
                <w:szCs w:val="21"/>
              </w:rPr>
            </w:pPr>
          </w:p>
        </w:tc>
      </w:tr>
      <w:tr w:rsidR="00527648" w:rsidRPr="00B70367" w14:paraId="12E91ABE" w14:textId="77777777">
        <w:trPr>
          <w:jc w:val="center"/>
        </w:trPr>
        <w:tc>
          <w:tcPr>
            <w:tcW w:w="1689" w:type="dxa"/>
            <w:gridSpan w:val="2"/>
            <w:vAlign w:val="center"/>
          </w:tcPr>
          <w:p w14:paraId="4066DBD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450CC06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1.袁珂《山海经校注》，巴蜀书社，1993年。</w:t>
            </w:r>
          </w:p>
          <w:p w14:paraId="153E7F46"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2.黄怀信《逸周书汇校集注》，上海古籍出版社，2007年。</w:t>
            </w:r>
          </w:p>
          <w:p w14:paraId="19A54EF6"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3.周振甫《周易译注》，中华书局，1991年。</w:t>
            </w:r>
          </w:p>
          <w:p w14:paraId="75D3057C"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4.</w:t>
            </w:r>
            <w:proofErr w:type="gramStart"/>
            <w:r w:rsidRPr="00B70367">
              <w:rPr>
                <w:rFonts w:ascii="宋体" w:eastAsia="宋体" w:hAnsi="宋体" w:cs="宋体" w:hint="eastAsia"/>
                <w:szCs w:val="21"/>
              </w:rPr>
              <w:t>吴则虞《晏子春秋集释》</w:t>
            </w:r>
            <w:proofErr w:type="gramEnd"/>
            <w:r w:rsidRPr="00B70367">
              <w:rPr>
                <w:rFonts w:ascii="宋体" w:eastAsia="宋体" w:hAnsi="宋体" w:cs="宋体" w:hint="eastAsia"/>
                <w:szCs w:val="21"/>
              </w:rPr>
              <w:t>，中华书局，1962年。</w:t>
            </w:r>
          </w:p>
          <w:p w14:paraId="3B86693F"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5.杨伯峻《</w:t>
            </w:r>
            <w:proofErr w:type="gramStart"/>
            <w:r w:rsidRPr="00B70367">
              <w:rPr>
                <w:rFonts w:ascii="宋体" w:eastAsia="宋体" w:hAnsi="宋体" w:cs="宋体" w:hint="eastAsia"/>
                <w:szCs w:val="21"/>
              </w:rPr>
              <w:t>列子</w:t>
            </w:r>
            <w:proofErr w:type="gramEnd"/>
            <w:r w:rsidRPr="00B70367">
              <w:rPr>
                <w:rFonts w:ascii="宋体" w:eastAsia="宋体" w:hAnsi="宋体" w:cs="宋体" w:hint="eastAsia"/>
                <w:szCs w:val="21"/>
              </w:rPr>
              <w:t>集释》，中华书局，1979年。</w:t>
            </w:r>
          </w:p>
          <w:p w14:paraId="2E8071D3"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6.王先谦《荀子集解》，中华书局，1988年。</w:t>
            </w:r>
          </w:p>
          <w:p w14:paraId="109B80A0"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7.陈奇猷《韩非子新校注》，上海古籍出版社，2000年。</w:t>
            </w:r>
          </w:p>
          <w:p w14:paraId="38A22CD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8.</w:t>
            </w:r>
            <w:r w:rsidRPr="00B70367">
              <w:rPr>
                <w:rFonts w:ascii="宋体" w:eastAsia="宋体" w:hAnsi="宋体" w:cs="宋体" w:hint="eastAsia"/>
                <w:color w:val="333333"/>
                <w:szCs w:val="21"/>
                <w:shd w:val="clear" w:color="auto" w:fill="FFFFFF"/>
              </w:rPr>
              <w:t>吴毓江《</w:t>
            </w:r>
            <w:r w:rsidRPr="00B70367">
              <w:rPr>
                <w:rFonts w:ascii="宋体" w:eastAsia="宋体" w:hAnsi="宋体" w:cs="宋体" w:hint="eastAsia"/>
                <w:szCs w:val="21"/>
              </w:rPr>
              <w:t>墨子校注》，中华书局，2006年。</w:t>
            </w:r>
          </w:p>
          <w:p w14:paraId="409F7FE9"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9.</w:t>
            </w:r>
            <w:r w:rsidRPr="00B70367">
              <w:rPr>
                <w:rFonts w:ascii="宋体" w:eastAsia="宋体" w:hAnsi="宋体" w:cs="宋体" w:hint="eastAsia"/>
                <w:color w:val="333333"/>
                <w:szCs w:val="21"/>
                <w:shd w:val="clear" w:color="auto" w:fill="FFFFFF"/>
              </w:rPr>
              <w:t>王文锦《</w:t>
            </w:r>
            <w:r w:rsidRPr="00B70367">
              <w:rPr>
                <w:rFonts w:ascii="宋体" w:eastAsia="宋体" w:hAnsi="宋体" w:cs="宋体" w:hint="eastAsia"/>
                <w:szCs w:val="21"/>
              </w:rPr>
              <w:t>礼记译解》，中华书局，2001年。</w:t>
            </w:r>
          </w:p>
          <w:p w14:paraId="41FAE9E2"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10.吕思勉，《先秦学术概论》，中国人民大学出版社，2011年。</w:t>
            </w:r>
          </w:p>
          <w:p w14:paraId="51EB4D94"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11.李学勤《东周与秦代文明》，上海人民出版社，2016年。</w:t>
            </w:r>
          </w:p>
          <w:p w14:paraId="4B0C15BC"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12.李学勤《简帛佚籍与学术史》，江苏教育出版社，2007年。</w:t>
            </w:r>
          </w:p>
          <w:p w14:paraId="29AAA783"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szCs w:val="21"/>
              </w:rPr>
              <w:t>13.廖群《先秦两汉文学考古研究》，学习出版社，2007。</w:t>
            </w:r>
          </w:p>
        </w:tc>
      </w:tr>
    </w:tbl>
    <w:p w14:paraId="13B3AFD0" w14:textId="77777777" w:rsidR="00527648" w:rsidRPr="00B70367" w:rsidRDefault="00527648">
      <w:pPr>
        <w:rPr>
          <w:rFonts w:ascii="黑体" w:eastAsia="黑体" w:hAnsi="宋体" w:cs="Times New Roman"/>
          <w:color w:val="000000"/>
          <w:sz w:val="32"/>
          <w:szCs w:val="32"/>
        </w:rPr>
      </w:pPr>
    </w:p>
    <w:p w14:paraId="6F6C684C"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《诗经》《楚辞》研究简明教学大纲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15EE66C" w14:textId="77777777">
        <w:trPr>
          <w:trHeight w:val="506"/>
          <w:jc w:val="center"/>
        </w:trPr>
        <w:tc>
          <w:tcPr>
            <w:tcW w:w="1588" w:type="dxa"/>
            <w:vAlign w:val="center"/>
          </w:tcPr>
          <w:p w14:paraId="2CEA0C1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9DFB2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《诗经》《楚辞》研究</w:t>
            </w:r>
          </w:p>
        </w:tc>
        <w:tc>
          <w:tcPr>
            <w:tcW w:w="1902" w:type="dxa"/>
            <w:gridSpan w:val="2"/>
            <w:vAlign w:val="center"/>
          </w:tcPr>
          <w:p w14:paraId="05E08B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25210E5"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0802c0111</w:t>
            </w:r>
          </w:p>
        </w:tc>
      </w:tr>
      <w:tr w:rsidR="00527648" w:rsidRPr="00B70367" w14:paraId="611E2C92" w14:textId="77777777">
        <w:trPr>
          <w:trHeight w:val="551"/>
          <w:jc w:val="center"/>
        </w:trPr>
        <w:tc>
          <w:tcPr>
            <w:tcW w:w="1588" w:type="dxa"/>
            <w:vAlign w:val="center"/>
          </w:tcPr>
          <w:p w14:paraId="60BAB72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610CE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延</w:t>
            </w:r>
            <w:proofErr w:type="gramStart"/>
            <w:r w:rsidRPr="00B70367">
              <w:rPr>
                <w:rFonts w:ascii="宋体" w:eastAsia="宋体" w:hAnsi="宋体" w:cs="宋体" w:hint="eastAsia"/>
                <w:color w:val="000000"/>
                <w:szCs w:val="21"/>
              </w:rPr>
              <w:t>娟</w:t>
            </w:r>
            <w:proofErr w:type="gramEnd"/>
            <w:r w:rsidRPr="00B70367">
              <w:rPr>
                <w:rFonts w:ascii="宋体" w:eastAsia="宋体" w:hAnsi="宋体" w:cs="宋体" w:hint="eastAsia"/>
                <w:color w:val="000000"/>
                <w:szCs w:val="21"/>
              </w:rPr>
              <w:t>芹</w:t>
            </w:r>
          </w:p>
        </w:tc>
        <w:tc>
          <w:tcPr>
            <w:tcW w:w="1902" w:type="dxa"/>
            <w:gridSpan w:val="2"/>
            <w:vAlign w:val="center"/>
          </w:tcPr>
          <w:p w14:paraId="7DC71A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A5E87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78C6C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FD0DEBA" w14:textId="77777777">
        <w:trPr>
          <w:trHeight w:val="416"/>
          <w:jc w:val="center"/>
        </w:trPr>
        <w:tc>
          <w:tcPr>
            <w:tcW w:w="1588" w:type="dxa"/>
            <w:vAlign w:val="center"/>
          </w:tcPr>
          <w:p w14:paraId="5DA0C8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C3B08E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孙雪霞、肖少宋、叶祖帅</w:t>
            </w:r>
          </w:p>
        </w:tc>
      </w:tr>
      <w:tr w:rsidR="00527648" w:rsidRPr="00B70367" w14:paraId="41B3BBCC" w14:textId="77777777">
        <w:trPr>
          <w:trHeight w:val="416"/>
          <w:jc w:val="center"/>
        </w:trPr>
        <w:tc>
          <w:tcPr>
            <w:tcW w:w="1588" w:type="dxa"/>
            <w:vAlign w:val="center"/>
          </w:tcPr>
          <w:p w14:paraId="0AFD85E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3B078E6B" w14:textId="2EF66A82"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70CB" w:rsidRPr="00B70367">
              <w:rPr>
                <w:rFonts w:ascii="宋体" w:eastAsia="宋体" w:hAnsi="宋体" w:cs="宋体" w:hint="eastAsia"/>
                <w:color w:val="000000"/>
                <w:szCs w:val="21"/>
              </w:rPr>
              <w:t>程</w:t>
            </w:r>
          </w:p>
        </w:tc>
        <w:tc>
          <w:tcPr>
            <w:tcW w:w="960" w:type="dxa"/>
            <w:vAlign w:val="center"/>
          </w:tcPr>
          <w:p w14:paraId="2BEF76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1CB492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32</w:t>
            </w:r>
          </w:p>
        </w:tc>
        <w:tc>
          <w:tcPr>
            <w:tcW w:w="1023" w:type="dxa"/>
            <w:vAlign w:val="center"/>
          </w:tcPr>
          <w:p w14:paraId="566F2E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24F927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527648" w:rsidRPr="00B70367" w14:paraId="2C4C675D" w14:textId="77777777">
        <w:trPr>
          <w:trHeight w:val="413"/>
          <w:jc w:val="center"/>
        </w:trPr>
        <w:tc>
          <w:tcPr>
            <w:tcW w:w="1588" w:type="dxa"/>
            <w:vMerge w:val="restart"/>
            <w:vAlign w:val="center"/>
          </w:tcPr>
          <w:p w14:paraId="27385A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7FA85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0DF2D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CDD95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BCF24D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4C5D6A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14C795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7C45C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30CC77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023BA6D" w14:textId="77777777">
        <w:trPr>
          <w:trHeight w:val="337"/>
          <w:jc w:val="center"/>
        </w:trPr>
        <w:tc>
          <w:tcPr>
            <w:tcW w:w="1588" w:type="dxa"/>
            <w:vMerge/>
            <w:vAlign w:val="center"/>
          </w:tcPr>
          <w:p w14:paraId="0A26136F"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1C449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28</w:t>
            </w:r>
          </w:p>
        </w:tc>
        <w:tc>
          <w:tcPr>
            <w:tcW w:w="960" w:type="dxa"/>
            <w:vAlign w:val="center"/>
          </w:tcPr>
          <w:p w14:paraId="1234C0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c>
          <w:tcPr>
            <w:tcW w:w="960" w:type="dxa"/>
            <w:vAlign w:val="center"/>
          </w:tcPr>
          <w:p w14:paraId="0CDA790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3462B4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c>
          <w:tcPr>
            <w:tcW w:w="943" w:type="dxa"/>
            <w:vAlign w:val="center"/>
          </w:tcPr>
          <w:p w14:paraId="49B7395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52047D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127150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3E2DA286" w14:textId="77777777">
        <w:trPr>
          <w:trHeight w:val="825"/>
          <w:jc w:val="center"/>
        </w:trPr>
        <w:tc>
          <w:tcPr>
            <w:tcW w:w="8533" w:type="dxa"/>
            <w:gridSpan w:val="9"/>
          </w:tcPr>
          <w:p w14:paraId="15B3B08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9871497"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color w:val="000000"/>
                <w:szCs w:val="21"/>
              </w:rPr>
              <w:t>通过本课程的学习，使研究生在本科学习的基础上，进一步了解《诗经》《楚辞》研究的有关文献、相关的研究进展以及研究的基本方法和路径，掌握中国文学早期阶段的特点以及与后代文学的关系，进一步培养学生的学习研究能力，为以后开展有创新性的研究打下较扎实的基础。本课程要求学生围绕所讲授内容广泛阅读相关参考书目，并完成具有一定水准的课程论文。</w:t>
            </w:r>
          </w:p>
        </w:tc>
      </w:tr>
      <w:tr w:rsidR="00527648" w:rsidRPr="00B70367" w14:paraId="6CD05CDC" w14:textId="77777777">
        <w:trPr>
          <w:trHeight w:val="3208"/>
          <w:jc w:val="center"/>
        </w:trPr>
        <w:tc>
          <w:tcPr>
            <w:tcW w:w="8533" w:type="dxa"/>
            <w:gridSpan w:val="9"/>
            <w:tcBorders>
              <w:bottom w:val="single" w:sz="4" w:space="0" w:color="auto"/>
            </w:tcBorders>
          </w:tcPr>
          <w:p w14:paraId="77C0B4F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6EB29BE"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本课程的授课内容分《诗经》和《楚辞》两部分</w:t>
            </w:r>
          </w:p>
          <w:p w14:paraId="76AD38E9"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诗经》研究部分（16学时）一、《诗经》代表作品导读（6学时）。二、《诗经》在各个时期的传授、传播及影响（2学时）。三、《诗经》各部分比较研究（2学时）。四、近几十年《诗经》相关研究情况及主要争议问题（2学时）。五、有关《诗经》研讨（2学时）。六、读书指导（2学时）</w:t>
            </w:r>
          </w:p>
          <w:p w14:paraId="6E6D2925"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楚辞》研究部分（16学时）。一、《楚辞》代表作品导读（6学时）。二、屈原、宋玉等《楚辞》代表性作家的生平、思想，以及相关历史文化背景（2学时）三、汉代《楚辞》创作及特点（2学时）。四、《楚辞》的传播及影响（2学时）五、古今《楚辞》研究的相关情况及争议性问题（2学时）。六、有关《楚辞》研讨（2学时）。</w:t>
            </w:r>
          </w:p>
        </w:tc>
      </w:tr>
      <w:tr w:rsidR="00527648" w:rsidRPr="00B70367" w14:paraId="69D5EB0D" w14:textId="77777777">
        <w:trPr>
          <w:jc w:val="center"/>
        </w:trPr>
        <w:tc>
          <w:tcPr>
            <w:tcW w:w="1689" w:type="dxa"/>
            <w:gridSpan w:val="2"/>
            <w:vAlign w:val="center"/>
          </w:tcPr>
          <w:p w14:paraId="10875DD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34277C3C" w14:textId="18DB74F0" w:rsidR="00527648" w:rsidRPr="00B70367" w:rsidRDefault="004F67E1" w:rsidP="001B008A">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0B0E09DC" w14:textId="77777777">
        <w:trPr>
          <w:trHeight w:val="317"/>
          <w:jc w:val="center"/>
        </w:trPr>
        <w:tc>
          <w:tcPr>
            <w:tcW w:w="1689" w:type="dxa"/>
            <w:gridSpan w:val="2"/>
            <w:vMerge w:val="restart"/>
            <w:vAlign w:val="center"/>
          </w:tcPr>
          <w:p w14:paraId="4EA7491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02AB920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ED21EC8" w14:textId="77777777">
        <w:trPr>
          <w:trHeight w:val="198"/>
          <w:jc w:val="center"/>
        </w:trPr>
        <w:tc>
          <w:tcPr>
            <w:tcW w:w="1689" w:type="dxa"/>
            <w:gridSpan w:val="2"/>
            <w:vMerge/>
            <w:vAlign w:val="center"/>
          </w:tcPr>
          <w:p w14:paraId="349D054E"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6E15DA4" w14:textId="77777777" w:rsidR="00527648" w:rsidRPr="00B70367" w:rsidRDefault="00527648">
            <w:pPr>
              <w:ind w:rightChars="-6" w:right="-13"/>
              <w:rPr>
                <w:rFonts w:ascii="宋体" w:eastAsia="宋体" w:hAnsi="宋体" w:cs="宋体"/>
                <w:szCs w:val="21"/>
              </w:rPr>
            </w:pPr>
          </w:p>
        </w:tc>
      </w:tr>
      <w:tr w:rsidR="00527648" w:rsidRPr="00B70367" w14:paraId="6048C791" w14:textId="77777777">
        <w:trPr>
          <w:jc w:val="center"/>
        </w:trPr>
        <w:tc>
          <w:tcPr>
            <w:tcW w:w="1689" w:type="dxa"/>
            <w:gridSpan w:val="2"/>
            <w:vAlign w:val="center"/>
          </w:tcPr>
          <w:p w14:paraId="2DF3915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741BC561"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w:t>
            </w:r>
            <w:proofErr w:type="gramStart"/>
            <w:r w:rsidRPr="00B70367">
              <w:rPr>
                <w:rFonts w:ascii="宋体" w:eastAsia="宋体" w:hAnsi="宋体" w:cs="宋体" w:hint="eastAsia"/>
                <w:color w:val="000000"/>
                <w:szCs w:val="21"/>
              </w:rPr>
              <w:t>程俊英</w:t>
            </w:r>
            <w:proofErr w:type="gramEnd"/>
            <w:r w:rsidRPr="00B70367">
              <w:rPr>
                <w:rFonts w:ascii="宋体" w:eastAsia="宋体" w:hAnsi="宋体" w:cs="宋体" w:hint="eastAsia"/>
                <w:color w:val="000000"/>
                <w:szCs w:val="21"/>
              </w:rPr>
              <w:t>、蒋见元《诗经注析》，中华书局，1991年。</w:t>
            </w:r>
          </w:p>
          <w:p w14:paraId="68700BB7"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2.褚斌杰《诗经与楚辞导读》，北京大学出版社，2003年。</w:t>
            </w:r>
          </w:p>
          <w:p w14:paraId="2D7E5C40"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3.方玉润《诗经原始》，中华书局，1986年。</w:t>
            </w:r>
          </w:p>
          <w:p w14:paraId="63A5C4E3"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4.马瑞辰，陈金生点校《毛诗传笺通释》，中华书局，1989年。</w:t>
            </w:r>
          </w:p>
          <w:p w14:paraId="697F16CC"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5.朱熹《诗集传》，凤凰出版传媒集团，2007年。</w:t>
            </w:r>
          </w:p>
          <w:p w14:paraId="4B9A843F"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6.</w:t>
            </w:r>
            <w:proofErr w:type="gramStart"/>
            <w:r w:rsidRPr="00B70367">
              <w:rPr>
                <w:rFonts w:ascii="宋体" w:eastAsia="宋体" w:hAnsi="宋体" w:cs="宋体" w:hint="eastAsia"/>
                <w:color w:val="000000"/>
                <w:szCs w:val="21"/>
              </w:rPr>
              <w:t>洪湛侯</w:t>
            </w:r>
            <w:proofErr w:type="gramEnd"/>
            <w:r w:rsidRPr="00B70367">
              <w:rPr>
                <w:rFonts w:ascii="宋体" w:eastAsia="宋体" w:hAnsi="宋体" w:cs="宋体" w:hint="eastAsia"/>
                <w:color w:val="000000"/>
                <w:szCs w:val="21"/>
              </w:rPr>
              <w:t>《诗经学史》，中华书局，1999年。</w:t>
            </w:r>
          </w:p>
          <w:p w14:paraId="01D0538F"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7.王逸注，洪兴</w:t>
            </w:r>
            <w:proofErr w:type="gramStart"/>
            <w:r w:rsidRPr="00B70367">
              <w:rPr>
                <w:rFonts w:ascii="宋体" w:eastAsia="宋体" w:hAnsi="宋体" w:cs="宋体" w:hint="eastAsia"/>
                <w:color w:val="000000"/>
                <w:szCs w:val="21"/>
              </w:rPr>
              <w:t>祖补注</w:t>
            </w:r>
            <w:proofErr w:type="gramEnd"/>
            <w:r w:rsidRPr="00B70367">
              <w:rPr>
                <w:rFonts w:ascii="宋体" w:eastAsia="宋体" w:hAnsi="宋体" w:cs="宋体" w:hint="eastAsia"/>
                <w:color w:val="000000"/>
                <w:szCs w:val="21"/>
              </w:rPr>
              <w:t>《楚辞补注》，中华书局，1983年。</w:t>
            </w:r>
          </w:p>
          <w:p w14:paraId="3022534A"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8.朱熹《楚辞集注》，上海古籍出版社，1979年。</w:t>
            </w:r>
          </w:p>
          <w:p w14:paraId="2FE21C85"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9.金开诚《屈原集校注》，中华书局，1996年。</w:t>
            </w:r>
          </w:p>
          <w:p w14:paraId="106CF49C"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10.汤炳正《楚辞今注》，上海古籍出版社，2012年。</w:t>
            </w:r>
          </w:p>
          <w:p w14:paraId="3EF0B36D"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11.</w:t>
            </w:r>
            <w:proofErr w:type="gramStart"/>
            <w:r w:rsidRPr="00B70367">
              <w:rPr>
                <w:rFonts w:ascii="宋体" w:eastAsia="宋体" w:hAnsi="宋体" w:cs="宋体" w:hint="eastAsia"/>
                <w:color w:val="000000"/>
                <w:szCs w:val="21"/>
              </w:rPr>
              <w:t>游国恩</w:t>
            </w:r>
            <w:proofErr w:type="gramEnd"/>
            <w:r w:rsidRPr="00B70367">
              <w:rPr>
                <w:rFonts w:ascii="宋体" w:eastAsia="宋体" w:hAnsi="宋体" w:cs="宋体" w:hint="eastAsia"/>
                <w:color w:val="000000"/>
                <w:szCs w:val="21"/>
              </w:rPr>
              <w:t>《离骚纂义》，中华书局，1982年。</w:t>
            </w:r>
          </w:p>
          <w:p w14:paraId="332043A0"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12.</w:t>
            </w:r>
            <w:proofErr w:type="gramStart"/>
            <w:r w:rsidRPr="00B70367">
              <w:rPr>
                <w:rFonts w:ascii="宋体" w:eastAsia="宋体" w:hAnsi="宋体" w:cs="宋体" w:hint="eastAsia"/>
                <w:color w:val="000000"/>
                <w:szCs w:val="21"/>
              </w:rPr>
              <w:t>姜亮夫</w:t>
            </w:r>
            <w:proofErr w:type="gramEnd"/>
            <w:r w:rsidRPr="00B70367">
              <w:rPr>
                <w:rFonts w:ascii="宋体" w:eastAsia="宋体" w:hAnsi="宋体" w:cs="宋体" w:hint="eastAsia"/>
                <w:color w:val="000000"/>
                <w:szCs w:val="21"/>
              </w:rPr>
              <w:t>《楚辞学论文集》，上海古籍出版社，1984年。</w:t>
            </w:r>
          </w:p>
          <w:p w14:paraId="77CF2198"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13.赵逵夫《屈原与他的时代》，人民文学出版社，2002年。</w:t>
            </w:r>
          </w:p>
        </w:tc>
      </w:tr>
    </w:tbl>
    <w:p w14:paraId="631CEF8C" w14:textId="77777777" w:rsidR="00527648" w:rsidRPr="00B70367" w:rsidRDefault="004F67E1">
      <w:pPr>
        <w:ind w:rightChars="-6" w:right="-13"/>
        <w:jc w:val="center"/>
        <w:outlineLvl w:val="2"/>
      </w:pPr>
      <w:r w:rsidRPr="00B70367">
        <w:rPr>
          <w:rFonts w:ascii="黑体" w:eastAsia="黑体" w:hAnsi="宋体" w:hint="eastAsia"/>
          <w:bCs/>
          <w:color w:val="000000"/>
          <w:sz w:val="32"/>
          <w:szCs w:val="32"/>
        </w:rPr>
        <w:lastRenderedPageBreak/>
        <w:t>汉魏六朝文学专题</w:t>
      </w:r>
      <w:r w:rsidRPr="00B70367">
        <w:rPr>
          <w:rFonts w:ascii="黑体" w:eastAsia="黑体" w:hint="eastAsia"/>
          <w:bCs/>
          <w:sz w:val="32"/>
          <w:szCs w:val="32"/>
        </w:rPr>
        <w:t>研究</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8758001" w14:textId="77777777">
        <w:trPr>
          <w:trHeight w:val="506"/>
          <w:jc w:val="center"/>
        </w:trPr>
        <w:tc>
          <w:tcPr>
            <w:tcW w:w="1588" w:type="dxa"/>
            <w:vAlign w:val="center"/>
          </w:tcPr>
          <w:p w14:paraId="681EC0F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7EDD04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汉魏六朝文学专题研究</w:t>
            </w:r>
          </w:p>
        </w:tc>
        <w:tc>
          <w:tcPr>
            <w:tcW w:w="1902" w:type="dxa"/>
            <w:gridSpan w:val="2"/>
            <w:vAlign w:val="center"/>
          </w:tcPr>
          <w:p w14:paraId="7FF3C4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5C8EE94"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0802c0112</w:t>
            </w:r>
          </w:p>
        </w:tc>
      </w:tr>
      <w:tr w:rsidR="00527648" w:rsidRPr="00B70367" w14:paraId="5D794153" w14:textId="77777777">
        <w:trPr>
          <w:trHeight w:val="642"/>
          <w:jc w:val="center"/>
        </w:trPr>
        <w:tc>
          <w:tcPr>
            <w:tcW w:w="1588" w:type="dxa"/>
            <w:vAlign w:val="center"/>
          </w:tcPr>
          <w:p w14:paraId="5EBC70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E41D7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肖少宋</w:t>
            </w:r>
          </w:p>
        </w:tc>
        <w:tc>
          <w:tcPr>
            <w:tcW w:w="1902" w:type="dxa"/>
            <w:gridSpan w:val="2"/>
            <w:vAlign w:val="center"/>
          </w:tcPr>
          <w:p w14:paraId="3EE4CE1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AC423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1816E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C2B0CC9" w14:textId="77777777">
        <w:trPr>
          <w:trHeight w:val="465"/>
          <w:jc w:val="center"/>
        </w:trPr>
        <w:tc>
          <w:tcPr>
            <w:tcW w:w="1588" w:type="dxa"/>
            <w:vAlign w:val="center"/>
          </w:tcPr>
          <w:p w14:paraId="0FCBED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D694F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延</w:t>
            </w:r>
            <w:proofErr w:type="gramStart"/>
            <w:r w:rsidRPr="00B70367">
              <w:rPr>
                <w:rFonts w:ascii="宋体" w:eastAsia="宋体" w:hAnsi="宋体" w:cs="宋体" w:hint="eastAsia"/>
                <w:color w:val="000000"/>
                <w:szCs w:val="21"/>
              </w:rPr>
              <w:t>娟</w:t>
            </w:r>
            <w:proofErr w:type="gramEnd"/>
            <w:r w:rsidRPr="00B70367">
              <w:rPr>
                <w:rFonts w:ascii="宋体" w:eastAsia="宋体" w:hAnsi="宋体" w:cs="宋体" w:hint="eastAsia"/>
                <w:color w:val="000000"/>
                <w:szCs w:val="21"/>
              </w:rPr>
              <w:t>芹、叶祖帅、孙雪霞</w:t>
            </w:r>
          </w:p>
        </w:tc>
      </w:tr>
      <w:tr w:rsidR="00527648" w:rsidRPr="00B70367" w14:paraId="46FAE1F7" w14:textId="77777777">
        <w:trPr>
          <w:trHeight w:val="416"/>
          <w:jc w:val="center"/>
        </w:trPr>
        <w:tc>
          <w:tcPr>
            <w:tcW w:w="1588" w:type="dxa"/>
            <w:vAlign w:val="center"/>
          </w:tcPr>
          <w:p w14:paraId="4A9659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0502E515" w14:textId="54F01362"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70CB" w:rsidRPr="00B70367">
              <w:rPr>
                <w:rFonts w:ascii="宋体" w:eastAsia="宋体" w:hAnsi="宋体" w:cs="宋体" w:hint="eastAsia"/>
                <w:color w:val="000000"/>
                <w:szCs w:val="21"/>
              </w:rPr>
              <w:t>程</w:t>
            </w:r>
          </w:p>
        </w:tc>
        <w:tc>
          <w:tcPr>
            <w:tcW w:w="960" w:type="dxa"/>
            <w:vAlign w:val="center"/>
          </w:tcPr>
          <w:p w14:paraId="5B1B100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842954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D6518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A67462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E217091" w14:textId="77777777">
        <w:trPr>
          <w:trHeight w:val="490"/>
          <w:jc w:val="center"/>
        </w:trPr>
        <w:tc>
          <w:tcPr>
            <w:tcW w:w="1588" w:type="dxa"/>
            <w:vMerge w:val="restart"/>
            <w:vAlign w:val="center"/>
          </w:tcPr>
          <w:p w14:paraId="21BBA9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761AA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38E903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E41A8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7F5A8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4647488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7B71F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73655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A6ACC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7095975" w14:textId="77777777">
        <w:trPr>
          <w:trHeight w:val="490"/>
          <w:jc w:val="center"/>
        </w:trPr>
        <w:tc>
          <w:tcPr>
            <w:tcW w:w="1588" w:type="dxa"/>
            <w:vMerge/>
            <w:vAlign w:val="center"/>
          </w:tcPr>
          <w:p w14:paraId="63E876F1"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827D69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5B602CE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13A88A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43DB89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584237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F4E21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735821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7F616B2" w14:textId="77777777">
        <w:trPr>
          <w:trHeight w:val="825"/>
          <w:jc w:val="center"/>
        </w:trPr>
        <w:tc>
          <w:tcPr>
            <w:tcW w:w="8533" w:type="dxa"/>
            <w:gridSpan w:val="9"/>
          </w:tcPr>
          <w:p w14:paraId="5CB9950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696F7DF" w14:textId="77777777" w:rsidR="00527648" w:rsidRPr="00B70367" w:rsidRDefault="00527648">
            <w:pPr>
              <w:ind w:firstLineChars="200" w:firstLine="420"/>
              <w:rPr>
                <w:rFonts w:ascii="宋体" w:eastAsia="宋体" w:hAnsi="宋体" w:cs="宋体"/>
                <w:color w:val="000000"/>
                <w:szCs w:val="21"/>
              </w:rPr>
            </w:pPr>
          </w:p>
          <w:p w14:paraId="78B0070A"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本课程专题由“史记研究”和“先唐小说研究”两部分内容组成，根据学生的实际情况选讲。希望通过本课程的学习，使学生对《史记》的思想内涵、创作特色、在文学、史学等方面的成就和贡献及其对后世文学的影响等，有比较深入全面的了解和认识；</w:t>
            </w:r>
            <w:proofErr w:type="gramStart"/>
            <w:r w:rsidRPr="00B70367">
              <w:rPr>
                <w:rFonts w:ascii="宋体" w:eastAsia="宋体" w:hAnsi="宋体" w:cs="宋体" w:hint="eastAsia"/>
                <w:color w:val="000000"/>
                <w:szCs w:val="21"/>
              </w:rPr>
              <w:t>对先唐小说</w:t>
            </w:r>
            <w:proofErr w:type="gramEnd"/>
            <w:r w:rsidRPr="00B70367">
              <w:rPr>
                <w:rFonts w:ascii="宋体" w:eastAsia="宋体" w:hAnsi="宋体" w:cs="宋体" w:hint="eastAsia"/>
                <w:color w:val="000000"/>
                <w:szCs w:val="21"/>
              </w:rPr>
              <w:t>的观念、源流、小说创作与</w:t>
            </w:r>
            <w:proofErr w:type="gramStart"/>
            <w:r w:rsidRPr="00B70367">
              <w:rPr>
                <w:rFonts w:ascii="宋体" w:eastAsia="宋体" w:hAnsi="宋体" w:cs="宋体" w:hint="eastAsia"/>
                <w:color w:val="000000"/>
                <w:szCs w:val="21"/>
              </w:rPr>
              <w:t>先唐各</w:t>
            </w:r>
            <w:proofErr w:type="gramEnd"/>
            <w:r w:rsidRPr="00B70367">
              <w:rPr>
                <w:rFonts w:ascii="宋体" w:eastAsia="宋体" w:hAnsi="宋体" w:cs="宋体" w:hint="eastAsia"/>
                <w:color w:val="000000"/>
                <w:szCs w:val="21"/>
              </w:rPr>
              <w:t>体叙事文学的关系、小说创作与社会思想文化的关系、志怪志人小说的特征和成就，</w:t>
            </w:r>
            <w:proofErr w:type="gramStart"/>
            <w:r w:rsidRPr="00B70367">
              <w:rPr>
                <w:rFonts w:ascii="宋体" w:eastAsia="宋体" w:hAnsi="宋体" w:cs="宋体" w:hint="eastAsia"/>
                <w:color w:val="000000"/>
                <w:szCs w:val="21"/>
              </w:rPr>
              <w:t>先唐小说</w:t>
            </w:r>
            <w:proofErr w:type="gramEnd"/>
            <w:r w:rsidRPr="00B70367">
              <w:rPr>
                <w:rFonts w:ascii="宋体" w:eastAsia="宋体" w:hAnsi="宋体" w:cs="宋体" w:hint="eastAsia"/>
                <w:color w:val="000000"/>
                <w:szCs w:val="21"/>
              </w:rPr>
              <w:t>在小说史上的影响和意义等，有深刻的认识。本课程要求学生围绕所讲授的专题广泛阅读相关的参考书目，并完成具有相当水准的课程论文。以史鉴今，增强学生对中国悠久文化的认同感。</w:t>
            </w:r>
          </w:p>
          <w:p w14:paraId="140B1374" w14:textId="77777777" w:rsidR="00527648" w:rsidRPr="00B70367" w:rsidRDefault="00527648">
            <w:pPr>
              <w:ind w:firstLineChars="200" w:firstLine="420"/>
              <w:rPr>
                <w:rFonts w:ascii="宋体" w:eastAsia="宋体" w:hAnsi="宋体" w:cs="宋体"/>
                <w:color w:val="000000"/>
                <w:szCs w:val="21"/>
              </w:rPr>
            </w:pPr>
          </w:p>
        </w:tc>
      </w:tr>
      <w:tr w:rsidR="00527648" w:rsidRPr="00B70367" w14:paraId="4664496D" w14:textId="77777777">
        <w:trPr>
          <w:trHeight w:val="3052"/>
          <w:jc w:val="center"/>
        </w:trPr>
        <w:tc>
          <w:tcPr>
            <w:tcW w:w="8533" w:type="dxa"/>
            <w:gridSpan w:val="9"/>
            <w:tcBorders>
              <w:bottom w:val="single" w:sz="4" w:space="0" w:color="auto"/>
            </w:tcBorders>
          </w:tcPr>
          <w:p w14:paraId="06D15E1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9127CE2" w14:textId="77777777" w:rsidR="00527648" w:rsidRPr="00B70367" w:rsidRDefault="004F67E1">
            <w:pPr>
              <w:ind w:firstLineChars="100" w:firstLine="210"/>
              <w:rPr>
                <w:rFonts w:ascii="宋体" w:eastAsia="宋体" w:hAnsi="宋体" w:cs="宋体"/>
                <w:color w:val="000000"/>
                <w:szCs w:val="21"/>
              </w:rPr>
            </w:pPr>
            <w:r w:rsidRPr="00B70367">
              <w:rPr>
                <w:rFonts w:ascii="宋体" w:eastAsia="宋体" w:hAnsi="宋体" w:cs="宋体" w:hint="eastAsia"/>
                <w:color w:val="000000"/>
                <w:szCs w:val="21"/>
              </w:rPr>
              <w:t>史记研究（</w:t>
            </w:r>
            <w:r w:rsidRPr="00B70367">
              <w:rPr>
                <w:rFonts w:ascii="Times New Roman" w:eastAsia="宋体" w:hAnsi="Times New Roman" w:cs="宋体" w:hint="eastAsia"/>
                <w:color w:val="000000"/>
                <w:szCs w:val="21"/>
              </w:rPr>
              <w:t>16</w:t>
            </w:r>
            <w:r w:rsidRPr="00B70367">
              <w:rPr>
                <w:rFonts w:ascii="宋体" w:eastAsia="宋体" w:hAnsi="宋体" w:cs="宋体" w:hint="eastAsia"/>
                <w:color w:val="000000"/>
                <w:szCs w:val="21"/>
              </w:rPr>
              <w:t>学时）</w:t>
            </w:r>
          </w:p>
          <w:p w14:paraId="454DA140"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一、司马迁的生平及其创作；二、司马迁的思想；三、《史记》的体例；四、《史记》的文学成就；五、《史记》对后世文学的影响；六、《史记》研究概述</w:t>
            </w:r>
          </w:p>
          <w:p w14:paraId="4E2FE21A" w14:textId="77777777" w:rsidR="00527648" w:rsidRPr="00B70367" w:rsidRDefault="004F67E1">
            <w:pPr>
              <w:ind w:firstLineChars="100" w:firstLine="210"/>
              <w:rPr>
                <w:rFonts w:ascii="宋体" w:eastAsia="宋体" w:hAnsi="宋体" w:cs="宋体"/>
                <w:color w:val="000000"/>
                <w:szCs w:val="21"/>
              </w:rPr>
            </w:pPr>
            <w:proofErr w:type="gramStart"/>
            <w:r w:rsidRPr="00B70367">
              <w:rPr>
                <w:rFonts w:ascii="宋体" w:eastAsia="宋体" w:hAnsi="宋体" w:cs="宋体" w:hint="eastAsia"/>
                <w:color w:val="000000"/>
                <w:szCs w:val="21"/>
              </w:rPr>
              <w:t>先唐小说</w:t>
            </w:r>
            <w:proofErr w:type="gramEnd"/>
            <w:r w:rsidRPr="00B70367">
              <w:rPr>
                <w:rFonts w:ascii="宋体" w:eastAsia="宋体" w:hAnsi="宋体" w:cs="宋体" w:hint="eastAsia"/>
                <w:color w:val="000000"/>
                <w:szCs w:val="21"/>
              </w:rPr>
              <w:t>研究（</w:t>
            </w:r>
            <w:r w:rsidRPr="00B70367">
              <w:rPr>
                <w:rFonts w:ascii="Times New Roman" w:eastAsia="宋体" w:hAnsi="Times New Roman" w:cs="宋体" w:hint="eastAsia"/>
                <w:color w:val="000000"/>
                <w:szCs w:val="21"/>
              </w:rPr>
              <w:t>16</w:t>
            </w:r>
            <w:r w:rsidRPr="00B70367">
              <w:rPr>
                <w:rFonts w:ascii="宋体" w:eastAsia="宋体" w:hAnsi="宋体" w:cs="宋体" w:hint="eastAsia"/>
                <w:color w:val="000000"/>
                <w:szCs w:val="21"/>
              </w:rPr>
              <w:t>学时）</w:t>
            </w:r>
          </w:p>
          <w:p w14:paraId="1E01CEB9"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一、</w:t>
            </w:r>
            <w:proofErr w:type="gramStart"/>
            <w:r w:rsidRPr="00B70367">
              <w:rPr>
                <w:rFonts w:ascii="宋体" w:eastAsia="宋体" w:hAnsi="宋体" w:cs="宋体" w:hint="eastAsia"/>
                <w:color w:val="000000"/>
                <w:szCs w:val="21"/>
              </w:rPr>
              <w:t>先唐小说</w:t>
            </w:r>
            <w:proofErr w:type="gramEnd"/>
            <w:r w:rsidRPr="00B70367">
              <w:rPr>
                <w:rFonts w:ascii="宋体" w:eastAsia="宋体" w:hAnsi="宋体" w:cs="宋体" w:hint="eastAsia"/>
                <w:color w:val="000000"/>
                <w:szCs w:val="21"/>
              </w:rPr>
              <w:t>观念演变；二、</w:t>
            </w:r>
            <w:proofErr w:type="gramStart"/>
            <w:r w:rsidRPr="00B70367">
              <w:rPr>
                <w:rFonts w:ascii="宋体" w:eastAsia="宋体" w:hAnsi="宋体" w:cs="宋体" w:hint="eastAsia"/>
                <w:color w:val="000000"/>
                <w:szCs w:val="21"/>
              </w:rPr>
              <w:t>先唐小说</w:t>
            </w:r>
            <w:proofErr w:type="gramEnd"/>
            <w:r w:rsidRPr="00B70367">
              <w:rPr>
                <w:rFonts w:ascii="宋体" w:eastAsia="宋体" w:hAnsi="宋体" w:cs="宋体" w:hint="eastAsia"/>
                <w:color w:val="000000"/>
                <w:szCs w:val="21"/>
              </w:rPr>
              <w:t>溯源；三、两汉小说创作；四、魏晋小说创作；五、南北朝小说创作；六、志怪小说代表作《搜神记》；七、志人小说代表作《世说新语》</w:t>
            </w:r>
          </w:p>
        </w:tc>
      </w:tr>
      <w:tr w:rsidR="00527648" w:rsidRPr="00B70367" w14:paraId="5D4C7344" w14:textId="77777777">
        <w:trPr>
          <w:jc w:val="center"/>
        </w:trPr>
        <w:tc>
          <w:tcPr>
            <w:tcW w:w="1689" w:type="dxa"/>
            <w:gridSpan w:val="2"/>
            <w:vAlign w:val="center"/>
          </w:tcPr>
          <w:p w14:paraId="1061B99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101A5570" w14:textId="3621E1B2" w:rsidR="00527648" w:rsidRPr="00B70367" w:rsidRDefault="004F67E1" w:rsidP="001B008A">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6002493C" w14:textId="77777777">
        <w:trPr>
          <w:trHeight w:val="281"/>
          <w:jc w:val="center"/>
        </w:trPr>
        <w:tc>
          <w:tcPr>
            <w:tcW w:w="1689" w:type="dxa"/>
            <w:gridSpan w:val="2"/>
            <w:vMerge w:val="restart"/>
            <w:vAlign w:val="center"/>
          </w:tcPr>
          <w:p w14:paraId="58EEDFC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F0BBA9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60040C2A" w14:textId="77777777">
        <w:trPr>
          <w:trHeight w:val="281"/>
          <w:jc w:val="center"/>
        </w:trPr>
        <w:tc>
          <w:tcPr>
            <w:tcW w:w="1689" w:type="dxa"/>
            <w:gridSpan w:val="2"/>
            <w:vMerge/>
            <w:vAlign w:val="center"/>
          </w:tcPr>
          <w:p w14:paraId="52C071D7"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3BDC264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07B5AEEA" w14:textId="77777777" w:rsidR="00527648" w:rsidRPr="00B70367" w:rsidRDefault="00527648">
            <w:pPr>
              <w:ind w:rightChars="-6" w:right="-13"/>
              <w:rPr>
                <w:rFonts w:ascii="宋体" w:eastAsia="宋体" w:hAnsi="宋体" w:cs="宋体"/>
                <w:szCs w:val="21"/>
              </w:rPr>
            </w:pPr>
          </w:p>
        </w:tc>
      </w:tr>
      <w:tr w:rsidR="00527648" w:rsidRPr="00B70367" w14:paraId="37BDC36C" w14:textId="77777777">
        <w:trPr>
          <w:jc w:val="center"/>
        </w:trPr>
        <w:tc>
          <w:tcPr>
            <w:tcW w:w="1689" w:type="dxa"/>
            <w:gridSpan w:val="2"/>
            <w:vAlign w:val="center"/>
          </w:tcPr>
          <w:p w14:paraId="16539A33"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04F626F"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1.司马迁《史记》，中华书局，</w:t>
            </w:r>
            <w:r w:rsidRPr="00B70367">
              <w:rPr>
                <w:rFonts w:ascii="Times New Roman" w:eastAsia="宋体" w:hAnsi="Times New Roman" w:cs="宋体" w:hint="eastAsia"/>
                <w:color w:val="000000"/>
                <w:szCs w:val="21"/>
              </w:rPr>
              <w:t>1959</w:t>
            </w:r>
            <w:r w:rsidRPr="00B70367">
              <w:rPr>
                <w:rFonts w:ascii="宋体" w:eastAsia="宋体" w:hAnsi="宋体" w:cs="宋体" w:hint="eastAsia"/>
                <w:color w:val="000000"/>
                <w:szCs w:val="21"/>
              </w:rPr>
              <w:t>年；修订版，中华书局，</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w:t>
            </w:r>
          </w:p>
          <w:p w14:paraId="207FEFE1"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2.张大可《司马迁评传》，南京大学出版社，</w:t>
            </w:r>
            <w:r w:rsidRPr="00B70367">
              <w:rPr>
                <w:rFonts w:ascii="Times New Roman" w:eastAsia="宋体" w:hAnsi="Times New Roman" w:cs="宋体" w:hint="eastAsia"/>
                <w:color w:val="000000"/>
                <w:szCs w:val="21"/>
              </w:rPr>
              <w:t>1994</w:t>
            </w:r>
            <w:r w:rsidRPr="00B70367">
              <w:rPr>
                <w:rFonts w:ascii="宋体" w:eastAsia="宋体" w:hAnsi="宋体" w:cs="宋体" w:hint="eastAsia"/>
                <w:color w:val="000000"/>
                <w:szCs w:val="21"/>
              </w:rPr>
              <w:t>年。</w:t>
            </w:r>
          </w:p>
          <w:p w14:paraId="67223D03"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3.</w:t>
            </w:r>
            <w:proofErr w:type="gramStart"/>
            <w:r w:rsidRPr="00B70367">
              <w:rPr>
                <w:rFonts w:ascii="宋体" w:eastAsia="宋体" w:hAnsi="宋体" w:cs="宋体" w:hint="eastAsia"/>
                <w:color w:val="000000"/>
                <w:szCs w:val="21"/>
              </w:rPr>
              <w:t>韩兆琦</w:t>
            </w:r>
            <w:proofErr w:type="gramEnd"/>
            <w:r w:rsidRPr="00B70367">
              <w:rPr>
                <w:rFonts w:ascii="宋体" w:eastAsia="宋体" w:hAnsi="宋体" w:cs="宋体" w:hint="eastAsia"/>
                <w:color w:val="000000"/>
                <w:szCs w:val="21"/>
              </w:rPr>
              <w:t>《史记通论》，北京师范大学出版社，</w:t>
            </w:r>
            <w:r w:rsidRPr="00B70367">
              <w:rPr>
                <w:rFonts w:ascii="Times New Roman" w:eastAsia="宋体" w:hAnsi="Times New Roman" w:cs="宋体" w:hint="eastAsia"/>
                <w:color w:val="000000"/>
                <w:szCs w:val="21"/>
              </w:rPr>
              <w:t>1990</w:t>
            </w:r>
            <w:r w:rsidRPr="00B70367">
              <w:rPr>
                <w:rFonts w:ascii="宋体" w:eastAsia="宋体" w:hAnsi="宋体" w:cs="宋体" w:hint="eastAsia"/>
                <w:color w:val="000000"/>
                <w:szCs w:val="21"/>
              </w:rPr>
              <w:t>年。</w:t>
            </w:r>
          </w:p>
          <w:p w14:paraId="278B97B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4.鲁迅《中国小说史略》，人民文学出版社，</w:t>
            </w:r>
            <w:r w:rsidRPr="00B70367">
              <w:rPr>
                <w:rFonts w:ascii="Times New Roman" w:eastAsia="宋体" w:hAnsi="Times New Roman" w:cs="宋体" w:hint="eastAsia"/>
                <w:color w:val="000000"/>
                <w:szCs w:val="21"/>
              </w:rPr>
              <w:t>1973</w:t>
            </w:r>
            <w:r w:rsidRPr="00B70367">
              <w:rPr>
                <w:rFonts w:ascii="宋体" w:eastAsia="宋体" w:hAnsi="宋体" w:cs="宋体" w:hint="eastAsia"/>
                <w:color w:val="000000"/>
                <w:szCs w:val="21"/>
              </w:rPr>
              <w:t>年。</w:t>
            </w:r>
          </w:p>
          <w:p w14:paraId="314862CF"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5.李剑国《唐前志怪小说史》，南开大学出版社，</w:t>
            </w:r>
            <w:r w:rsidRPr="00B70367">
              <w:rPr>
                <w:rFonts w:ascii="Times New Roman" w:eastAsia="宋体" w:hAnsi="Times New Roman" w:cs="宋体" w:hint="eastAsia"/>
                <w:color w:val="000000"/>
                <w:szCs w:val="21"/>
              </w:rPr>
              <w:t>1979</w:t>
            </w:r>
            <w:r w:rsidRPr="00B70367">
              <w:rPr>
                <w:rFonts w:ascii="宋体" w:eastAsia="宋体" w:hAnsi="宋体" w:cs="宋体" w:hint="eastAsia"/>
                <w:color w:val="000000"/>
                <w:szCs w:val="21"/>
              </w:rPr>
              <w:t>年。</w:t>
            </w:r>
          </w:p>
          <w:p w14:paraId="4103676E"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6.杨义《中国古典小说史论》，中国社会科学出版社，</w:t>
            </w:r>
            <w:r w:rsidRPr="00B70367">
              <w:rPr>
                <w:rFonts w:ascii="Times New Roman" w:eastAsia="宋体" w:hAnsi="Times New Roman" w:cs="宋体" w:hint="eastAsia"/>
                <w:color w:val="000000"/>
                <w:szCs w:val="21"/>
              </w:rPr>
              <w:t>1995</w:t>
            </w:r>
            <w:r w:rsidRPr="00B70367">
              <w:rPr>
                <w:rFonts w:ascii="宋体" w:eastAsia="宋体" w:hAnsi="宋体" w:cs="宋体" w:hint="eastAsia"/>
                <w:color w:val="000000"/>
                <w:szCs w:val="21"/>
              </w:rPr>
              <w:t>年。</w:t>
            </w:r>
          </w:p>
          <w:p w14:paraId="3AA3C4B2"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7.</w:t>
            </w:r>
            <w:proofErr w:type="gramStart"/>
            <w:r w:rsidRPr="00B70367">
              <w:rPr>
                <w:rFonts w:ascii="宋体" w:eastAsia="宋体" w:hAnsi="宋体" w:cs="宋体" w:hint="eastAsia"/>
                <w:color w:val="000000"/>
                <w:szCs w:val="21"/>
              </w:rPr>
              <w:t>石昌渝</w:t>
            </w:r>
            <w:proofErr w:type="gramEnd"/>
            <w:r w:rsidRPr="00B70367">
              <w:rPr>
                <w:rFonts w:ascii="宋体" w:eastAsia="宋体" w:hAnsi="宋体" w:cs="宋体" w:hint="eastAsia"/>
                <w:color w:val="000000"/>
                <w:szCs w:val="21"/>
              </w:rPr>
              <w:t>《中国小说源流论》，生活·读书·新知三联书店，</w:t>
            </w:r>
            <w:r w:rsidRPr="00B70367">
              <w:rPr>
                <w:rFonts w:ascii="Times New Roman" w:eastAsia="宋体" w:hAnsi="Times New Roman" w:cs="宋体" w:hint="eastAsia"/>
                <w:color w:val="000000"/>
                <w:szCs w:val="21"/>
              </w:rPr>
              <w:t>1994</w:t>
            </w:r>
            <w:r w:rsidRPr="00B70367">
              <w:rPr>
                <w:rFonts w:ascii="宋体" w:eastAsia="宋体" w:hAnsi="宋体" w:cs="宋体" w:hint="eastAsia"/>
                <w:color w:val="000000"/>
                <w:szCs w:val="21"/>
              </w:rPr>
              <w:t>年。</w:t>
            </w:r>
          </w:p>
        </w:tc>
      </w:tr>
    </w:tbl>
    <w:p w14:paraId="05FEC926"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hint="eastAsia"/>
          <w:sz w:val="32"/>
          <w:szCs w:val="32"/>
        </w:rPr>
        <w:lastRenderedPageBreak/>
        <w:t>人文学概论</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2C9320F7" w14:textId="77777777">
        <w:trPr>
          <w:trHeight w:val="506"/>
          <w:jc w:val="center"/>
        </w:trPr>
        <w:tc>
          <w:tcPr>
            <w:tcW w:w="1588" w:type="dxa"/>
            <w:vAlign w:val="center"/>
          </w:tcPr>
          <w:p w14:paraId="1A7772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7362F0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szCs w:val="21"/>
              </w:rPr>
              <w:t>人文学概论</w:t>
            </w:r>
          </w:p>
        </w:tc>
        <w:tc>
          <w:tcPr>
            <w:tcW w:w="1902" w:type="dxa"/>
            <w:gridSpan w:val="2"/>
            <w:vAlign w:val="center"/>
          </w:tcPr>
          <w:p w14:paraId="35A795E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92F7472"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0802c0113</w:t>
            </w:r>
          </w:p>
        </w:tc>
      </w:tr>
      <w:tr w:rsidR="00527648" w:rsidRPr="00B70367" w14:paraId="5F3B9BAC" w14:textId="77777777">
        <w:trPr>
          <w:trHeight w:val="642"/>
          <w:jc w:val="center"/>
        </w:trPr>
        <w:tc>
          <w:tcPr>
            <w:tcW w:w="1588" w:type="dxa"/>
            <w:vAlign w:val="center"/>
          </w:tcPr>
          <w:p w14:paraId="23647E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16019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w:t>
            </w:r>
          </w:p>
        </w:tc>
        <w:tc>
          <w:tcPr>
            <w:tcW w:w="1902" w:type="dxa"/>
            <w:gridSpan w:val="2"/>
            <w:vAlign w:val="center"/>
          </w:tcPr>
          <w:p w14:paraId="3EC48C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558C2B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93206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5C14A02" w14:textId="77777777">
        <w:trPr>
          <w:trHeight w:val="465"/>
          <w:jc w:val="center"/>
        </w:trPr>
        <w:tc>
          <w:tcPr>
            <w:tcW w:w="1588" w:type="dxa"/>
            <w:vAlign w:val="center"/>
          </w:tcPr>
          <w:p w14:paraId="0CCFED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FE957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延</w:t>
            </w:r>
            <w:proofErr w:type="gramStart"/>
            <w:r w:rsidRPr="00B70367">
              <w:rPr>
                <w:rFonts w:ascii="宋体" w:eastAsia="宋体" w:hAnsi="宋体" w:cs="宋体" w:hint="eastAsia"/>
                <w:color w:val="000000"/>
                <w:szCs w:val="21"/>
              </w:rPr>
              <w:t>娟</w:t>
            </w:r>
            <w:proofErr w:type="gramEnd"/>
            <w:r w:rsidRPr="00B70367">
              <w:rPr>
                <w:rFonts w:ascii="宋体" w:eastAsia="宋体" w:hAnsi="宋体" w:cs="宋体" w:hint="eastAsia"/>
                <w:color w:val="000000"/>
                <w:szCs w:val="21"/>
              </w:rPr>
              <w:t>芹、肖少宋、叶祖帅</w:t>
            </w:r>
          </w:p>
        </w:tc>
      </w:tr>
      <w:tr w:rsidR="00527648" w:rsidRPr="00B70367" w14:paraId="28BCEF04" w14:textId="77777777">
        <w:trPr>
          <w:trHeight w:val="416"/>
          <w:jc w:val="center"/>
        </w:trPr>
        <w:tc>
          <w:tcPr>
            <w:tcW w:w="1588" w:type="dxa"/>
            <w:vAlign w:val="center"/>
          </w:tcPr>
          <w:p w14:paraId="73411C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3F1F1D2" w14:textId="1FA90F69"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70CB" w:rsidRPr="00B70367">
              <w:rPr>
                <w:rFonts w:ascii="宋体" w:eastAsia="宋体" w:hAnsi="宋体" w:cs="宋体" w:hint="eastAsia"/>
                <w:color w:val="000000"/>
                <w:szCs w:val="21"/>
              </w:rPr>
              <w:t>程</w:t>
            </w:r>
          </w:p>
        </w:tc>
        <w:tc>
          <w:tcPr>
            <w:tcW w:w="960" w:type="dxa"/>
            <w:vAlign w:val="center"/>
          </w:tcPr>
          <w:p w14:paraId="13D6C49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141347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D85AD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7C5D777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C172119" w14:textId="77777777">
        <w:trPr>
          <w:trHeight w:val="490"/>
          <w:jc w:val="center"/>
        </w:trPr>
        <w:tc>
          <w:tcPr>
            <w:tcW w:w="1588" w:type="dxa"/>
            <w:vMerge w:val="restart"/>
            <w:vAlign w:val="center"/>
          </w:tcPr>
          <w:p w14:paraId="732A3D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368FCBA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584F53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18C07B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B5FF6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B8E51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DCA43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39E15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2A4EC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FA01A12" w14:textId="77777777">
        <w:trPr>
          <w:trHeight w:val="490"/>
          <w:jc w:val="center"/>
        </w:trPr>
        <w:tc>
          <w:tcPr>
            <w:tcW w:w="1588" w:type="dxa"/>
            <w:vMerge/>
            <w:vAlign w:val="center"/>
          </w:tcPr>
          <w:p w14:paraId="1E5DADE7"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0AE5271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1419BC0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3A5033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31E72E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0CF589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42B8E0A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498E355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A4BA83D" w14:textId="77777777">
        <w:trPr>
          <w:trHeight w:val="825"/>
          <w:jc w:val="center"/>
        </w:trPr>
        <w:tc>
          <w:tcPr>
            <w:tcW w:w="8533" w:type="dxa"/>
            <w:gridSpan w:val="9"/>
          </w:tcPr>
          <w:p w14:paraId="6C1526D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27FDB2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课程定位：本课程是中国语言文学的选修课。</w:t>
            </w:r>
          </w:p>
          <w:p w14:paraId="7E0720EF"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教学目的及要求：</w:t>
            </w:r>
          </w:p>
          <w:p w14:paraId="728772C0"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一、了解中西人文大家的学术建树；</w:t>
            </w:r>
          </w:p>
          <w:p w14:paraId="514A1F51"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二、培育学生文史</w:t>
            </w:r>
            <w:proofErr w:type="gramStart"/>
            <w:r w:rsidRPr="00B70367">
              <w:rPr>
                <w:rFonts w:ascii="宋体" w:eastAsia="宋体" w:hAnsi="宋体" w:cs="宋体" w:hint="eastAsia"/>
                <w:szCs w:val="21"/>
              </w:rPr>
              <w:t>哲</w:t>
            </w:r>
            <w:proofErr w:type="gramEnd"/>
            <w:r w:rsidRPr="00B70367">
              <w:rPr>
                <w:rFonts w:ascii="宋体" w:eastAsia="宋体" w:hAnsi="宋体" w:cs="宋体" w:hint="eastAsia"/>
                <w:szCs w:val="21"/>
              </w:rPr>
              <w:t>融通的能力；</w:t>
            </w:r>
          </w:p>
          <w:p w14:paraId="23A0521A"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三、激发学生创新求变的学习精神。</w:t>
            </w:r>
          </w:p>
          <w:p w14:paraId="587A6398" w14:textId="77777777" w:rsidR="00527648" w:rsidRPr="00B70367" w:rsidRDefault="004F67E1">
            <w:pPr>
              <w:ind w:firstLine="420"/>
              <w:rPr>
                <w:rFonts w:ascii="宋体" w:eastAsia="宋体" w:hAnsi="宋体" w:cs="宋体"/>
                <w:szCs w:val="21"/>
              </w:rPr>
            </w:pPr>
            <w:r w:rsidRPr="00B70367">
              <w:rPr>
                <w:rFonts w:ascii="宋体" w:eastAsia="宋体" w:hAnsi="宋体" w:cs="宋体" w:hint="eastAsia"/>
                <w:szCs w:val="21"/>
              </w:rPr>
              <w:t>教学成效：增强学生的文化自信，让学生对中国特有的人文学现象有更深刻的认识。</w:t>
            </w:r>
          </w:p>
        </w:tc>
      </w:tr>
      <w:tr w:rsidR="00527648" w:rsidRPr="00B70367" w14:paraId="495A8347" w14:textId="77777777">
        <w:trPr>
          <w:trHeight w:val="4112"/>
          <w:jc w:val="center"/>
        </w:trPr>
        <w:tc>
          <w:tcPr>
            <w:tcW w:w="8533" w:type="dxa"/>
            <w:gridSpan w:val="9"/>
            <w:tcBorders>
              <w:bottom w:val="single" w:sz="4" w:space="0" w:color="auto"/>
            </w:tcBorders>
          </w:tcPr>
          <w:p w14:paraId="73822D2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640C5C08"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第一章  人文学的古根远源（</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93397C4"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第二章  人文学的毗邻大类（</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B521384"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第三章  人文学的学科基质（</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6C39C92"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第四章  人文学个案导读（</w:t>
            </w:r>
            <w:r w:rsidRPr="00B70367">
              <w:rPr>
                <w:rFonts w:ascii="Times New Roman" w:eastAsia="宋体" w:hAnsi="Times New Roman" w:cs="宋体" w:hint="eastAsia"/>
                <w:szCs w:val="21"/>
              </w:rPr>
              <w:t>20</w:t>
            </w:r>
            <w:r w:rsidRPr="00B70367">
              <w:rPr>
                <w:rFonts w:ascii="宋体" w:eastAsia="宋体" w:hAnsi="宋体" w:cs="宋体" w:hint="eastAsia"/>
                <w:szCs w:val="21"/>
              </w:rPr>
              <w:t>学时）</w:t>
            </w:r>
          </w:p>
        </w:tc>
      </w:tr>
      <w:tr w:rsidR="00527648" w:rsidRPr="00B70367" w14:paraId="7B4B969F" w14:textId="77777777">
        <w:trPr>
          <w:jc w:val="center"/>
        </w:trPr>
        <w:tc>
          <w:tcPr>
            <w:tcW w:w="1689" w:type="dxa"/>
            <w:gridSpan w:val="2"/>
            <w:vAlign w:val="center"/>
          </w:tcPr>
          <w:p w14:paraId="306B068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14E6F4D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考勤</w:t>
            </w:r>
            <w:r w:rsidRPr="00B70367">
              <w:rPr>
                <w:rFonts w:ascii="Times New Roman" w:eastAsia="宋体" w:hAnsi="Times New Roman" w:cs="宋体" w:hint="eastAsia"/>
                <w:szCs w:val="21"/>
              </w:rPr>
              <w:t>10</w:t>
            </w:r>
            <w:r w:rsidRPr="00B70367">
              <w:rPr>
                <w:rFonts w:ascii="宋体" w:eastAsia="宋体" w:hAnsi="宋体" w:cs="宋体" w:hint="eastAsia"/>
                <w:szCs w:val="21"/>
              </w:rPr>
              <w:t>%，讨论发言情况</w:t>
            </w:r>
            <w:r w:rsidRPr="00B70367">
              <w:rPr>
                <w:rFonts w:ascii="Times New Roman" w:eastAsia="宋体" w:hAnsi="Times New Roman" w:cs="宋体" w:hint="eastAsia"/>
                <w:szCs w:val="21"/>
              </w:rPr>
              <w:t>40</w:t>
            </w:r>
            <w:r w:rsidRPr="00B70367">
              <w:rPr>
                <w:rFonts w:ascii="宋体" w:eastAsia="宋体" w:hAnsi="宋体" w:cs="宋体" w:hint="eastAsia"/>
                <w:szCs w:val="21"/>
              </w:rPr>
              <w:t>%，期末论文</w:t>
            </w:r>
            <w:r w:rsidRPr="00B70367">
              <w:rPr>
                <w:rFonts w:ascii="Times New Roman" w:eastAsia="宋体" w:hAnsi="Times New Roman" w:cs="宋体" w:hint="eastAsia"/>
                <w:szCs w:val="21"/>
              </w:rPr>
              <w:t>50</w:t>
            </w:r>
            <w:r w:rsidRPr="00B70367">
              <w:rPr>
                <w:rFonts w:ascii="宋体" w:eastAsia="宋体" w:hAnsi="宋体" w:cs="宋体" w:hint="eastAsia"/>
                <w:szCs w:val="21"/>
              </w:rPr>
              <w:t>%</w:t>
            </w:r>
          </w:p>
        </w:tc>
      </w:tr>
      <w:tr w:rsidR="00527648" w:rsidRPr="00B70367" w14:paraId="50A7E492" w14:textId="77777777">
        <w:trPr>
          <w:jc w:val="center"/>
        </w:trPr>
        <w:tc>
          <w:tcPr>
            <w:tcW w:w="1689" w:type="dxa"/>
            <w:gridSpan w:val="2"/>
            <w:vMerge w:val="restart"/>
            <w:vAlign w:val="center"/>
          </w:tcPr>
          <w:p w14:paraId="1DDE4CA6"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42F2B9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7D718018" w14:textId="77777777">
        <w:trPr>
          <w:jc w:val="center"/>
        </w:trPr>
        <w:tc>
          <w:tcPr>
            <w:tcW w:w="1689" w:type="dxa"/>
            <w:gridSpan w:val="2"/>
            <w:vMerge/>
            <w:vAlign w:val="center"/>
          </w:tcPr>
          <w:p w14:paraId="53F88F2D"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1999EE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《人文学概论》、栾栋主编、暨南大学出版社</w:t>
            </w:r>
            <w:r w:rsidRPr="00B70367">
              <w:rPr>
                <w:rFonts w:ascii="Times New Roman" w:eastAsia="宋体" w:hAnsi="Times New Roman" w:cs="宋体" w:hint="eastAsia"/>
                <w:szCs w:val="21"/>
              </w:rPr>
              <w:t>2012</w:t>
            </w:r>
            <w:r w:rsidRPr="00B70367">
              <w:rPr>
                <w:rFonts w:ascii="宋体" w:eastAsia="宋体" w:hAnsi="宋体" w:cs="宋体" w:hint="eastAsia"/>
                <w:szCs w:val="21"/>
              </w:rPr>
              <w:t>年。</w:t>
            </w:r>
          </w:p>
        </w:tc>
      </w:tr>
      <w:tr w:rsidR="00527648" w:rsidRPr="00B70367" w14:paraId="45B02208" w14:textId="77777777">
        <w:trPr>
          <w:jc w:val="center"/>
        </w:trPr>
        <w:tc>
          <w:tcPr>
            <w:tcW w:w="1689" w:type="dxa"/>
            <w:gridSpan w:val="2"/>
            <w:vAlign w:val="center"/>
          </w:tcPr>
          <w:p w14:paraId="064C0ED0"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EE0E468" w14:textId="77777777" w:rsidR="00527648" w:rsidRPr="00B70367" w:rsidRDefault="004F67E1">
            <w:pPr>
              <w:tabs>
                <w:tab w:val="left" w:pos="840"/>
              </w:tabs>
              <w:rPr>
                <w:rFonts w:ascii="宋体" w:eastAsia="宋体" w:hAnsi="宋体" w:cs="宋体"/>
                <w:szCs w:val="21"/>
              </w:rPr>
            </w:pPr>
            <w:r w:rsidRPr="00B70367">
              <w:rPr>
                <w:rFonts w:ascii="宋体" w:eastAsia="宋体" w:hAnsi="宋体" w:cs="宋体" w:hint="eastAsia"/>
                <w:szCs w:val="21"/>
              </w:rPr>
              <w:t>1.沈君山主编《人文学概论》，复旦大学出版社，</w:t>
            </w:r>
            <w:r w:rsidRPr="00B70367">
              <w:rPr>
                <w:rFonts w:ascii="Times New Roman" w:eastAsia="宋体" w:hAnsi="Times New Roman" w:cs="宋体" w:hint="eastAsia"/>
                <w:szCs w:val="21"/>
              </w:rPr>
              <w:t>2013</w:t>
            </w:r>
            <w:r w:rsidRPr="00B70367">
              <w:rPr>
                <w:rFonts w:ascii="宋体" w:eastAsia="宋体" w:hAnsi="宋体" w:cs="宋体" w:hint="eastAsia"/>
                <w:szCs w:val="21"/>
              </w:rPr>
              <w:t>年。</w:t>
            </w:r>
          </w:p>
          <w:p w14:paraId="04A72F05" w14:textId="77777777" w:rsidR="00527648" w:rsidRPr="00B70367" w:rsidRDefault="004F67E1">
            <w:pPr>
              <w:tabs>
                <w:tab w:val="left" w:pos="840"/>
              </w:tabs>
              <w:rPr>
                <w:rFonts w:ascii="宋体" w:eastAsia="宋体" w:hAnsi="宋体" w:cs="宋体"/>
                <w:szCs w:val="21"/>
              </w:rPr>
            </w:pPr>
            <w:r w:rsidRPr="00B70367">
              <w:rPr>
                <w:rFonts w:ascii="宋体" w:eastAsia="宋体" w:hAnsi="宋体" w:cs="宋体" w:hint="eastAsia"/>
                <w:szCs w:val="21"/>
              </w:rPr>
              <w:t>2.尤西林《人文科学导论》，高等教育出版社</w:t>
            </w:r>
            <w:r w:rsidRPr="00B70367">
              <w:rPr>
                <w:rFonts w:ascii="Times New Roman" w:eastAsia="宋体" w:hAnsi="Times New Roman" w:cs="宋体" w:hint="eastAsia"/>
                <w:szCs w:val="21"/>
              </w:rPr>
              <w:t>2002</w:t>
            </w:r>
            <w:r w:rsidRPr="00B70367">
              <w:rPr>
                <w:rFonts w:ascii="宋体" w:eastAsia="宋体" w:hAnsi="宋体" w:cs="宋体" w:hint="eastAsia"/>
                <w:szCs w:val="21"/>
              </w:rPr>
              <w:t>年。</w:t>
            </w:r>
          </w:p>
          <w:p w14:paraId="1CC38000" w14:textId="77777777" w:rsidR="00527648" w:rsidRPr="00B70367" w:rsidRDefault="004F67E1">
            <w:pPr>
              <w:tabs>
                <w:tab w:val="left" w:pos="840"/>
              </w:tabs>
              <w:rPr>
                <w:rFonts w:ascii="宋体" w:eastAsia="宋体" w:hAnsi="宋体" w:cs="宋体"/>
                <w:szCs w:val="21"/>
              </w:rPr>
            </w:pPr>
            <w:r w:rsidRPr="00B70367">
              <w:rPr>
                <w:rFonts w:ascii="宋体" w:eastAsia="宋体" w:hAnsi="宋体" w:cs="宋体" w:hint="eastAsia"/>
                <w:szCs w:val="21"/>
              </w:rPr>
              <w:t>3.栾栋《文学通化论》，商务印书馆</w:t>
            </w:r>
            <w:r w:rsidRPr="00B70367">
              <w:rPr>
                <w:rFonts w:ascii="Times New Roman" w:eastAsia="宋体" w:hAnsi="Times New Roman" w:cs="宋体" w:hint="eastAsia"/>
                <w:szCs w:val="21"/>
              </w:rPr>
              <w:t>2017</w:t>
            </w:r>
            <w:r w:rsidRPr="00B70367">
              <w:rPr>
                <w:rFonts w:ascii="宋体" w:eastAsia="宋体" w:hAnsi="宋体" w:cs="宋体" w:hint="eastAsia"/>
                <w:szCs w:val="21"/>
              </w:rPr>
              <w:t>年。</w:t>
            </w:r>
          </w:p>
          <w:p w14:paraId="131247C9" w14:textId="77777777" w:rsidR="00527648" w:rsidRPr="00B70367" w:rsidRDefault="00527648">
            <w:pPr>
              <w:rPr>
                <w:rFonts w:ascii="宋体" w:eastAsia="宋体" w:hAnsi="宋体" w:cs="宋体"/>
                <w:szCs w:val="21"/>
              </w:rPr>
            </w:pPr>
          </w:p>
          <w:p w14:paraId="3F589DF2" w14:textId="77777777" w:rsidR="00527648" w:rsidRPr="00B70367" w:rsidRDefault="00527648">
            <w:pPr>
              <w:ind w:rightChars="-6" w:right="-13"/>
              <w:rPr>
                <w:rFonts w:ascii="宋体" w:eastAsia="宋体" w:hAnsi="宋体" w:cs="宋体"/>
                <w:color w:val="000000"/>
                <w:szCs w:val="21"/>
              </w:rPr>
            </w:pPr>
          </w:p>
        </w:tc>
      </w:tr>
    </w:tbl>
    <w:p w14:paraId="111673F0" w14:textId="77777777" w:rsidR="00527648" w:rsidRPr="00B70367" w:rsidRDefault="00527648">
      <w:pPr>
        <w:snapToGrid w:val="0"/>
        <w:jc w:val="center"/>
        <w:rPr>
          <w:rFonts w:ascii="宋体" w:eastAsia="宋体" w:hAnsi="宋体" w:cs="宋体"/>
          <w:color w:val="000000"/>
          <w:szCs w:val="21"/>
        </w:rPr>
      </w:pPr>
    </w:p>
    <w:p w14:paraId="256A684D" w14:textId="77777777" w:rsidR="00527648" w:rsidRPr="00B70367" w:rsidRDefault="004F67E1">
      <w:pPr>
        <w:rPr>
          <w:rFonts w:ascii="黑体" w:eastAsia="黑体" w:hAnsi="宋体"/>
          <w:b/>
          <w:color w:val="000000"/>
          <w:sz w:val="32"/>
          <w:szCs w:val="32"/>
        </w:rPr>
      </w:pPr>
      <w:r w:rsidRPr="00B70367">
        <w:rPr>
          <w:rFonts w:ascii="黑体" w:eastAsia="黑体" w:hAnsi="宋体" w:hint="eastAsia"/>
          <w:b/>
          <w:color w:val="000000"/>
          <w:sz w:val="32"/>
          <w:szCs w:val="32"/>
        </w:rPr>
        <w:br w:type="page"/>
      </w:r>
    </w:p>
    <w:p w14:paraId="7E300898"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hint="eastAsia"/>
          <w:color w:val="000000"/>
          <w:sz w:val="32"/>
          <w:szCs w:val="32"/>
        </w:rPr>
        <w:lastRenderedPageBreak/>
        <w:t>人文素养专题</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3BC26E8A" w14:textId="77777777">
        <w:trPr>
          <w:trHeight w:val="506"/>
          <w:jc w:val="center"/>
        </w:trPr>
        <w:tc>
          <w:tcPr>
            <w:tcW w:w="1588" w:type="dxa"/>
            <w:vAlign w:val="center"/>
          </w:tcPr>
          <w:p w14:paraId="13C699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4E91A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人文素养专题</w:t>
            </w:r>
          </w:p>
        </w:tc>
        <w:tc>
          <w:tcPr>
            <w:tcW w:w="1902" w:type="dxa"/>
            <w:gridSpan w:val="2"/>
            <w:vAlign w:val="center"/>
          </w:tcPr>
          <w:p w14:paraId="3DAD57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DFD5C15"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0802c0114</w:t>
            </w:r>
          </w:p>
        </w:tc>
      </w:tr>
      <w:tr w:rsidR="00527648" w:rsidRPr="00B70367" w14:paraId="13123731" w14:textId="77777777">
        <w:trPr>
          <w:trHeight w:val="642"/>
          <w:jc w:val="center"/>
        </w:trPr>
        <w:tc>
          <w:tcPr>
            <w:tcW w:w="1588" w:type="dxa"/>
            <w:vAlign w:val="center"/>
          </w:tcPr>
          <w:p w14:paraId="2D1786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AA17B9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陈少华</w:t>
            </w:r>
          </w:p>
        </w:tc>
        <w:tc>
          <w:tcPr>
            <w:tcW w:w="1902" w:type="dxa"/>
            <w:gridSpan w:val="2"/>
            <w:vAlign w:val="center"/>
          </w:tcPr>
          <w:p w14:paraId="200FED4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E0DD1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3392A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29E10AB" w14:textId="77777777">
        <w:trPr>
          <w:trHeight w:val="465"/>
          <w:jc w:val="center"/>
        </w:trPr>
        <w:tc>
          <w:tcPr>
            <w:tcW w:w="1588" w:type="dxa"/>
            <w:vAlign w:val="center"/>
          </w:tcPr>
          <w:p w14:paraId="3CDC084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60373F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孙雪霞、蒋寅、吴敏</w:t>
            </w:r>
            <w:r w:rsidRPr="00B70367">
              <w:rPr>
                <w:rFonts w:ascii="宋体" w:eastAsia="宋体" w:hAnsi="宋体" w:cs="宋体" w:hint="eastAsia"/>
                <w:szCs w:val="21"/>
              </w:rPr>
              <w:t>、秦晓华、李静</w:t>
            </w:r>
          </w:p>
        </w:tc>
      </w:tr>
      <w:tr w:rsidR="00527648" w:rsidRPr="00B70367" w14:paraId="1AC31E2F" w14:textId="77777777">
        <w:trPr>
          <w:trHeight w:val="416"/>
          <w:jc w:val="center"/>
        </w:trPr>
        <w:tc>
          <w:tcPr>
            <w:tcW w:w="1588" w:type="dxa"/>
            <w:vAlign w:val="center"/>
          </w:tcPr>
          <w:p w14:paraId="44F248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DD2B6A1" w14:textId="12E589BD"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70CB" w:rsidRPr="00B70367">
              <w:rPr>
                <w:rFonts w:ascii="宋体" w:eastAsia="宋体" w:hAnsi="宋体" w:cs="宋体" w:hint="eastAsia"/>
                <w:color w:val="000000"/>
                <w:szCs w:val="21"/>
              </w:rPr>
              <w:t>程</w:t>
            </w:r>
          </w:p>
        </w:tc>
        <w:tc>
          <w:tcPr>
            <w:tcW w:w="960" w:type="dxa"/>
            <w:vAlign w:val="center"/>
          </w:tcPr>
          <w:p w14:paraId="37B4F7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47C995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32</w:t>
            </w:r>
          </w:p>
        </w:tc>
        <w:tc>
          <w:tcPr>
            <w:tcW w:w="1023" w:type="dxa"/>
            <w:vAlign w:val="center"/>
          </w:tcPr>
          <w:p w14:paraId="2B13D7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331DB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527648" w:rsidRPr="00B70367" w14:paraId="00D0E59B" w14:textId="77777777">
        <w:trPr>
          <w:trHeight w:val="490"/>
          <w:jc w:val="center"/>
        </w:trPr>
        <w:tc>
          <w:tcPr>
            <w:tcW w:w="1588" w:type="dxa"/>
            <w:vMerge w:val="restart"/>
            <w:vAlign w:val="center"/>
          </w:tcPr>
          <w:p w14:paraId="4A69A6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216E4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533C88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4452E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D1A0B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B3A54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7CB6D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22E3F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33F5C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EFBD098" w14:textId="77777777">
        <w:trPr>
          <w:trHeight w:val="490"/>
          <w:jc w:val="center"/>
        </w:trPr>
        <w:tc>
          <w:tcPr>
            <w:tcW w:w="1588" w:type="dxa"/>
            <w:vMerge/>
            <w:vAlign w:val="center"/>
          </w:tcPr>
          <w:p w14:paraId="6905145E"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02EB48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28</w:t>
            </w:r>
          </w:p>
        </w:tc>
        <w:tc>
          <w:tcPr>
            <w:tcW w:w="960" w:type="dxa"/>
            <w:vAlign w:val="center"/>
          </w:tcPr>
          <w:p w14:paraId="174FAA5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vAlign w:val="center"/>
          </w:tcPr>
          <w:p w14:paraId="66471D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5145BF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4</w:t>
            </w:r>
          </w:p>
        </w:tc>
        <w:tc>
          <w:tcPr>
            <w:tcW w:w="943" w:type="dxa"/>
            <w:vAlign w:val="center"/>
          </w:tcPr>
          <w:p w14:paraId="7BDB24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110B84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197B01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28FD1938" w14:textId="77777777">
        <w:trPr>
          <w:trHeight w:val="825"/>
          <w:jc w:val="center"/>
        </w:trPr>
        <w:tc>
          <w:tcPr>
            <w:tcW w:w="8533" w:type="dxa"/>
            <w:gridSpan w:val="9"/>
          </w:tcPr>
          <w:p w14:paraId="3D7E180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96CC95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这是一门方向选修课，授课对象是中国语言文学一级学科所有硕士研究生。</w:t>
            </w:r>
          </w:p>
          <w:p w14:paraId="4D73FD2B"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color w:val="333333"/>
                <w:szCs w:val="21"/>
                <w:shd w:val="clear" w:color="auto" w:fill="FFFFFF"/>
              </w:rPr>
              <w:t>课程定位：</w:t>
            </w:r>
            <w:r w:rsidRPr="00B70367">
              <w:rPr>
                <w:rFonts w:ascii="宋体" w:eastAsia="宋体" w:hAnsi="宋体" w:cs="宋体" w:hint="eastAsia"/>
                <w:szCs w:val="21"/>
              </w:rPr>
              <w:t>本课程的目的在于通过概览人文学科的发展历程及其现状、研习中西人文学经典著作，把握人文学科的精神内涵与价值追求，培养和提升学生的人文精神与人文素养，在提高其学科知识水平和研究能力的同时，促进人格的全面和谐发展。</w:t>
            </w:r>
          </w:p>
          <w:p w14:paraId="75C4452B"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教学目的及要求：</w:t>
            </w:r>
            <w:r w:rsidRPr="00B70367">
              <w:rPr>
                <w:rFonts w:ascii="宋体" w:eastAsia="宋体" w:hAnsi="宋体" w:cs="宋体" w:hint="eastAsia"/>
                <w:szCs w:val="21"/>
              </w:rPr>
              <w:t>要求学生具有广阔的知识视野，并具备关怀现实社会与人生的人文情怀；以非功利心态认真钻研元典，不断养成德性和良知。</w:t>
            </w:r>
          </w:p>
          <w:p w14:paraId="059E67B4"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教学成效：</w:t>
            </w:r>
            <w:r w:rsidRPr="00B70367">
              <w:rPr>
                <w:rFonts w:ascii="宋体" w:eastAsia="宋体" w:hAnsi="宋体" w:cs="宋体" w:hint="eastAsia"/>
                <w:szCs w:val="21"/>
              </w:rPr>
              <w:t>通过本课程的学习，使学生了解中西人文学经典著作，掌握欣赏音乐、书法、戏曲等的方法，</w:t>
            </w:r>
            <w:r w:rsidRPr="00B70367">
              <w:rPr>
                <w:rFonts w:ascii="宋体" w:eastAsia="宋体" w:hAnsi="宋体" w:cs="宋体" w:hint="eastAsia"/>
                <w:color w:val="333333"/>
                <w:szCs w:val="21"/>
                <w:shd w:val="clear" w:color="auto" w:fill="FFFFFF"/>
              </w:rPr>
              <w:t>培养学生的积极思考、创新思维能力，提升人文素养，为后续的专业学习打下坚实基础。</w:t>
            </w:r>
          </w:p>
        </w:tc>
      </w:tr>
      <w:tr w:rsidR="00527648" w:rsidRPr="00B70367" w14:paraId="152ACD3C" w14:textId="77777777">
        <w:trPr>
          <w:trHeight w:val="2402"/>
          <w:jc w:val="center"/>
        </w:trPr>
        <w:tc>
          <w:tcPr>
            <w:tcW w:w="8533" w:type="dxa"/>
            <w:gridSpan w:val="9"/>
            <w:tcBorders>
              <w:bottom w:val="single" w:sz="4" w:space="0" w:color="auto"/>
            </w:tcBorders>
          </w:tcPr>
          <w:p w14:paraId="10BD2EF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4C0A236" w14:textId="77777777" w:rsidR="00527648" w:rsidRPr="00B70367" w:rsidRDefault="00527648">
            <w:pPr>
              <w:ind w:rightChars="-6" w:right="-13"/>
              <w:rPr>
                <w:rFonts w:ascii="宋体" w:eastAsia="宋体" w:hAnsi="宋体" w:cs="宋体"/>
                <w:szCs w:val="21"/>
              </w:rPr>
            </w:pPr>
          </w:p>
          <w:p w14:paraId="2D1BC696" w14:textId="77777777" w:rsidR="00527648" w:rsidRPr="00B70367" w:rsidRDefault="004F67E1">
            <w:pPr>
              <w:numPr>
                <w:ilvl w:val="0"/>
                <w:numId w:val="26"/>
              </w:numPr>
              <w:ind w:rightChars="-6" w:right="-13"/>
              <w:rPr>
                <w:rFonts w:ascii="宋体" w:eastAsia="宋体" w:hAnsi="宋体" w:cs="宋体"/>
                <w:szCs w:val="21"/>
              </w:rPr>
            </w:pPr>
            <w:r w:rsidRPr="00B70367">
              <w:rPr>
                <w:rFonts w:ascii="宋体" w:eastAsia="宋体" w:hAnsi="宋体" w:cs="宋体" w:hint="eastAsia"/>
                <w:szCs w:val="21"/>
              </w:rPr>
              <w:t>人文学概论（8学时）</w:t>
            </w:r>
          </w:p>
          <w:p w14:paraId="1D9E4196" w14:textId="77777777" w:rsidR="00527648" w:rsidRPr="00B70367" w:rsidRDefault="004F67E1">
            <w:pPr>
              <w:numPr>
                <w:ilvl w:val="0"/>
                <w:numId w:val="26"/>
              </w:numPr>
              <w:ind w:rightChars="-6" w:right="-13"/>
              <w:rPr>
                <w:rFonts w:ascii="宋体" w:eastAsia="宋体" w:hAnsi="宋体" w:cs="宋体"/>
                <w:szCs w:val="21"/>
              </w:rPr>
            </w:pPr>
            <w:r w:rsidRPr="00B70367">
              <w:rPr>
                <w:rFonts w:ascii="宋体" w:eastAsia="宋体" w:hAnsi="宋体" w:cs="宋体" w:hint="eastAsia"/>
                <w:szCs w:val="21"/>
              </w:rPr>
              <w:t>心中要有诗（8学时）</w:t>
            </w:r>
          </w:p>
          <w:p w14:paraId="5B46C9D8" w14:textId="77777777" w:rsidR="00527648" w:rsidRPr="00B70367" w:rsidRDefault="004F67E1">
            <w:pPr>
              <w:numPr>
                <w:ilvl w:val="0"/>
                <w:numId w:val="26"/>
              </w:numPr>
              <w:ind w:rightChars="-6" w:right="-13"/>
              <w:rPr>
                <w:rFonts w:ascii="宋体" w:eastAsia="宋体" w:hAnsi="宋体" w:cs="宋体"/>
                <w:szCs w:val="21"/>
              </w:rPr>
            </w:pPr>
            <w:r w:rsidRPr="00B70367">
              <w:rPr>
                <w:rFonts w:ascii="宋体" w:eastAsia="宋体" w:hAnsi="宋体" w:cs="宋体" w:hint="eastAsia"/>
                <w:szCs w:val="21"/>
              </w:rPr>
              <w:t>人文通化论（8学时）</w:t>
            </w:r>
          </w:p>
          <w:p w14:paraId="45BA3FB5" w14:textId="77777777" w:rsidR="00527648" w:rsidRPr="00B70367" w:rsidRDefault="004F67E1">
            <w:pPr>
              <w:numPr>
                <w:ilvl w:val="0"/>
                <w:numId w:val="26"/>
              </w:numPr>
              <w:ind w:rightChars="-6" w:right="-13"/>
              <w:rPr>
                <w:rFonts w:ascii="宋体" w:eastAsia="宋体" w:hAnsi="宋体" w:cs="宋体"/>
                <w:szCs w:val="21"/>
              </w:rPr>
            </w:pPr>
            <w:r w:rsidRPr="00B70367">
              <w:rPr>
                <w:rFonts w:ascii="宋体" w:eastAsia="宋体" w:hAnsi="宋体" w:cs="宋体" w:hint="eastAsia"/>
                <w:szCs w:val="21"/>
              </w:rPr>
              <w:t>欣赏音乐、书法、戏曲的方法（8学时）</w:t>
            </w:r>
          </w:p>
        </w:tc>
      </w:tr>
      <w:tr w:rsidR="00527648" w:rsidRPr="00B70367" w14:paraId="09861101" w14:textId="77777777">
        <w:trPr>
          <w:jc w:val="center"/>
        </w:trPr>
        <w:tc>
          <w:tcPr>
            <w:tcW w:w="1689" w:type="dxa"/>
            <w:gridSpan w:val="2"/>
            <w:vAlign w:val="center"/>
          </w:tcPr>
          <w:p w14:paraId="26103F6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585D2CA1" w14:textId="4CDC4095"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3B983380" w14:textId="77777777">
        <w:trPr>
          <w:jc w:val="center"/>
        </w:trPr>
        <w:tc>
          <w:tcPr>
            <w:tcW w:w="1689" w:type="dxa"/>
            <w:gridSpan w:val="2"/>
            <w:vMerge w:val="restart"/>
            <w:vAlign w:val="center"/>
          </w:tcPr>
          <w:p w14:paraId="7747182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D7639E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02AAEE92" w14:textId="77777777">
        <w:trPr>
          <w:jc w:val="center"/>
        </w:trPr>
        <w:tc>
          <w:tcPr>
            <w:tcW w:w="1689" w:type="dxa"/>
            <w:gridSpan w:val="2"/>
            <w:vMerge/>
            <w:vAlign w:val="center"/>
          </w:tcPr>
          <w:p w14:paraId="58FC9495"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CDD053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61E4787" w14:textId="77777777" w:rsidR="00527648" w:rsidRPr="00B70367" w:rsidRDefault="00527648">
            <w:pPr>
              <w:ind w:rightChars="-6" w:right="-13"/>
              <w:rPr>
                <w:rFonts w:ascii="宋体" w:eastAsia="宋体" w:hAnsi="宋体" w:cs="宋体"/>
                <w:szCs w:val="21"/>
              </w:rPr>
            </w:pPr>
          </w:p>
        </w:tc>
      </w:tr>
      <w:tr w:rsidR="00527648" w:rsidRPr="00B70367" w14:paraId="3D0ECEF7" w14:textId="77777777">
        <w:trPr>
          <w:jc w:val="center"/>
        </w:trPr>
        <w:tc>
          <w:tcPr>
            <w:tcW w:w="1689" w:type="dxa"/>
            <w:gridSpan w:val="2"/>
            <w:vAlign w:val="center"/>
          </w:tcPr>
          <w:p w14:paraId="728F197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76D221C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1.康定斯基：《艺术中的精神》，李政文等译，中国人民大学出版社，2010年。</w:t>
            </w:r>
          </w:p>
          <w:p w14:paraId="766613B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2.尤西林：《人文科学与现代性》，新星出版社，2013年。</w:t>
            </w:r>
          </w:p>
          <w:p w14:paraId="450F90F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3.周予同：《群经概论》，中国书籍出版社，2006年。</w:t>
            </w:r>
          </w:p>
          <w:p w14:paraId="0139888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4.钱  穆：《中国文化精神》，九州出版社，2013年。</w:t>
            </w:r>
          </w:p>
          <w:p w14:paraId="1737AEB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5.徐复观：《中国艺术精神》，广西师范大学出版社，2007年。</w:t>
            </w:r>
          </w:p>
          <w:p w14:paraId="4E3645C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6.布鲁</w:t>
            </w:r>
            <w:proofErr w:type="gramStart"/>
            <w:r w:rsidRPr="00B70367">
              <w:rPr>
                <w:rFonts w:ascii="宋体" w:eastAsia="宋体" w:hAnsi="宋体" w:cs="宋体" w:hint="eastAsia"/>
                <w:szCs w:val="21"/>
              </w:rPr>
              <w:t>姆</w:t>
            </w:r>
            <w:proofErr w:type="gramEnd"/>
            <w:r w:rsidRPr="00B70367">
              <w:rPr>
                <w:rFonts w:ascii="宋体" w:eastAsia="宋体" w:hAnsi="宋体" w:cs="宋体" w:hint="eastAsia"/>
                <w:szCs w:val="21"/>
              </w:rPr>
              <w:t>：《西方正典》，江宁康译，译林出版社，2005年。</w:t>
            </w:r>
          </w:p>
          <w:p w14:paraId="131F911D" w14:textId="77777777" w:rsidR="00527648" w:rsidRPr="00B70367" w:rsidRDefault="004F67E1">
            <w:pPr>
              <w:ind w:rightChars="-6" w:right="-13"/>
              <w:rPr>
                <w:rFonts w:ascii="宋体" w:eastAsia="宋体" w:hAnsi="宋体" w:cs="宋体"/>
                <w:color w:val="000000"/>
                <w:szCs w:val="21"/>
              </w:rPr>
            </w:pPr>
            <w:bookmarkStart w:id="2" w:name="__infodetail_pub"/>
            <w:r w:rsidRPr="00B70367">
              <w:rPr>
                <w:rFonts w:ascii="宋体" w:eastAsia="宋体" w:hAnsi="宋体" w:cs="宋体" w:hint="eastAsia"/>
                <w:szCs w:val="21"/>
              </w:rPr>
              <w:t>7.</w:t>
            </w:r>
            <w:hyperlink r:id="rId25" w:tgtFrame="_blank" w:history="1">
              <w:r w:rsidRPr="00B70367">
                <w:rPr>
                  <w:rFonts w:ascii="宋体" w:eastAsia="宋体" w:hAnsi="宋体" w:cs="宋体" w:hint="eastAsia"/>
                  <w:szCs w:val="21"/>
                </w:rPr>
                <w:t>理查德</w:t>
              </w:r>
            </w:hyperlink>
            <w:r w:rsidRPr="00B70367">
              <w:rPr>
                <w:rFonts w:ascii="宋体" w:eastAsia="宋体" w:hAnsi="宋体" w:cs="宋体" w:hint="eastAsia"/>
                <w:szCs w:val="21"/>
              </w:rPr>
              <w:t>•布雷</w:t>
            </w:r>
            <w:proofErr w:type="gramStart"/>
            <w:r w:rsidRPr="00B70367">
              <w:rPr>
                <w:rFonts w:ascii="宋体" w:eastAsia="宋体" w:hAnsi="宋体" w:cs="宋体" w:hint="eastAsia"/>
                <w:szCs w:val="21"/>
              </w:rPr>
              <w:t>特</w:t>
            </w:r>
            <w:proofErr w:type="gramEnd"/>
            <w:r w:rsidRPr="00B70367">
              <w:rPr>
                <w:rFonts w:ascii="宋体" w:eastAsia="宋体" w:hAnsi="宋体" w:cs="宋体" w:hint="eastAsia"/>
                <w:szCs w:val="21"/>
              </w:rPr>
              <w:t>尔：《现代艺术：1851-1929》，诸葛沂译，上海人民出版社</w:t>
            </w:r>
            <w:bookmarkEnd w:id="2"/>
            <w:r w:rsidRPr="00B70367">
              <w:rPr>
                <w:rFonts w:ascii="宋体" w:eastAsia="宋体" w:hAnsi="宋体" w:cs="宋体" w:hint="eastAsia"/>
                <w:szCs w:val="21"/>
              </w:rPr>
              <w:t>，2013年。</w:t>
            </w:r>
          </w:p>
        </w:tc>
      </w:tr>
    </w:tbl>
    <w:p w14:paraId="7C26B3DE"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hint="eastAsia"/>
          <w:color w:val="000000"/>
          <w:sz w:val="32"/>
          <w:szCs w:val="32"/>
        </w:rPr>
        <w:lastRenderedPageBreak/>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B70367">
        <w:rPr>
          <w:rFonts w:ascii="黑体" w:eastAsia="黑体" w:hAnsi="宋体" w:hint="eastAsia"/>
          <w:color w:val="000000"/>
          <w:sz w:val="32"/>
          <w:szCs w:val="32"/>
        </w:rPr>
        <w:instrText>ADDIN CNKISM.UserStyle</w:instrText>
      </w:r>
      <w:r w:rsidRPr="00B70367">
        <w:rPr>
          <w:rFonts w:ascii="黑体" w:eastAsia="黑体" w:hAnsi="宋体" w:hint="eastAsia"/>
          <w:color w:val="000000"/>
          <w:sz w:val="32"/>
          <w:szCs w:val="32"/>
        </w:rPr>
      </w:r>
      <w:r w:rsidRPr="00B70367">
        <w:rPr>
          <w:rFonts w:ascii="黑体" w:eastAsia="黑体" w:hAnsi="宋体" w:hint="eastAsia"/>
          <w:color w:val="000000"/>
          <w:sz w:val="32"/>
          <w:szCs w:val="32"/>
        </w:rPr>
        <w:fldChar w:fldCharType="end"/>
      </w:r>
      <w:r w:rsidRPr="00B70367">
        <w:rPr>
          <w:rFonts w:ascii="黑体" w:eastAsia="黑体" w:hAnsi="宋体" w:hint="eastAsia"/>
          <w:color w:val="000000"/>
          <w:sz w:val="32"/>
          <w:szCs w:val="32"/>
        </w:rPr>
        <w:t>唐代文学专题研究</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6EC660F5" w14:textId="77777777">
        <w:trPr>
          <w:trHeight w:val="359"/>
          <w:jc w:val="center"/>
        </w:trPr>
        <w:tc>
          <w:tcPr>
            <w:tcW w:w="1588" w:type="dxa"/>
            <w:vAlign w:val="center"/>
          </w:tcPr>
          <w:p w14:paraId="73CF39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FD1FC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唐代文学专题研究</w:t>
            </w:r>
          </w:p>
        </w:tc>
        <w:tc>
          <w:tcPr>
            <w:tcW w:w="1902" w:type="dxa"/>
            <w:gridSpan w:val="2"/>
            <w:vAlign w:val="center"/>
          </w:tcPr>
          <w:p w14:paraId="65C5CE1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07FB81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0802c0115</w:t>
            </w:r>
          </w:p>
        </w:tc>
      </w:tr>
      <w:tr w:rsidR="00527648" w:rsidRPr="00B70367" w14:paraId="7F461F5A" w14:textId="77777777">
        <w:trPr>
          <w:trHeight w:val="420"/>
          <w:jc w:val="center"/>
        </w:trPr>
        <w:tc>
          <w:tcPr>
            <w:tcW w:w="1588" w:type="dxa"/>
            <w:vAlign w:val="center"/>
          </w:tcPr>
          <w:p w14:paraId="4B829B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C8517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彭梅芳</w:t>
            </w:r>
          </w:p>
        </w:tc>
        <w:tc>
          <w:tcPr>
            <w:tcW w:w="1902" w:type="dxa"/>
            <w:gridSpan w:val="2"/>
            <w:vAlign w:val="center"/>
          </w:tcPr>
          <w:p w14:paraId="48DAC8A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C514C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5E5E3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5E874FA" w14:textId="77777777">
        <w:trPr>
          <w:trHeight w:val="465"/>
          <w:jc w:val="center"/>
        </w:trPr>
        <w:tc>
          <w:tcPr>
            <w:tcW w:w="1588" w:type="dxa"/>
            <w:vAlign w:val="center"/>
          </w:tcPr>
          <w:p w14:paraId="402DC7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37557EA6" w14:textId="4838EA0D" w:rsidR="00527648" w:rsidRPr="00B70367" w:rsidRDefault="00EA61B7">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彭梅芳</w:t>
            </w:r>
          </w:p>
        </w:tc>
      </w:tr>
      <w:tr w:rsidR="00527648" w:rsidRPr="00B70367" w14:paraId="44EE75E6" w14:textId="77777777">
        <w:trPr>
          <w:trHeight w:val="416"/>
          <w:jc w:val="center"/>
        </w:trPr>
        <w:tc>
          <w:tcPr>
            <w:tcW w:w="1588" w:type="dxa"/>
            <w:vAlign w:val="center"/>
          </w:tcPr>
          <w:p w14:paraId="21DC90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59BD938" w14:textId="13265464"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270CB" w:rsidRPr="00B70367">
              <w:rPr>
                <w:rFonts w:ascii="宋体" w:eastAsia="宋体" w:hAnsi="宋体" w:cs="宋体" w:hint="eastAsia"/>
                <w:color w:val="000000"/>
                <w:szCs w:val="21"/>
              </w:rPr>
              <w:t>程</w:t>
            </w:r>
          </w:p>
        </w:tc>
        <w:tc>
          <w:tcPr>
            <w:tcW w:w="960" w:type="dxa"/>
            <w:vAlign w:val="center"/>
          </w:tcPr>
          <w:p w14:paraId="66E8F61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123675E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4E56D2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73CAC4D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9E838DA" w14:textId="77777777">
        <w:trPr>
          <w:trHeight w:val="490"/>
          <w:jc w:val="center"/>
        </w:trPr>
        <w:tc>
          <w:tcPr>
            <w:tcW w:w="1588" w:type="dxa"/>
            <w:vMerge w:val="restart"/>
            <w:vAlign w:val="center"/>
          </w:tcPr>
          <w:p w14:paraId="0B2DD3E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826BB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00FE94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1A683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C1769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93397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B5AC3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40F3D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7C273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3DC10F4" w14:textId="77777777">
        <w:trPr>
          <w:trHeight w:val="306"/>
          <w:jc w:val="center"/>
        </w:trPr>
        <w:tc>
          <w:tcPr>
            <w:tcW w:w="1588" w:type="dxa"/>
            <w:vMerge/>
            <w:vAlign w:val="center"/>
          </w:tcPr>
          <w:p w14:paraId="0CD9E6C7"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E77232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5B8B83B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12494F2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216DC0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0A6C2C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2E782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67AE6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37C48D9D" w14:textId="77777777">
        <w:trPr>
          <w:trHeight w:val="463"/>
          <w:jc w:val="center"/>
        </w:trPr>
        <w:tc>
          <w:tcPr>
            <w:tcW w:w="8533" w:type="dxa"/>
            <w:gridSpan w:val="9"/>
          </w:tcPr>
          <w:p w14:paraId="4C832F9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FC6851B"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课程定位：</w:t>
            </w:r>
            <w:r w:rsidRPr="00B70367">
              <w:rPr>
                <w:rFonts w:ascii="宋体" w:eastAsia="宋体" w:hAnsi="宋体" w:cs="宋体" w:hint="eastAsia"/>
                <w:szCs w:val="21"/>
              </w:rPr>
              <w:t>本课程以唐代文人及其文学活动、唐代文体发展研究为主线，结合唐代政治制度、唐代文学家族、唐代墓志及出土文学、唐人生活等主题展开讲述，引导学生在探究唐代文学时能拓展思路、拓宽眼界，并掌握基本的文学作品鉴赏、研究方法，懂得获取学术研究动态，扩展阅读的范围，拓展学术视野，提高人文素质。</w:t>
            </w:r>
          </w:p>
          <w:p w14:paraId="5DED4C4D"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教学目的及要求：</w:t>
            </w:r>
            <w:r w:rsidRPr="00B70367">
              <w:rPr>
                <w:rFonts w:ascii="宋体" w:eastAsia="宋体" w:hAnsi="宋体" w:cs="宋体" w:hint="eastAsia"/>
                <w:color w:val="000000"/>
                <w:szCs w:val="21"/>
              </w:rPr>
              <w:t>讲授专题研究中的文学研究方法，使学生能在文化视野中思考文学问题，了解并掌握文学研究门径。确立多学科交叉会通的文学研究观念，注重问题意识的激发。</w:t>
            </w:r>
          </w:p>
          <w:p w14:paraId="73950A99"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教学成效：</w:t>
            </w:r>
            <w:r w:rsidRPr="00B70367">
              <w:rPr>
                <w:rFonts w:ascii="宋体" w:eastAsia="宋体" w:hAnsi="宋体" w:cs="宋体" w:hint="eastAsia"/>
                <w:szCs w:val="21"/>
              </w:rPr>
              <w:t>在巩固唐代文学的发展脉络基础上，更深入地理解唐代文人创作背景、唐代文学作品在中国文化里的价值与地位，重构其存在的生态环境的能力。</w:t>
            </w:r>
            <w:r w:rsidRPr="00B70367">
              <w:rPr>
                <w:rFonts w:ascii="宋体" w:eastAsia="宋体" w:hAnsi="宋体" w:cs="宋体" w:hint="eastAsia"/>
                <w:bCs/>
                <w:szCs w:val="21"/>
              </w:rPr>
              <w:t>让学生具备较为熟练的唐代文学经典的释读及审美品鉴能力，能够深入理解经典的意蕴，并加予清晰的疏理与表述，热爱并积极弘扬中华民族优秀传统文化。培养“知情论事”“知人论事”“理解之同情”的感知方式以及对作家作品的独立评判能力，具备一定的哲学思辨能力和史学素养。深化对中国传统文化与唐代文学的体认，了解唐代文学研究与其他学科之间的关系。深入了解唐诗之于现代社会的审美价值及意义，能够将所学的知识与技能运用到传统文化的弘扬之中。</w:t>
            </w:r>
          </w:p>
        </w:tc>
      </w:tr>
      <w:tr w:rsidR="00527648" w:rsidRPr="00B70367" w14:paraId="68EBD06D" w14:textId="77777777">
        <w:trPr>
          <w:trHeight w:val="90"/>
          <w:jc w:val="center"/>
        </w:trPr>
        <w:tc>
          <w:tcPr>
            <w:tcW w:w="8533" w:type="dxa"/>
            <w:gridSpan w:val="9"/>
            <w:tcBorders>
              <w:bottom w:val="single" w:sz="4" w:space="0" w:color="auto"/>
            </w:tcBorders>
          </w:tcPr>
          <w:p w14:paraId="0A79879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3539799"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一、唐代文学研究史（</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学时）二、唐代作家研究新视点（</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学时）三、唐代文学作品解读的史学方法（</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学时）四、政治制度与唐代文学（</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学时）五、文学家族与唐代文学（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学时）六、唐代墓志与出土文献与唐代文学研究（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学时）七、唐人生活与文学（</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学时）</w:t>
            </w:r>
          </w:p>
        </w:tc>
      </w:tr>
      <w:tr w:rsidR="00527648" w:rsidRPr="00B70367" w14:paraId="3FFE8E19" w14:textId="77777777">
        <w:trPr>
          <w:jc w:val="center"/>
        </w:trPr>
        <w:tc>
          <w:tcPr>
            <w:tcW w:w="1689" w:type="dxa"/>
            <w:gridSpan w:val="2"/>
            <w:vAlign w:val="center"/>
          </w:tcPr>
          <w:p w14:paraId="39A7CB93"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7539A868" w14:textId="1001B316" w:rsidR="00527648" w:rsidRPr="00B70367" w:rsidRDefault="004F67E1" w:rsidP="001B36E8">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3B5B306D" w14:textId="77777777">
        <w:trPr>
          <w:trHeight w:val="348"/>
          <w:jc w:val="center"/>
        </w:trPr>
        <w:tc>
          <w:tcPr>
            <w:tcW w:w="1689" w:type="dxa"/>
            <w:gridSpan w:val="2"/>
            <w:vMerge w:val="restart"/>
            <w:vAlign w:val="center"/>
          </w:tcPr>
          <w:p w14:paraId="239E39B6"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0818D2C9"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0B305805" w14:textId="77777777">
        <w:trPr>
          <w:trHeight w:val="348"/>
          <w:jc w:val="center"/>
        </w:trPr>
        <w:tc>
          <w:tcPr>
            <w:tcW w:w="1689" w:type="dxa"/>
            <w:gridSpan w:val="2"/>
            <w:vMerge/>
            <w:vAlign w:val="center"/>
          </w:tcPr>
          <w:p w14:paraId="345DA369"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752B68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290BF41D" w14:textId="77777777">
        <w:trPr>
          <w:jc w:val="center"/>
        </w:trPr>
        <w:tc>
          <w:tcPr>
            <w:tcW w:w="1689" w:type="dxa"/>
            <w:gridSpan w:val="2"/>
            <w:vAlign w:val="center"/>
          </w:tcPr>
          <w:p w14:paraId="58AD7388" w14:textId="77777777" w:rsidR="00527648" w:rsidRPr="00B70367" w:rsidRDefault="004F67E1">
            <w:pPr>
              <w:ind w:rightChars="-6" w:right="-13"/>
              <w:jc w:val="center"/>
              <w:rPr>
                <w:rFonts w:ascii="宋体" w:eastAsia="宋体" w:hAnsi="宋体" w:cs="宋体"/>
                <w:kern w:val="0"/>
                <w:szCs w:val="21"/>
              </w:rPr>
            </w:pPr>
            <w:r w:rsidRPr="00B70367">
              <w:rPr>
                <w:rFonts w:ascii="宋体" w:eastAsia="宋体" w:hAnsi="宋体" w:cs="宋体" w:hint="eastAsia"/>
                <w:kern w:val="0"/>
                <w:szCs w:val="21"/>
              </w:rPr>
              <w:t>参考书目</w:t>
            </w:r>
          </w:p>
        </w:tc>
        <w:tc>
          <w:tcPr>
            <w:tcW w:w="6844" w:type="dxa"/>
            <w:gridSpan w:val="7"/>
          </w:tcPr>
          <w:p w14:paraId="11361FB2" w14:textId="77777777" w:rsidR="00527648" w:rsidRPr="00B70367" w:rsidRDefault="004F67E1">
            <w:pPr>
              <w:rPr>
                <w:rFonts w:ascii="宋体" w:eastAsia="宋体" w:hAnsi="宋体" w:cs="宋体"/>
                <w:kern w:val="0"/>
                <w:szCs w:val="21"/>
              </w:rPr>
            </w:pPr>
            <w:r w:rsidRPr="00B70367">
              <w:rPr>
                <w:rFonts w:ascii="宋体" w:eastAsia="宋体" w:hAnsi="宋体" w:cs="宋体" w:hint="eastAsia"/>
                <w:kern w:val="0"/>
                <w:szCs w:val="21"/>
              </w:rPr>
              <w:t>1.戴伟华：《唐代文学综论》，商务印书馆，</w:t>
            </w:r>
            <w:r w:rsidRPr="00B70367">
              <w:rPr>
                <w:rFonts w:ascii="Times New Roman" w:eastAsia="宋体" w:hAnsi="Times New Roman" w:cs="宋体" w:hint="eastAsia"/>
                <w:kern w:val="0"/>
                <w:szCs w:val="21"/>
              </w:rPr>
              <w:t>2006</w:t>
            </w:r>
            <w:r w:rsidRPr="00B70367">
              <w:rPr>
                <w:rFonts w:ascii="宋体" w:eastAsia="宋体" w:hAnsi="宋体" w:cs="宋体" w:hint="eastAsia"/>
                <w:kern w:val="0"/>
                <w:szCs w:val="21"/>
              </w:rPr>
              <w:t>年。</w:t>
            </w:r>
          </w:p>
          <w:p w14:paraId="646AA9BB"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2.戴伟华：《文化生态与中国古代文学论丛》，人民出版社，</w:t>
            </w:r>
            <w:r w:rsidRPr="00B70367">
              <w:rPr>
                <w:rFonts w:ascii="Times New Roman" w:hAnsi="Times New Roman" w:cs="宋体" w:hint="eastAsia"/>
                <w:sz w:val="21"/>
                <w:szCs w:val="21"/>
              </w:rPr>
              <w:t>2011</w:t>
            </w:r>
            <w:r w:rsidRPr="00B70367">
              <w:rPr>
                <w:rFonts w:ascii="宋体" w:hAnsi="宋体" w:cs="宋体" w:hint="eastAsia"/>
                <w:sz w:val="21"/>
                <w:szCs w:val="21"/>
              </w:rPr>
              <w:t>年。</w:t>
            </w:r>
          </w:p>
          <w:p w14:paraId="6AFE625E"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3.陈伯海：《唐诗学引论》，东方出版中心，</w:t>
            </w:r>
            <w:r w:rsidRPr="00B70367">
              <w:rPr>
                <w:rFonts w:ascii="Times New Roman" w:hAnsi="Times New Roman" w:cs="宋体" w:hint="eastAsia"/>
                <w:sz w:val="21"/>
                <w:szCs w:val="21"/>
              </w:rPr>
              <w:t>2007</w:t>
            </w:r>
            <w:r w:rsidRPr="00B70367">
              <w:rPr>
                <w:rFonts w:ascii="宋体" w:hAnsi="宋体" w:cs="宋体" w:hint="eastAsia"/>
                <w:sz w:val="21"/>
                <w:szCs w:val="21"/>
              </w:rPr>
              <w:t>年。</w:t>
            </w:r>
          </w:p>
          <w:p w14:paraId="3C109E85"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4.陈伯海等编：《唐诗学文献集粹》，上海古籍出版社</w:t>
            </w:r>
            <w:r w:rsidRPr="00B70367">
              <w:rPr>
                <w:rFonts w:ascii="Times New Roman" w:hAnsi="Times New Roman" w:cs="宋体" w:hint="eastAsia"/>
                <w:sz w:val="21"/>
                <w:szCs w:val="21"/>
              </w:rPr>
              <w:t>2016</w:t>
            </w:r>
            <w:r w:rsidRPr="00B70367">
              <w:rPr>
                <w:rFonts w:ascii="宋体" w:hAnsi="宋体" w:cs="宋体" w:hint="eastAsia"/>
                <w:sz w:val="21"/>
                <w:szCs w:val="21"/>
              </w:rPr>
              <w:t>年。</w:t>
            </w:r>
          </w:p>
          <w:p w14:paraId="649E1D38"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5.陈伯海、李定广编著：《唐诗总集纂要(全二册)》，上海古籍出版社</w:t>
            </w:r>
            <w:r w:rsidRPr="00B70367">
              <w:rPr>
                <w:rFonts w:ascii="Times New Roman" w:hAnsi="Times New Roman" w:cs="宋体" w:hint="eastAsia"/>
                <w:sz w:val="21"/>
                <w:szCs w:val="21"/>
              </w:rPr>
              <w:t>2016</w:t>
            </w:r>
            <w:r w:rsidRPr="00B70367">
              <w:rPr>
                <w:rFonts w:ascii="宋体" w:hAnsi="宋体" w:cs="宋体" w:hint="eastAsia"/>
                <w:sz w:val="21"/>
                <w:szCs w:val="21"/>
              </w:rPr>
              <w:t>年。</w:t>
            </w:r>
          </w:p>
          <w:p w14:paraId="20D3E36F"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6.向达：《唐代长安与西域文明》，商务印书馆</w:t>
            </w:r>
            <w:r w:rsidRPr="00B70367">
              <w:rPr>
                <w:rFonts w:ascii="Times New Roman" w:hAnsi="Times New Roman" w:cs="宋体" w:hint="eastAsia"/>
                <w:sz w:val="21"/>
                <w:szCs w:val="21"/>
              </w:rPr>
              <w:t>2015</w:t>
            </w:r>
            <w:r w:rsidRPr="00B70367">
              <w:rPr>
                <w:rFonts w:ascii="宋体" w:hAnsi="宋体" w:cs="宋体" w:hint="eastAsia"/>
                <w:sz w:val="21"/>
                <w:szCs w:val="21"/>
              </w:rPr>
              <w:t>年。</w:t>
            </w:r>
          </w:p>
          <w:p w14:paraId="7BC8D6FD"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7.包弼德：《斯文：唐宋思想的转型》，江苏人民出版社</w:t>
            </w:r>
            <w:r w:rsidRPr="00B70367">
              <w:rPr>
                <w:rFonts w:ascii="Times New Roman" w:hAnsi="Times New Roman" w:cs="宋体" w:hint="eastAsia"/>
                <w:sz w:val="21"/>
                <w:szCs w:val="21"/>
              </w:rPr>
              <w:t>2017</w:t>
            </w:r>
            <w:r w:rsidRPr="00B70367">
              <w:rPr>
                <w:rFonts w:ascii="宋体" w:hAnsi="宋体" w:cs="宋体" w:hint="eastAsia"/>
                <w:sz w:val="21"/>
                <w:szCs w:val="21"/>
              </w:rPr>
              <w:t>年。</w:t>
            </w:r>
          </w:p>
          <w:p w14:paraId="62EC948E" w14:textId="77777777" w:rsidR="00527648" w:rsidRPr="00B70367" w:rsidRDefault="004F67E1">
            <w:pPr>
              <w:pStyle w:val="af2"/>
              <w:jc w:val="both"/>
              <w:rPr>
                <w:rFonts w:ascii="宋体" w:hAnsi="宋体" w:cs="宋体"/>
                <w:sz w:val="21"/>
                <w:szCs w:val="21"/>
              </w:rPr>
            </w:pPr>
            <w:r w:rsidRPr="00B70367">
              <w:rPr>
                <w:rFonts w:ascii="宋体" w:hAnsi="宋体" w:cs="宋体" w:hint="eastAsia"/>
                <w:sz w:val="21"/>
                <w:szCs w:val="21"/>
              </w:rPr>
              <w:t>8.胡可先：《新出石刻与唐代文学家族研究》，北京大学出版社</w:t>
            </w:r>
            <w:r w:rsidRPr="00B70367">
              <w:rPr>
                <w:rFonts w:ascii="Times New Roman" w:hAnsi="Times New Roman" w:cs="宋体" w:hint="eastAsia"/>
                <w:sz w:val="21"/>
                <w:szCs w:val="21"/>
              </w:rPr>
              <w:t>2017</w:t>
            </w:r>
            <w:r w:rsidRPr="00B70367">
              <w:rPr>
                <w:rFonts w:ascii="宋体" w:hAnsi="宋体" w:cs="宋体" w:hint="eastAsia"/>
                <w:sz w:val="21"/>
                <w:szCs w:val="21"/>
              </w:rPr>
              <w:t>年。9.陈尚君：《贞石诠唐》，复旦大学出版社</w:t>
            </w:r>
            <w:r w:rsidRPr="00B70367">
              <w:rPr>
                <w:rFonts w:ascii="Times New Roman" w:hAnsi="Times New Roman" w:cs="宋体" w:hint="eastAsia"/>
                <w:sz w:val="21"/>
                <w:szCs w:val="21"/>
              </w:rPr>
              <w:t>2016</w:t>
            </w:r>
            <w:r w:rsidRPr="00B70367">
              <w:rPr>
                <w:rFonts w:ascii="宋体" w:hAnsi="宋体" w:cs="宋体" w:hint="eastAsia"/>
                <w:sz w:val="21"/>
                <w:szCs w:val="21"/>
              </w:rPr>
              <w:t>年；[</w:t>
            </w:r>
            <w:r w:rsidRPr="00B70367">
              <w:rPr>
                <w:rFonts w:ascii="Times New Roman" w:hAnsi="Times New Roman" w:cs="宋体" w:hint="eastAsia"/>
                <w:sz w:val="21"/>
                <w:szCs w:val="21"/>
              </w:rPr>
              <w:t>10</w:t>
            </w:r>
            <w:r w:rsidRPr="00B70367">
              <w:rPr>
                <w:rFonts w:ascii="宋体" w:hAnsi="宋体" w:cs="宋体" w:hint="eastAsia"/>
                <w:sz w:val="21"/>
                <w:szCs w:val="21"/>
              </w:rPr>
              <w:t>]陆扬：《清流文化与唐帝国》，北京大学出版社</w:t>
            </w:r>
            <w:r w:rsidRPr="00B70367">
              <w:rPr>
                <w:rFonts w:ascii="Times New Roman" w:hAnsi="Times New Roman" w:cs="宋体" w:hint="eastAsia"/>
                <w:sz w:val="21"/>
                <w:szCs w:val="21"/>
              </w:rPr>
              <w:t>2016</w:t>
            </w:r>
            <w:r w:rsidRPr="00B70367">
              <w:rPr>
                <w:rFonts w:ascii="宋体" w:hAnsi="宋体" w:cs="宋体" w:hint="eastAsia"/>
                <w:sz w:val="21"/>
                <w:szCs w:val="21"/>
              </w:rPr>
              <w:t>年。</w:t>
            </w:r>
          </w:p>
        </w:tc>
      </w:tr>
    </w:tbl>
    <w:p w14:paraId="4AA0BEEC"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元明清戏曲名篇研读简明教学大纲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21E91E2A" w14:textId="77777777">
        <w:trPr>
          <w:trHeight w:val="506"/>
          <w:jc w:val="center"/>
        </w:trPr>
        <w:tc>
          <w:tcPr>
            <w:tcW w:w="1588" w:type="dxa"/>
            <w:vAlign w:val="center"/>
          </w:tcPr>
          <w:p w14:paraId="13C93B0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9EA467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元明清戏曲名篇研读</w:t>
            </w:r>
          </w:p>
        </w:tc>
        <w:tc>
          <w:tcPr>
            <w:tcW w:w="1902" w:type="dxa"/>
            <w:gridSpan w:val="2"/>
            <w:vAlign w:val="center"/>
          </w:tcPr>
          <w:p w14:paraId="1B9E5C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53CA094"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0802c0116</w:t>
            </w:r>
          </w:p>
        </w:tc>
      </w:tr>
      <w:tr w:rsidR="00527648" w:rsidRPr="00B70367" w14:paraId="6F1922CA" w14:textId="77777777">
        <w:trPr>
          <w:trHeight w:val="642"/>
          <w:jc w:val="center"/>
        </w:trPr>
        <w:tc>
          <w:tcPr>
            <w:tcW w:w="1588" w:type="dxa"/>
            <w:vAlign w:val="center"/>
          </w:tcPr>
          <w:p w14:paraId="073707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651EF6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李静</w:t>
            </w:r>
          </w:p>
        </w:tc>
        <w:tc>
          <w:tcPr>
            <w:tcW w:w="1902" w:type="dxa"/>
            <w:gridSpan w:val="2"/>
            <w:vAlign w:val="center"/>
          </w:tcPr>
          <w:p w14:paraId="6FDDA01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45300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F5085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7D8C6B2" w14:textId="77777777">
        <w:trPr>
          <w:trHeight w:val="465"/>
          <w:jc w:val="center"/>
        </w:trPr>
        <w:tc>
          <w:tcPr>
            <w:tcW w:w="1588" w:type="dxa"/>
            <w:vAlign w:val="center"/>
          </w:tcPr>
          <w:p w14:paraId="32588F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A8DAAA9" w14:textId="5A2B1372" w:rsidR="00527648" w:rsidRPr="00B70367" w:rsidRDefault="0005286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李静</w:t>
            </w:r>
          </w:p>
        </w:tc>
      </w:tr>
      <w:tr w:rsidR="00527648" w:rsidRPr="00B70367" w14:paraId="02D524EA" w14:textId="77777777">
        <w:trPr>
          <w:trHeight w:val="416"/>
          <w:jc w:val="center"/>
        </w:trPr>
        <w:tc>
          <w:tcPr>
            <w:tcW w:w="1588" w:type="dxa"/>
            <w:vAlign w:val="center"/>
          </w:tcPr>
          <w:p w14:paraId="524B88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36BDE836" w14:textId="00F1E4F9"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F5C23" w:rsidRPr="00B70367">
              <w:rPr>
                <w:rFonts w:ascii="宋体" w:eastAsia="宋体" w:hAnsi="宋体" w:cs="宋体" w:hint="eastAsia"/>
                <w:color w:val="000000"/>
                <w:szCs w:val="21"/>
              </w:rPr>
              <w:t>程</w:t>
            </w:r>
          </w:p>
        </w:tc>
        <w:tc>
          <w:tcPr>
            <w:tcW w:w="960" w:type="dxa"/>
            <w:vAlign w:val="center"/>
          </w:tcPr>
          <w:p w14:paraId="2E8229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529009F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ADA6B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855E8E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DAED517" w14:textId="77777777">
        <w:trPr>
          <w:trHeight w:val="490"/>
          <w:jc w:val="center"/>
        </w:trPr>
        <w:tc>
          <w:tcPr>
            <w:tcW w:w="1588" w:type="dxa"/>
            <w:vMerge w:val="restart"/>
            <w:vAlign w:val="center"/>
          </w:tcPr>
          <w:p w14:paraId="45F5D8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381BE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37993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A0E1E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AB5C3B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A22E0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71CF2C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C9B1C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5ABDFA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085FB66" w14:textId="77777777">
        <w:trPr>
          <w:trHeight w:val="490"/>
          <w:jc w:val="center"/>
        </w:trPr>
        <w:tc>
          <w:tcPr>
            <w:tcW w:w="1588" w:type="dxa"/>
            <w:vMerge/>
            <w:vAlign w:val="center"/>
          </w:tcPr>
          <w:p w14:paraId="7731B6A2"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4938588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11A9915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313A27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1EFBD30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3DDAF2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396259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022CEC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3478F0FA" w14:textId="77777777">
        <w:trPr>
          <w:trHeight w:val="825"/>
          <w:jc w:val="center"/>
        </w:trPr>
        <w:tc>
          <w:tcPr>
            <w:tcW w:w="8533" w:type="dxa"/>
            <w:gridSpan w:val="9"/>
          </w:tcPr>
          <w:p w14:paraId="7F0A39F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65FB01F" w14:textId="77777777" w:rsidR="00527648" w:rsidRPr="00B70367" w:rsidRDefault="00527648">
            <w:pPr>
              <w:ind w:rightChars="-6" w:right="-13"/>
              <w:rPr>
                <w:rFonts w:ascii="宋体" w:eastAsia="宋体" w:hAnsi="宋体" w:cs="宋体"/>
                <w:szCs w:val="21"/>
              </w:rPr>
            </w:pPr>
          </w:p>
          <w:p w14:paraId="5FF4700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宋体" w:eastAsia="宋体" w:hAnsi="宋体" w:cs="宋体" w:hint="eastAsia"/>
                <w:color w:val="000000"/>
                <w:szCs w:val="21"/>
              </w:rPr>
              <w:t>通过对元明清戏曲名篇的细读与讨论，让学生在文本细读的基础上，探究作家心态、观众审美、制度变迁等与元明清戏曲创作与发展的关系，引导学生思考元明清戏曲的发展与演进，培养学生阅读文本、运用文献、发现问题并解决问题的能力。</w:t>
            </w:r>
          </w:p>
          <w:p w14:paraId="3F798891" w14:textId="77777777" w:rsidR="00527648" w:rsidRPr="00B70367" w:rsidRDefault="00527648">
            <w:pPr>
              <w:ind w:rightChars="-6" w:right="-13"/>
              <w:rPr>
                <w:rFonts w:ascii="宋体" w:eastAsia="宋体" w:hAnsi="宋体" w:cs="宋体"/>
                <w:szCs w:val="21"/>
              </w:rPr>
            </w:pPr>
          </w:p>
        </w:tc>
      </w:tr>
      <w:tr w:rsidR="00527648" w:rsidRPr="00B70367" w14:paraId="4B742D21" w14:textId="77777777">
        <w:trPr>
          <w:trHeight w:val="2351"/>
          <w:jc w:val="center"/>
        </w:trPr>
        <w:tc>
          <w:tcPr>
            <w:tcW w:w="8533" w:type="dxa"/>
            <w:gridSpan w:val="9"/>
            <w:tcBorders>
              <w:bottom w:val="single" w:sz="4" w:space="0" w:color="auto"/>
            </w:tcBorders>
          </w:tcPr>
          <w:p w14:paraId="1EC1798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F609159" w14:textId="77777777" w:rsidR="00527648" w:rsidRPr="00B70367" w:rsidRDefault="00527648">
            <w:pPr>
              <w:ind w:rightChars="-6" w:right="-13"/>
              <w:rPr>
                <w:rFonts w:ascii="宋体" w:eastAsia="宋体" w:hAnsi="宋体" w:cs="宋体"/>
                <w:szCs w:val="21"/>
              </w:rPr>
            </w:pPr>
          </w:p>
          <w:p w14:paraId="36B50AF4" w14:textId="77777777" w:rsidR="00527648" w:rsidRPr="00B70367" w:rsidRDefault="004F67E1">
            <w:pPr>
              <w:pStyle w:val="af1"/>
              <w:numPr>
                <w:ilvl w:val="0"/>
                <w:numId w:val="27"/>
              </w:numPr>
              <w:ind w:left="482" w:rightChars="-6" w:right="-13" w:firstLineChars="0" w:hanging="482"/>
              <w:rPr>
                <w:rFonts w:ascii="宋体" w:eastAsia="宋体" w:hAnsi="宋体" w:cs="宋体"/>
                <w:szCs w:val="21"/>
              </w:rPr>
            </w:pPr>
            <w:r w:rsidRPr="00B70367">
              <w:rPr>
                <w:rFonts w:ascii="宋体" w:eastAsia="宋体" w:hAnsi="宋体" w:cs="宋体" w:hint="eastAsia"/>
                <w:szCs w:val="21"/>
              </w:rPr>
              <w:t>元明杂剧名篇研读（</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5A7203C9" w14:textId="77777777" w:rsidR="00527648" w:rsidRPr="00B70367" w:rsidRDefault="004F67E1">
            <w:pPr>
              <w:pStyle w:val="af1"/>
              <w:numPr>
                <w:ilvl w:val="0"/>
                <w:numId w:val="27"/>
              </w:numPr>
              <w:ind w:left="482" w:rightChars="-6" w:right="-13" w:firstLineChars="0" w:hanging="482"/>
              <w:rPr>
                <w:rFonts w:ascii="宋体" w:eastAsia="宋体" w:hAnsi="宋体" w:cs="宋体"/>
                <w:szCs w:val="21"/>
              </w:rPr>
            </w:pPr>
            <w:r w:rsidRPr="00B70367">
              <w:rPr>
                <w:rFonts w:ascii="宋体" w:eastAsia="宋体" w:hAnsi="宋体" w:cs="宋体" w:hint="eastAsia"/>
                <w:szCs w:val="21"/>
              </w:rPr>
              <w:t>明传奇名篇研读（</w:t>
            </w:r>
            <w:r w:rsidRPr="00B70367">
              <w:rPr>
                <w:rFonts w:ascii="Times New Roman" w:eastAsia="宋体" w:hAnsi="Times New Roman" w:cs="宋体" w:hint="eastAsia"/>
                <w:szCs w:val="21"/>
              </w:rPr>
              <w:t>12</w:t>
            </w:r>
            <w:r w:rsidRPr="00B70367">
              <w:rPr>
                <w:rFonts w:ascii="宋体" w:eastAsia="宋体" w:hAnsi="宋体" w:cs="宋体" w:hint="eastAsia"/>
                <w:szCs w:val="21"/>
              </w:rPr>
              <w:t>学时）</w:t>
            </w:r>
          </w:p>
          <w:p w14:paraId="63082B5B" w14:textId="77777777" w:rsidR="00527648" w:rsidRPr="00B70367" w:rsidRDefault="004F67E1">
            <w:pPr>
              <w:pStyle w:val="af1"/>
              <w:numPr>
                <w:ilvl w:val="0"/>
                <w:numId w:val="27"/>
              </w:numPr>
              <w:ind w:left="482" w:rightChars="-6" w:right="-13" w:firstLineChars="0" w:hanging="482"/>
              <w:rPr>
                <w:rFonts w:ascii="宋体" w:eastAsia="宋体" w:hAnsi="宋体" w:cs="宋体"/>
                <w:szCs w:val="21"/>
              </w:rPr>
            </w:pPr>
            <w:r w:rsidRPr="00B70367">
              <w:rPr>
                <w:rFonts w:ascii="宋体" w:eastAsia="宋体" w:hAnsi="宋体" w:cs="宋体" w:hint="eastAsia"/>
                <w:szCs w:val="21"/>
              </w:rPr>
              <w:t>清传奇名篇研读（</w:t>
            </w:r>
            <w:r w:rsidRPr="00B70367">
              <w:rPr>
                <w:rFonts w:ascii="Times New Roman" w:eastAsia="宋体" w:hAnsi="Times New Roman" w:cs="宋体" w:hint="eastAsia"/>
                <w:szCs w:val="21"/>
              </w:rPr>
              <w:t>12</w:t>
            </w:r>
            <w:r w:rsidRPr="00B70367">
              <w:rPr>
                <w:rFonts w:ascii="宋体" w:eastAsia="宋体" w:hAnsi="宋体" w:cs="宋体" w:hint="eastAsia"/>
                <w:szCs w:val="21"/>
              </w:rPr>
              <w:t>学时）</w:t>
            </w:r>
          </w:p>
        </w:tc>
      </w:tr>
      <w:tr w:rsidR="00527648" w:rsidRPr="00B70367" w14:paraId="659A1E57" w14:textId="77777777" w:rsidTr="001B36E8">
        <w:trPr>
          <w:trHeight w:val="561"/>
          <w:jc w:val="center"/>
        </w:trPr>
        <w:tc>
          <w:tcPr>
            <w:tcW w:w="1689" w:type="dxa"/>
            <w:gridSpan w:val="2"/>
            <w:vAlign w:val="center"/>
          </w:tcPr>
          <w:p w14:paraId="42F43A7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425F85BB" w14:textId="2C4005DF" w:rsidR="00527648" w:rsidRPr="00B70367" w:rsidRDefault="00696795" w:rsidP="001B36E8">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1827CD97" w14:textId="77777777">
        <w:trPr>
          <w:trHeight w:val="344"/>
          <w:jc w:val="center"/>
        </w:trPr>
        <w:tc>
          <w:tcPr>
            <w:tcW w:w="1689" w:type="dxa"/>
            <w:gridSpan w:val="2"/>
            <w:vMerge w:val="restart"/>
            <w:vAlign w:val="center"/>
          </w:tcPr>
          <w:p w14:paraId="648ACD6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BF7453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3C931C91" w14:textId="77777777">
        <w:trPr>
          <w:trHeight w:val="344"/>
          <w:jc w:val="center"/>
        </w:trPr>
        <w:tc>
          <w:tcPr>
            <w:tcW w:w="1689" w:type="dxa"/>
            <w:gridSpan w:val="2"/>
            <w:vMerge/>
            <w:vAlign w:val="center"/>
          </w:tcPr>
          <w:p w14:paraId="4A06D593"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33C395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8700596" w14:textId="77777777" w:rsidR="00527648" w:rsidRPr="00B70367" w:rsidRDefault="00527648">
            <w:pPr>
              <w:ind w:rightChars="-6" w:right="-13"/>
              <w:rPr>
                <w:rFonts w:ascii="宋体" w:eastAsia="宋体" w:hAnsi="宋体" w:cs="宋体"/>
                <w:szCs w:val="21"/>
              </w:rPr>
            </w:pPr>
          </w:p>
        </w:tc>
      </w:tr>
      <w:tr w:rsidR="00527648" w:rsidRPr="00B70367" w14:paraId="600236CA" w14:textId="77777777">
        <w:trPr>
          <w:jc w:val="center"/>
        </w:trPr>
        <w:tc>
          <w:tcPr>
            <w:tcW w:w="1689" w:type="dxa"/>
            <w:gridSpan w:val="2"/>
            <w:vAlign w:val="center"/>
          </w:tcPr>
          <w:p w14:paraId="72BBC5A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89BB0B4"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.王季思：《全元戏曲》，人民文学出版社</w:t>
            </w:r>
            <w:r w:rsidRPr="00B70367">
              <w:rPr>
                <w:rFonts w:ascii="Times New Roman" w:eastAsia="宋体" w:hAnsi="Times New Roman" w:cs="宋体" w:hint="eastAsia"/>
                <w:color w:val="000000"/>
                <w:szCs w:val="21"/>
              </w:rPr>
              <w:t>1999</w:t>
            </w:r>
            <w:r w:rsidRPr="00B70367">
              <w:rPr>
                <w:rFonts w:ascii="宋体" w:eastAsia="宋体" w:hAnsi="宋体" w:cs="宋体" w:hint="eastAsia"/>
                <w:color w:val="000000"/>
                <w:szCs w:val="21"/>
              </w:rPr>
              <w:t>年。</w:t>
            </w:r>
          </w:p>
          <w:p w14:paraId="77D6B30B"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.《古本戏曲丛刊》（初集——九集），国家图书馆出版社</w:t>
            </w:r>
            <w:r w:rsidRPr="00B70367">
              <w:rPr>
                <w:rFonts w:ascii="Times New Roman" w:eastAsia="宋体" w:hAnsi="Times New Roman" w:cs="宋体" w:hint="eastAsia"/>
                <w:color w:val="000000"/>
                <w:szCs w:val="21"/>
              </w:rPr>
              <w:t>2016</w:t>
            </w:r>
            <w:r w:rsidRPr="00B70367">
              <w:rPr>
                <w:rFonts w:ascii="宋体" w:eastAsia="宋体" w:hAnsi="宋体" w:cs="宋体" w:hint="eastAsia"/>
                <w:color w:val="000000"/>
                <w:szCs w:val="21"/>
              </w:rPr>
              <w:t>年。</w:t>
            </w:r>
          </w:p>
          <w:p w14:paraId="029F9C0B"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.吴国钦：《西厢记艺术谈》，广东人民出版社</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年。</w:t>
            </w:r>
          </w:p>
          <w:p w14:paraId="40320CF7"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周妙中</w:t>
            </w:r>
            <w:proofErr w:type="gramEnd"/>
            <w:r w:rsidRPr="00B70367">
              <w:rPr>
                <w:rFonts w:ascii="宋体" w:eastAsia="宋体" w:hAnsi="宋体" w:cs="宋体" w:hint="eastAsia"/>
                <w:color w:val="000000"/>
                <w:szCs w:val="21"/>
              </w:rPr>
              <w:t>《清代戏曲史》，中州古籍出版社</w:t>
            </w:r>
            <w:r w:rsidRPr="00B70367">
              <w:rPr>
                <w:rFonts w:ascii="Times New Roman" w:eastAsia="宋体" w:hAnsi="Times New Roman" w:cs="宋体" w:hint="eastAsia"/>
                <w:color w:val="000000"/>
                <w:szCs w:val="21"/>
              </w:rPr>
              <w:t>1983</w:t>
            </w:r>
            <w:r w:rsidRPr="00B70367">
              <w:rPr>
                <w:rFonts w:ascii="宋体" w:eastAsia="宋体" w:hAnsi="宋体" w:cs="宋体" w:hint="eastAsia"/>
                <w:color w:val="000000"/>
                <w:szCs w:val="21"/>
              </w:rPr>
              <w:t>年。</w:t>
            </w:r>
          </w:p>
          <w:p w14:paraId="5B2837B3"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.郭英德：《明清传奇史》，江苏古籍出版社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p w14:paraId="30EDA1F3"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.徐子方：《明杂剧史》，中华书局</w:t>
            </w:r>
            <w:r w:rsidRPr="00B70367">
              <w:rPr>
                <w:rFonts w:ascii="Times New Roman" w:eastAsia="宋体" w:hAnsi="Times New Roman" w:cs="宋体" w:hint="eastAsia"/>
                <w:color w:val="000000"/>
                <w:szCs w:val="21"/>
              </w:rPr>
              <w:t>2003</w:t>
            </w:r>
            <w:r w:rsidRPr="00B70367">
              <w:rPr>
                <w:rFonts w:ascii="宋体" w:eastAsia="宋体" w:hAnsi="宋体" w:cs="宋体" w:hint="eastAsia"/>
                <w:color w:val="000000"/>
                <w:szCs w:val="21"/>
              </w:rPr>
              <w:t>年。</w:t>
            </w:r>
          </w:p>
          <w:p w14:paraId="276AAB8A"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.钱德苍编撰，</w:t>
            </w:r>
            <w:proofErr w:type="gramStart"/>
            <w:r w:rsidRPr="00B70367">
              <w:rPr>
                <w:rFonts w:ascii="宋体" w:eastAsia="宋体" w:hAnsi="宋体" w:cs="宋体" w:hint="eastAsia"/>
                <w:color w:val="000000"/>
                <w:szCs w:val="21"/>
              </w:rPr>
              <w:t>汪协如</w:t>
            </w:r>
            <w:proofErr w:type="gramEnd"/>
            <w:r w:rsidRPr="00B70367">
              <w:rPr>
                <w:rFonts w:ascii="宋体" w:eastAsia="宋体" w:hAnsi="宋体" w:cs="宋体" w:hint="eastAsia"/>
                <w:color w:val="000000"/>
                <w:szCs w:val="21"/>
              </w:rPr>
              <w:t>点校：《缀白裘》，中华书局</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424392D1" w14:textId="77777777" w:rsidR="00527648" w:rsidRPr="00B70367" w:rsidRDefault="00527648">
            <w:pPr>
              <w:tabs>
                <w:tab w:val="left" w:pos="420"/>
              </w:tabs>
              <w:rPr>
                <w:rFonts w:ascii="宋体" w:eastAsia="宋体" w:hAnsi="宋体" w:cs="宋体"/>
                <w:color w:val="000000"/>
                <w:szCs w:val="21"/>
              </w:rPr>
            </w:pPr>
          </w:p>
          <w:p w14:paraId="356432EB" w14:textId="77777777" w:rsidR="00527648" w:rsidRPr="00B70367" w:rsidRDefault="00527648">
            <w:pPr>
              <w:tabs>
                <w:tab w:val="left" w:pos="420"/>
              </w:tabs>
              <w:rPr>
                <w:rFonts w:ascii="宋体" w:eastAsia="宋体" w:hAnsi="宋体" w:cs="宋体"/>
                <w:color w:val="000000"/>
                <w:szCs w:val="21"/>
              </w:rPr>
            </w:pPr>
          </w:p>
        </w:tc>
      </w:tr>
    </w:tbl>
    <w:p w14:paraId="4FFCBFEB" w14:textId="77777777" w:rsidR="00527648" w:rsidRPr="00B70367" w:rsidRDefault="00527648">
      <w:pPr>
        <w:rPr>
          <w:rFonts w:ascii="黑体" w:eastAsia="黑体" w:hAnsi="宋体" w:cs="Times New Roman"/>
          <w:color w:val="000000"/>
          <w:sz w:val="32"/>
          <w:szCs w:val="32"/>
        </w:rPr>
      </w:pPr>
    </w:p>
    <w:p w14:paraId="2E5B80B9" w14:textId="77777777" w:rsidR="00FD1AB7" w:rsidRPr="00B70367" w:rsidRDefault="00FD1AB7">
      <w:pPr>
        <w:rPr>
          <w:rFonts w:ascii="黑体" w:eastAsia="黑体" w:hAnsi="宋体" w:cs="Times New Roman"/>
          <w:color w:val="000000"/>
          <w:sz w:val="32"/>
          <w:szCs w:val="32"/>
        </w:rPr>
      </w:pPr>
    </w:p>
    <w:p w14:paraId="076617B2"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戏剧与影视评论简明教学大纲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220B0535" w14:textId="77777777">
        <w:trPr>
          <w:trHeight w:val="506"/>
          <w:jc w:val="center"/>
        </w:trPr>
        <w:tc>
          <w:tcPr>
            <w:tcW w:w="1588" w:type="dxa"/>
            <w:vAlign w:val="center"/>
          </w:tcPr>
          <w:p w14:paraId="72A7BD0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280B02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戏剧与影视评论</w:t>
            </w:r>
          </w:p>
        </w:tc>
        <w:tc>
          <w:tcPr>
            <w:tcW w:w="1902" w:type="dxa"/>
            <w:gridSpan w:val="2"/>
            <w:vAlign w:val="center"/>
          </w:tcPr>
          <w:p w14:paraId="496C67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ECAB83E"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0802c0117</w:t>
            </w:r>
          </w:p>
        </w:tc>
      </w:tr>
      <w:tr w:rsidR="00527648" w:rsidRPr="00B70367" w14:paraId="5FD5AF6C" w14:textId="77777777">
        <w:trPr>
          <w:trHeight w:val="642"/>
          <w:jc w:val="center"/>
        </w:trPr>
        <w:tc>
          <w:tcPr>
            <w:tcW w:w="1588" w:type="dxa"/>
            <w:vAlign w:val="center"/>
          </w:tcPr>
          <w:p w14:paraId="1BD37E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1B9D29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李静</w:t>
            </w:r>
          </w:p>
        </w:tc>
        <w:tc>
          <w:tcPr>
            <w:tcW w:w="1902" w:type="dxa"/>
            <w:gridSpan w:val="2"/>
            <w:vAlign w:val="center"/>
          </w:tcPr>
          <w:p w14:paraId="7760C95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71907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634BA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402DD8E" w14:textId="77777777">
        <w:trPr>
          <w:trHeight w:val="465"/>
          <w:jc w:val="center"/>
        </w:trPr>
        <w:tc>
          <w:tcPr>
            <w:tcW w:w="1588" w:type="dxa"/>
            <w:vAlign w:val="center"/>
          </w:tcPr>
          <w:p w14:paraId="23B7B2D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59552F42" w14:textId="5CB89102" w:rsidR="00527648" w:rsidRPr="00B70367" w:rsidRDefault="009D4A34">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李静</w:t>
            </w:r>
          </w:p>
        </w:tc>
      </w:tr>
      <w:tr w:rsidR="00527648" w:rsidRPr="00B70367" w14:paraId="3D2579D9" w14:textId="77777777">
        <w:trPr>
          <w:trHeight w:val="416"/>
          <w:jc w:val="center"/>
        </w:trPr>
        <w:tc>
          <w:tcPr>
            <w:tcW w:w="1588" w:type="dxa"/>
            <w:vAlign w:val="center"/>
          </w:tcPr>
          <w:p w14:paraId="6CFA5D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BE61F62" w14:textId="078089B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F5C23" w:rsidRPr="00B70367">
              <w:rPr>
                <w:rFonts w:ascii="宋体" w:eastAsia="宋体" w:hAnsi="宋体" w:cs="宋体" w:hint="eastAsia"/>
                <w:color w:val="000000"/>
                <w:szCs w:val="21"/>
              </w:rPr>
              <w:t>程</w:t>
            </w:r>
          </w:p>
        </w:tc>
        <w:tc>
          <w:tcPr>
            <w:tcW w:w="960" w:type="dxa"/>
            <w:vAlign w:val="center"/>
          </w:tcPr>
          <w:p w14:paraId="264EDA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A16C4E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168D9A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16C271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29D0D58C" w14:textId="77777777">
        <w:trPr>
          <w:trHeight w:val="490"/>
          <w:jc w:val="center"/>
        </w:trPr>
        <w:tc>
          <w:tcPr>
            <w:tcW w:w="1588" w:type="dxa"/>
            <w:vMerge w:val="restart"/>
            <w:vAlign w:val="center"/>
          </w:tcPr>
          <w:p w14:paraId="61C04C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93FEB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4421B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726DA4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89137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戏剧观摩</w:t>
            </w:r>
          </w:p>
        </w:tc>
        <w:tc>
          <w:tcPr>
            <w:tcW w:w="959" w:type="dxa"/>
            <w:vAlign w:val="center"/>
          </w:tcPr>
          <w:p w14:paraId="360461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写作指导</w:t>
            </w:r>
          </w:p>
        </w:tc>
        <w:tc>
          <w:tcPr>
            <w:tcW w:w="943" w:type="dxa"/>
            <w:vAlign w:val="center"/>
          </w:tcPr>
          <w:p w14:paraId="6116250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99898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E3171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942AFFA" w14:textId="77777777">
        <w:trPr>
          <w:trHeight w:val="490"/>
          <w:jc w:val="center"/>
        </w:trPr>
        <w:tc>
          <w:tcPr>
            <w:tcW w:w="1588" w:type="dxa"/>
            <w:vMerge/>
            <w:vAlign w:val="center"/>
          </w:tcPr>
          <w:p w14:paraId="4B9D26CA"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6E5DF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vAlign w:val="center"/>
          </w:tcPr>
          <w:p w14:paraId="1BB98D2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3869C7B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59" w:type="dxa"/>
            <w:vAlign w:val="center"/>
          </w:tcPr>
          <w:p w14:paraId="4D20C06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43" w:type="dxa"/>
            <w:vAlign w:val="center"/>
          </w:tcPr>
          <w:p w14:paraId="7C821D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6AC57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CB8668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210138EF" w14:textId="77777777">
        <w:trPr>
          <w:trHeight w:val="825"/>
          <w:jc w:val="center"/>
        </w:trPr>
        <w:tc>
          <w:tcPr>
            <w:tcW w:w="8533" w:type="dxa"/>
            <w:gridSpan w:val="9"/>
          </w:tcPr>
          <w:p w14:paraId="5E65B64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F0DAA6F" w14:textId="77777777" w:rsidR="00527648" w:rsidRPr="00B70367" w:rsidRDefault="00527648">
            <w:pPr>
              <w:ind w:rightChars="-6" w:right="-13"/>
              <w:rPr>
                <w:rFonts w:ascii="宋体" w:eastAsia="宋体" w:hAnsi="宋体" w:cs="宋体"/>
                <w:szCs w:val="21"/>
              </w:rPr>
            </w:pPr>
          </w:p>
          <w:p w14:paraId="4A5067D3" w14:textId="77777777" w:rsidR="00527648" w:rsidRPr="00B70367" w:rsidRDefault="004F67E1">
            <w:pPr>
              <w:pStyle w:val="aa"/>
              <w:shd w:val="clear" w:color="auto" w:fill="FFFFFF"/>
              <w:ind w:firstLineChars="200" w:firstLine="420"/>
              <w:rPr>
                <w:color w:val="000000"/>
                <w:sz w:val="21"/>
                <w:szCs w:val="21"/>
              </w:rPr>
            </w:pPr>
            <w:r w:rsidRPr="00B70367">
              <w:rPr>
                <w:rFonts w:hint="eastAsia"/>
                <w:sz w:val="21"/>
                <w:szCs w:val="21"/>
              </w:rPr>
              <w:t>本课程以中外戏剧和影视经典作品为赏析对象，通过</w:t>
            </w:r>
            <w:r w:rsidRPr="00B70367">
              <w:rPr>
                <w:rFonts w:hint="eastAsia"/>
                <w:color w:val="000000"/>
                <w:sz w:val="21"/>
                <w:szCs w:val="21"/>
              </w:rPr>
              <w:t>观摩与研讨，拓展学生艺术视野，使学生掌握戏剧批评的基本理论和基本知识，培养艺术感觉，提高戏剧审美的能力。在此基础上，引导学生思考戏剧文化与社会审美之间的相互影响，体悟戏剧对人类精神世界的引领意义。</w:t>
            </w:r>
          </w:p>
          <w:p w14:paraId="09ABDB1A" w14:textId="77777777" w:rsidR="00527648" w:rsidRPr="00B70367" w:rsidRDefault="00527648">
            <w:pPr>
              <w:pStyle w:val="aa"/>
              <w:shd w:val="clear" w:color="auto" w:fill="FFFFFF"/>
              <w:ind w:firstLineChars="200" w:firstLine="420"/>
              <w:rPr>
                <w:color w:val="000000"/>
                <w:sz w:val="21"/>
                <w:szCs w:val="21"/>
              </w:rPr>
            </w:pPr>
          </w:p>
        </w:tc>
      </w:tr>
      <w:tr w:rsidR="00527648" w:rsidRPr="00B70367" w14:paraId="3B437D2E" w14:textId="77777777">
        <w:trPr>
          <w:trHeight w:val="2170"/>
          <w:jc w:val="center"/>
        </w:trPr>
        <w:tc>
          <w:tcPr>
            <w:tcW w:w="8533" w:type="dxa"/>
            <w:gridSpan w:val="9"/>
            <w:tcBorders>
              <w:bottom w:val="single" w:sz="4" w:space="0" w:color="auto"/>
            </w:tcBorders>
          </w:tcPr>
          <w:p w14:paraId="46F1DD0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7BA065A" w14:textId="77777777" w:rsidR="00527648" w:rsidRPr="00B70367" w:rsidRDefault="00527648">
            <w:pPr>
              <w:ind w:rightChars="-6" w:right="-13"/>
              <w:rPr>
                <w:rFonts w:ascii="宋体" w:eastAsia="宋体" w:hAnsi="宋体" w:cs="宋体"/>
                <w:szCs w:val="21"/>
              </w:rPr>
            </w:pPr>
          </w:p>
          <w:p w14:paraId="4692813D" w14:textId="77777777" w:rsidR="00527648" w:rsidRPr="00B70367" w:rsidRDefault="004F67E1">
            <w:pPr>
              <w:pStyle w:val="af1"/>
              <w:numPr>
                <w:ilvl w:val="0"/>
                <w:numId w:val="28"/>
              </w:numPr>
              <w:ind w:rightChars="-6" w:right="-13" w:firstLineChars="0"/>
              <w:rPr>
                <w:rFonts w:ascii="宋体" w:eastAsia="宋体" w:hAnsi="宋体" w:cs="宋体"/>
                <w:szCs w:val="21"/>
              </w:rPr>
            </w:pPr>
            <w:r w:rsidRPr="00B70367">
              <w:rPr>
                <w:rFonts w:ascii="宋体" w:eastAsia="宋体" w:hAnsi="宋体" w:cs="宋体" w:hint="eastAsia"/>
                <w:szCs w:val="21"/>
              </w:rPr>
              <w:t>戏曲与话剧观摩与评论（</w:t>
            </w:r>
            <w:r w:rsidRPr="00B70367">
              <w:rPr>
                <w:rFonts w:ascii="Times New Roman" w:eastAsia="宋体" w:hAnsi="Times New Roman" w:cs="宋体" w:hint="eastAsia"/>
                <w:szCs w:val="21"/>
              </w:rPr>
              <w:t>10</w:t>
            </w:r>
            <w:r w:rsidRPr="00B70367">
              <w:rPr>
                <w:rFonts w:ascii="宋体" w:eastAsia="宋体" w:hAnsi="宋体" w:cs="宋体" w:hint="eastAsia"/>
                <w:szCs w:val="21"/>
              </w:rPr>
              <w:t>学时）</w:t>
            </w:r>
          </w:p>
          <w:p w14:paraId="7D74D321" w14:textId="77777777" w:rsidR="00527648" w:rsidRPr="00B70367" w:rsidRDefault="004F67E1">
            <w:pPr>
              <w:pStyle w:val="af1"/>
              <w:numPr>
                <w:ilvl w:val="0"/>
                <w:numId w:val="28"/>
              </w:numPr>
              <w:ind w:rightChars="-6" w:right="-13" w:firstLineChars="0"/>
              <w:rPr>
                <w:rFonts w:ascii="宋体" w:eastAsia="宋体" w:hAnsi="宋体" w:cs="宋体"/>
                <w:szCs w:val="21"/>
              </w:rPr>
            </w:pPr>
            <w:r w:rsidRPr="00B70367">
              <w:rPr>
                <w:rFonts w:ascii="宋体" w:eastAsia="宋体" w:hAnsi="宋体" w:cs="宋体" w:hint="eastAsia"/>
                <w:szCs w:val="21"/>
              </w:rPr>
              <w:t>戏曲电影观摩与评论（</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05D48E41" w14:textId="77777777" w:rsidR="00527648" w:rsidRPr="00B70367" w:rsidRDefault="004F67E1">
            <w:pPr>
              <w:pStyle w:val="af1"/>
              <w:numPr>
                <w:ilvl w:val="0"/>
                <w:numId w:val="28"/>
              </w:numPr>
              <w:ind w:rightChars="-6" w:right="-13" w:firstLineChars="0"/>
              <w:rPr>
                <w:rFonts w:ascii="宋体" w:eastAsia="宋体" w:hAnsi="宋体" w:cs="宋体"/>
                <w:szCs w:val="21"/>
              </w:rPr>
            </w:pPr>
            <w:r w:rsidRPr="00B70367">
              <w:rPr>
                <w:rFonts w:ascii="宋体" w:eastAsia="宋体" w:hAnsi="宋体" w:cs="宋体" w:hint="eastAsia"/>
                <w:szCs w:val="21"/>
              </w:rPr>
              <w:t>经典影视观摩与评论（</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4662116E" w14:textId="77777777" w:rsidR="00527648" w:rsidRPr="00B70367" w:rsidRDefault="004F67E1">
            <w:pPr>
              <w:pStyle w:val="af1"/>
              <w:numPr>
                <w:ilvl w:val="0"/>
                <w:numId w:val="28"/>
              </w:numPr>
              <w:ind w:rightChars="-6" w:right="-13" w:firstLineChars="0"/>
              <w:rPr>
                <w:rFonts w:ascii="宋体" w:eastAsia="宋体" w:hAnsi="宋体" w:cs="宋体"/>
                <w:szCs w:val="21"/>
              </w:rPr>
            </w:pPr>
            <w:r w:rsidRPr="00B70367">
              <w:rPr>
                <w:rFonts w:ascii="宋体" w:eastAsia="宋体" w:hAnsi="宋体" w:cs="宋体" w:hint="eastAsia"/>
                <w:szCs w:val="21"/>
              </w:rPr>
              <w:t>热播影视观摩与评论（</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tc>
      </w:tr>
      <w:tr w:rsidR="00527648" w:rsidRPr="00B70367" w14:paraId="33137A76" w14:textId="77777777">
        <w:trPr>
          <w:jc w:val="center"/>
        </w:trPr>
        <w:tc>
          <w:tcPr>
            <w:tcW w:w="1689" w:type="dxa"/>
            <w:gridSpan w:val="2"/>
            <w:vAlign w:val="center"/>
          </w:tcPr>
          <w:p w14:paraId="27262DD9"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7EB9930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评论写作</w:t>
            </w:r>
          </w:p>
          <w:p w14:paraId="304A7266" w14:textId="62502E80" w:rsidR="00527648" w:rsidRPr="00B70367" w:rsidRDefault="009D4A34">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4D0BD231" w14:textId="77777777">
        <w:trPr>
          <w:trHeight w:val="367"/>
          <w:jc w:val="center"/>
        </w:trPr>
        <w:tc>
          <w:tcPr>
            <w:tcW w:w="1689" w:type="dxa"/>
            <w:gridSpan w:val="2"/>
            <w:vMerge w:val="restart"/>
            <w:vAlign w:val="center"/>
          </w:tcPr>
          <w:p w14:paraId="0D4DDEA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7F647C9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180DDC84" w14:textId="77777777">
        <w:trPr>
          <w:trHeight w:val="367"/>
          <w:jc w:val="center"/>
        </w:trPr>
        <w:tc>
          <w:tcPr>
            <w:tcW w:w="1689" w:type="dxa"/>
            <w:gridSpan w:val="2"/>
            <w:vMerge/>
            <w:vAlign w:val="center"/>
          </w:tcPr>
          <w:p w14:paraId="598B8408"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85505C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50CB0865" w14:textId="77777777" w:rsidR="00527648" w:rsidRPr="00B70367" w:rsidRDefault="00527648">
            <w:pPr>
              <w:ind w:rightChars="-6" w:right="-13"/>
              <w:rPr>
                <w:rFonts w:ascii="宋体" w:eastAsia="宋体" w:hAnsi="宋体" w:cs="宋体"/>
                <w:szCs w:val="21"/>
              </w:rPr>
            </w:pPr>
          </w:p>
        </w:tc>
      </w:tr>
      <w:tr w:rsidR="00527648" w:rsidRPr="00B70367" w14:paraId="656BF541" w14:textId="77777777">
        <w:trPr>
          <w:jc w:val="center"/>
        </w:trPr>
        <w:tc>
          <w:tcPr>
            <w:tcW w:w="1689" w:type="dxa"/>
            <w:gridSpan w:val="2"/>
            <w:vAlign w:val="center"/>
          </w:tcPr>
          <w:p w14:paraId="66D174EA"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0C7F215C"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Fonts w:ascii="Times New Roman" w:eastAsia="宋体" w:hAnsi="Times New Roman" w:cs="宋体" w:hint="eastAsia"/>
                <w:color w:val="000000"/>
                <w:szCs w:val="21"/>
                <w:shd w:val="clear" w:color="auto" w:fill="FFFFFF"/>
              </w:rPr>
              <w:t>1</w:t>
            </w:r>
            <w:r w:rsidRPr="00B70367">
              <w:rPr>
                <w:rFonts w:ascii="宋体" w:eastAsia="宋体" w:hAnsi="宋体" w:cs="宋体" w:hint="eastAsia"/>
                <w:color w:val="000000"/>
                <w:szCs w:val="21"/>
                <w:shd w:val="clear" w:color="auto" w:fill="FFFFFF"/>
              </w:rPr>
              <w:t>.阿甲：《戏曲表演论集》，上海文艺出版社</w:t>
            </w:r>
            <w:r w:rsidRPr="00B70367">
              <w:rPr>
                <w:rFonts w:ascii="Times New Roman" w:eastAsia="宋体" w:hAnsi="Times New Roman" w:cs="宋体" w:hint="eastAsia"/>
                <w:color w:val="000000"/>
                <w:szCs w:val="21"/>
                <w:shd w:val="clear" w:color="auto" w:fill="FFFFFF"/>
              </w:rPr>
              <w:t>1962</w:t>
            </w:r>
            <w:r w:rsidRPr="00B70367">
              <w:rPr>
                <w:rFonts w:ascii="宋体" w:eastAsia="宋体" w:hAnsi="宋体" w:cs="宋体" w:hint="eastAsia"/>
                <w:color w:val="000000"/>
                <w:szCs w:val="21"/>
                <w:shd w:val="clear" w:color="auto" w:fill="FFFFFF"/>
              </w:rPr>
              <w:t>年。</w:t>
            </w:r>
          </w:p>
          <w:p w14:paraId="042F6C90"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Fonts w:ascii="Times New Roman" w:eastAsia="宋体" w:hAnsi="Times New Roman" w:cs="宋体" w:hint="eastAsia"/>
                <w:color w:val="121212"/>
                <w:szCs w:val="21"/>
                <w:shd w:val="clear" w:color="auto" w:fill="FFFFFF"/>
              </w:rPr>
              <w:t>2</w:t>
            </w:r>
            <w:r w:rsidRPr="00B70367">
              <w:rPr>
                <w:rFonts w:ascii="宋体" w:eastAsia="宋体" w:hAnsi="宋体" w:cs="宋体" w:hint="eastAsia"/>
                <w:color w:val="121212"/>
                <w:szCs w:val="21"/>
                <w:shd w:val="clear" w:color="auto" w:fill="FFFFFF"/>
              </w:rPr>
              <w:t>.张庚、郭汉城：《中国戏曲通论》，中国戏剧出版社</w:t>
            </w:r>
            <w:r w:rsidRPr="00B70367">
              <w:rPr>
                <w:rFonts w:ascii="Times New Roman" w:eastAsia="宋体" w:hAnsi="Times New Roman" w:cs="宋体" w:hint="eastAsia"/>
                <w:color w:val="121212"/>
                <w:szCs w:val="21"/>
                <w:shd w:val="clear" w:color="auto" w:fill="FFFFFF"/>
              </w:rPr>
              <w:t>1990</w:t>
            </w:r>
            <w:r w:rsidRPr="00B70367">
              <w:rPr>
                <w:rFonts w:ascii="宋体" w:eastAsia="宋体" w:hAnsi="宋体" w:cs="宋体" w:hint="eastAsia"/>
                <w:color w:val="121212"/>
                <w:szCs w:val="21"/>
                <w:shd w:val="clear" w:color="auto" w:fill="FFFFFF"/>
              </w:rPr>
              <w:t>年。</w:t>
            </w:r>
          </w:p>
          <w:p w14:paraId="2A649540" w14:textId="77777777" w:rsidR="00527648" w:rsidRPr="00B70367" w:rsidRDefault="004F67E1">
            <w:pPr>
              <w:tabs>
                <w:tab w:val="left" w:pos="420"/>
              </w:tabs>
              <w:rPr>
                <w:rFonts w:ascii="宋体" w:eastAsia="宋体" w:hAnsi="宋体" w:cs="宋体"/>
                <w:color w:val="121212"/>
                <w:szCs w:val="21"/>
                <w:shd w:val="clear" w:color="auto" w:fill="FFFFFF"/>
              </w:rPr>
            </w:pPr>
            <w:r w:rsidRPr="00B70367">
              <w:rPr>
                <w:rFonts w:ascii="Times New Roman" w:eastAsia="宋体" w:hAnsi="Times New Roman" w:cs="宋体" w:hint="eastAsia"/>
                <w:color w:val="121212"/>
                <w:szCs w:val="21"/>
                <w:shd w:val="clear" w:color="auto" w:fill="FFFFFF"/>
              </w:rPr>
              <w:t>3</w:t>
            </w:r>
            <w:r w:rsidRPr="00B70367">
              <w:rPr>
                <w:rFonts w:ascii="宋体" w:eastAsia="宋体" w:hAnsi="宋体" w:cs="宋体" w:hint="eastAsia"/>
                <w:color w:val="121212"/>
                <w:szCs w:val="21"/>
                <w:shd w:val="clear" w:color="auto" w:fill="FFFFFF"/>
              </w:rPr>
              <w:t>.罗艺军：《</w:t>
            </w:r>
            <w:r w:rsidRPr="00B70367">
              <w:rPr>
                <w:rFonts w:ascii="Times New Roman" w:eastAsia="宋体" w:hAnsi="Times New Roman" w:cs="宋体" w:hint="eastAsia"/>
                <w:color w:val="121212"/>
                <w:szCs w:val="21"/>
                <w:shd w:val="clear" w:color="auto" w:fill="FFFFFF"/>
              </w:rPr>
              <w:t>20</w:t>
            </w:r>
            <w:r w:rsidRPr="00B70367">
              <w:rPr>
                <w:rFonts w:ascii="宋体" w:eastAsia="宋体" w:hAnsi="宋体" w:cs="宋体" w:hint="eastAsia"/>
                <w:color w:val="121212"/>
                <w:szCs w:val="21"/>
                <w:shd w:val="clear" w:color="auto" w:fill="FFFFFF"/>
              </w:rPr>
              <w:t>世纪中国电影理论文选》，，中国电影出版社，</w:t>
            </w:r>
            <w:r w:rsidRPr="00B70367">
              <w:rPr>
                <w:rFonts w:ascii="Times New Roman" w:eastAsia="宋体" w:hAnsi="Times New Roman" w:cs="宋体" w:hint="eastAsia"/>
                <w:color w:val="121212"/>
                <w:szCs w:val="21"/>
                <w:shd w:val="clear" w:color="auto" w:fill="FFFFFF"/>
              </w:rPr>
              <w:t>2003</w:t>
            </w:r>
            <w:r w:rsidRPr="00B70367">
              <w:rPr>
                <w:rFonts w:ascii="宋体" w:eastAsia="宋体" w:hAnsi="宋体" w:cs="宋体" w:hint="eastAsia"/>
                <w:color w:val="121212"/>
                <w:szCs w:val="21"/>
                <w:shd w:val="clear" w:color="auto" w:fill="FFFFFF"/>
              </w:rPr>
              <w:t>年。</w:t>
            </w:r>
          </w:p>
          <w:p w14:paraId="6FBE6FEB"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Style w:val="ad"/>
                <w:rFonts w:ascii="Times New Roman" w:eastAsia="宋体" w:hAnsi="Times New Roman" w:cs="宋体" w:hint="eastAsia"/>
                <w:b w:val="0"/>
                <w:color w:val="121212"/>
                <w:szCs w:val="21"/>
                <w:shd w:val="clear" w:color="auto" w:fill="FFFFFF"/>
              </w:rPr>
              <w:t>4</w:t>
            </w:r>
            <w:r w:rsidRPr="00B70367">
              <w:rPr>
                <w:rStyle w:val="ad"/>
                <w:rFonts w:ascii="宋体" w:eastAsia="宋体" w:hAnsi="宋体" w:cs="宋体" w:hint="eastAsia"/>
                <w:b w:val="0"/>
                <w:color w:val="121212"/>
                <w:szCs w:val="21"/>
                <w:shd w:val="clear" w:color="auto" w:fill="FFFFFF"/>
              </w:rPr>
              <w:t>.周宁等：《西方戏剧理论史》，厦门大学出版社</w:t>
            </w:r>
            <w:r w:rsidRPr="00B70367">
              <w:rPr>
                <w:rStyle w:val="ad"/>
                <w:rFonts w:ascii="Times New Roman" w:eastAsia="宋体" w:hAnsi="Times New Roman" w:cs="宋体" w:hint="eastAsia"/>
                <w:b w:val="0"/>
                <w:color w:val="121212"/>
                <w:szCs w:val="21"/>
                <w:shd w:val="clear" w:color="auto" w:fill="FFFFFF"/>
              </w:rPr>
              <w:t>2008</w:t>
            </w:r>
            <w:r w:rsidRPr="00B70367">
              <w:rPr>
                <w:rStyle w:val="ad"/>
                <w:rFonts w:ascii="宋体" w:eastAsia="宋体" w:hAnsi="宋体" w:cs="宋体" w:hint="eastAsia"/>
                <w:b w:val="0"/>
                <w:color w:val="121212"/>
                <w:szCs w:val="21"/>
                <w:shd w:val="clear" w:color="auto" w:fill="FFFFFF"/>
              </w:rPr>
              <w:t>年。</w:t>
            </w:r>
          </w:p>
          <w:p w14:paraId="77D888FF"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Fonts w:ascii="Times New Roman" w:eastAsia="宋体" w:hAnsi="Times New Roman" w:cs="宋体" w:hint="eastAsia"/>
                <w:color w:val="000000"/>
                <w:szCs w:val="21"/>
                <w:shd w:val="clear" w:color="auto" w:fill="FFFFFF"/>
              </w:rPr>
              <w:t>5</w:t>
            </w:r>
            <w:r w:rsidRPr="00B70367">
              <w:rPr>
                <w:rFonts w:ascii="宋体" w:eastAsia="宋体" w:hAnsi="宋体" w:cs="宋体" w:hint="eastAsia"/>
                <w:color w:val="000000"/>
                <w:szCs w:val="21"/>
                <w:shd w:val="clear" w:color="auto" w:fill="FFFFFF"/>
              </w:rPr>
              <w:t xml:space="preserve">.彭吉象：《影视美学》 北京大学出版社 </w:t>
            </w:r>
            <w:r w:rsidRPr="00B70367">
              <w:rPr>
                <w:rFonts w:ascii="Times New Roman" w:eastAsia="宋体" w:hAnsi="Times New Roman" w:cs="宋体" w:hint="eastAsia"/>
                <w:color w:val="000000"/>
                <w:szCs w:val="21"/>
                <w:shd w:val="clear" w:color="auto" w:fill="FFFFFF"/>
              </w:rPr>
              <w:t>2009</w:t>
            </w:r>
            <w:r w:rsidRPr="00B70367">
              <w:rPr>
                <w:rFonts w:ascii="宋体" w:eastAsia="宋体" w:hAnsi="宋体" w:cs="宋体" w:hint="eastAsia"/>
                <w:color w:val="000000"/>
                <w:szCs w:val="21"/>
                <w:shd w:val="clear" w:color="auto" w:fill="FFFFFF"/>
              </w:rPr>
              <w:t>年。</w:t>
            </w:r>
          </w:p>
          <w:p w14:paraId="490C9DF1" w14:textId="77777777" w:rsidR="00527648" w:rsidRPr="00B70367" w:rsidRDefault="004F67E1">
            <w:pPr>
              <w:tabs>
                <w:tab w:val="left" w:pos="420"/>
              </w:tabs>
              <w:rPr>
                <w:rFonts w:ascii="宋体" w:eastAsia="宋体" w:hAnsi="宋体" w:cs="宋体"/>
                <w:color w:val="121212"/>
                <w:szCs w:val="21"/>
                <w:shd w:val="clear" w:color="auto" w:fill="FFFFFF"/>
              </w:rPr>
            </w:pPr>
            <w:r w:rsidRPr="00B70367">
              <w:rPr>
                <w:rFonts w:ascii="Times New Roman" w:eastAsia="宋体" w:hAnsi="Times New Roman" w:cs="宋体" w:hint="eastAsia"/>
                <w:color w:val="121212"/>
                <w:szCs w:val="21"/>
                <w:shd w:val="clear" w:color="auto" w:fill="FFFFFF"/>
              </w:rPr>
              <w:t>6</w:t>
            </w:r>
            <w:r w:rsidRPr="00B70367">
              <w:rPr>
                <w:rFonts w:ascii="宋体" w:eastAsia="宋体" w:hAnsi="宋体" w:cs="宋体" w:hint="eastAsia"/>
                <w:color w:val="121212"/>
                <w:szCs w:val="21"/>
                <w:shd w:val="clear" w:color="auto" w:fill="FFFFFF"/>
              </w:rPr>
              <w:t>.冉常建：《表意主义戏剧—中国戏曲本质论》，人民文学出版社</w:t>
            </w:r>
            <w:r w:rsidRPr="00B70367">
              <w:rPr>
                <w:rFonts w:ascii="Times New Roman" w:eastAsia="宋体" w:hAnsi="Times New Roman" w:cs="宋体" w:hint="eastAsia"/>
                <w:color w:val="121212"/>
                <w:szCs w:val="21"/>
                <w:shd w:val="clear" w:color="auto" w:fill="FFFFFF"/>
              </w:rPr>
              <w:t>2010</w:t>
            </w:r>
            <w:r w:rsidRPr="00B70367">
              <w:rPr>
                <w:rFonts w:ascii="宋体" w:eastAsia="宋体" w:hAnsi="宋体" w:cs="宋体" w:hint="eastAsia"/>
                <w:color w:val="121212"/>
                <w:szCs w:val="21"/>
                <w:shd w:val="clear" w:color="auto" w:fill="FFFFFF"/>
              </w:rPr>
              <w:t>年。</w:t>
            </w:r>
          </w:p>
          <w:p w14:paraId="0413F168"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Fonts w:ascii="Times New Roman" w:eastAsia="宋体" w:hAnsi="Times New Roman" w:cs="宋体" w:hint="eastAsia"/>
                <w:color w:val="000000"/>
                <w:szCs w:val="21"/>
                <w:shd w:val="clear" w:color="auto" w:fill="FFFFFF"/>
              </w:rPr>
              <w:t>7</w:t>
            </w:r>
            <w:r w:rsidRPr="00B70367">
              <w:rPr>
                <w:rFonts w:ascii="宋体" w:eastAsia="宋体" w:hAnsi="宋体" w:cs="宋体" w:hint="eastAsia"/>
                <w:color w:val="000000"/>
                <w:szCs w:val="21"/>
                <w:shd w:val="clear" w:color="auto" w:fill="FFFFFF"/>
              </w:rPr>
              <w:t xml:space="preserve">.达德利·安德鲁：《经典电影理论导论》， 世界图书出版公司·后浪出版公司 </w:t>
            </w:r>
            <w:r w:rsidRPr="00B70367">
              <w:rPr>
                <w:rFonts w:ascii="Times New Roman" w:eastAsia="宋体" w:hAnsi="Times New Roman" w:cs="宋体" w:hint="eastAsia"/>
                <w:color w:val="000000"/>
                <w:szCs w:val="21"/>
                <w:shd w:val="clear" w:color="auto" w:fill="FFFFFF"/>
              </w:rPr>
              <w:t>2013</w:t>
            </w:r>
            <w:r w:rsidRPr="00B70367">
              <w:rPr>
                <w:rFonts w:ascii="宋体" w:eastAsia="宋体" w:hAnsi="宋体" w:cs="宋体" w:hint="eastAsia"/>
                <w:color w:val="000000"/>
                <w:szCs w:val="21"/>
                <w:shd w:val="clear" w:color="auto" w:fill="FFFFFF"/>
              </w:rPr>
              <w:t>年。</w:t>
            </w:r>
          </w:p>
          <w:p w14:paraId="0C20E7DE" w14:textId="77777777" w:rsidR="00527648" w:rsidRPr="00B70367" w:rsidRDefault="004F67E1">
            <w:pPr>
              <w:tabs>
                <w:tab w:val="left" w:pos="420"/>
              </w:tabs>
              <w:rPr>
                <w:rFonts w:ascii="宋体" w:eastAsia="宋体" w:hAnsi="宋体" w:cs="宋体"/>
                <w:color w:val="000000"/>
                <w:szCs w:val="21"/>
                <w:shd w:val="clear" w:color="auto" w:fill="FFFFFF"/>
              </w:rPr>
            </w:pPr>
            <w:r w:rsidRPr="00B70367">
              <w:rPr>
                <w:rFonts w:ascii="Times New Roman" w:eastAsia="宋体" w:hAnsi="Times New Roman" w:cs="宋体" w:hint="eastAsia"/>
                <w:color w:val="000000"/>
                <w:szCs w:val="21"/>
                <w:shd w:val="clear" w:color="auto" w:fill="FFFFFF"/>
              </w:rPr>
              <w:t>8</w:t>
            </w:r>
            <w:r w:rsidRPr="00B70367">
              <w:rPr>
                <w:rFonts w:ascii="宋体" w:eastAsia="宋体" w:hAnsi="宋体" w:cs="宋体" w:hint="eastAsia"/>
                <w:color w:val="000000"/>
                <w:szCs w:val="21"/>
                <w:shd w:val="clear" w:color="auto" w:fill="FFFFFF"/>
              </w:rPr>
              <w:t>.</w:t>
            </w:r>
            <w:proofErr w:type="gramStart"/>
            <w:r w:rsidRPr="00B70367">
              <w:rPr>
                <w:rFonts w:ascii="宋体" w:eastAsia="宋体" w:hAnsi="宋体" w:cs="宋体" w:hint="eastAsia"/>
                <w:color w:val="000000"/>
                <w:szCs w:val="21"/>
                <w:shd w:val="clear" w:color="auto" w:fill="FFFFFF"/>
              </w:rPr>
              <w:t>杨远婴</w:t>
            </w:r>
            <w:proofErr w:type="gramEnd"/>
            <w:r w:rsidRPr="00B70367">
              <w:rPr>
                <w:rFonts w:ascii="宋体" w:eastAsia="宋体" w:hAnsi="宋体" w:cs="宋体" w:hint="eastAsia"/>
                <w:color w:val="000000"/>
                <w:szCs w:val="21"/>
                <w:shd w:val="clear" w:color="auto" w:fill="FFFFFF"/>
              </w:rPr>
              <w:t xml:space="preserve">、徐建生：《外国电影批评文选》，世界图书出版公司·后浪出版公司 </w:t>
            </w:r>
            <w:r w:rsidRPr="00B70367">
              <w:rPr>
                <w:rFonts w:ascii="Times New Roman" w:eastAsia="宋体" w:hAnsi="Times New Roman" w:cs="宋体" w:hint="eastAsia"/>
                <w:color w:val="000000"/>
                <w:szCs w:val="21"/>
                <w:shd w:val="clear" w:color="auto" w:fill="FFFFFF"/>
              </w:rPr>
              <w:t>2014</w:t>
            </w:r>
            <w:r w:rsidRPr="00B70367">
              <w:rPr>
                <w:rFonts w:ascii="宋体" w:eastAsia="宋体" w:hAnsi="宋体" w:cs="宋体" w:hint="eastAsia"/>
                <w:color w:val="000000"/>
                <w:szCs w:val="21"/>
                <w:shd w:val="clear" w:color="auto" w:fill="FFFFFF"/>
              </w:rPr>
              <w:t>年。</w:t>
            </w:r>
          </w:p>
        </w:tc>
      </w:tr>
    </w:tbl>
    <w:p w14:paraId="79ACB4FF"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中国古代文体学研究简明教学大纲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15"/>
        <w:gridCol w:w="273"/>
        <w:gridCol w:w="1060"/>
        <w:gridCol w:w="960"/>
        <w:gridCol w:w="960"/>
        <w:gridCol w:w="959"/>
        <w:gridCol w:w="943"/>
        <w:gridCol w:w="1023"/>
        <w:gridCol w:w="1040"/>
      </w:tblGrid>
      <w:tr w:rsidR="00527648" w:rsidRPr="00B70367" w14:paraId="06B975B8" w14:textId="77777777">
        <w:trPr>
          <w:trHeight w:val="506"/>
          <w:jc w:val="center"/>
        </w:trPr>
        <w:tc>
          <w:tcPr>
            <w:tcW w:w="1588" w:type="dxa"/>
            <w:gridSpan w:val="2"/>
            <w:vAlign w:val="center"/>
          </w:tcPr>
          <w:p w14:paraId="71A89A8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3"/>
            <w:vAlign w:val="center"/>
          </w:tcPr>
          <w:p w14:paraId="6C3D7C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中国古代文体学研究</w:t>
            </w:r>
          </w:p>
        </w:tc>
        <w:tc>
          <w:tcPr>
            <w:tcW w:w="1902" w:type="dxa"/>
            <w:gridSpan w:val="2"/>
            <w:vAlign w:val="center"/>
          </w:tcPr>
          <w:p w14:paraId="0DD913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BBD42D3"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0802c0118</w:t>
            </w:r>
          </w:p>
        </w:tc>
      </w:tr>
      <w:tr w:rsidR="00527648" w:rsidRPr="00B70367" w14:paraId="7F2E4714" w14:textId="77777777">
        <w:trPr>
          <w:trHeight w:val="642"/>
          <w:jc w:val="center"/>
        </w:trPr>
        <w:tc>
          <w:tcPr>
            <w:tcW w:w="1588" w:type="dxa"/>
            <w:gridSpan w:val="2"/>
            <w:vAlign w:val="center"/>
          </w:tcPr>
          <w:p w14:paraId="13E5B7E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3"/>
            <w:vAlign w:val="center"/>
          </w:tcPr>
          <w:p w14:paraId="6ECC4119"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李光摩</w:t>
            </w:r>
            <w:proofErr w:type="gramEnd"/>
          </w:p>
        </w:tc>
        <w:tc>
          <w:tcPr>
            <w:tcW w:w="1902" w:type="dxa"/>
            <w:gridSpan w:val="2"/>
            <w:vAlign w:val="center"/>
          </w:tcPr>
          <w:p w14:paraId="2CEA60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68FA68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3FF398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8E1A78D" w14:textId="77777777">
        <w:trPr>
          <w:trHeight w:val="465"/>
          <w:jc w:val="center"/>
        </w:trPr>
        <w:tc>
          <w:tcPr>
            <w:tcW w:w="1588" w:type="dxa"/>
            <w:gridSpan w:val="2"/>
            <w:vAlign w:val="center"/>
          </w:tcPr>
          <w:p w14:paraId="2D69CF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7"/>
            <w:vAlign w:val="center"/>
          </w:tcPr>
          <w:p w14:paraId="4F4F8657" w14:textId="7DC45137" w:rsidR="00527648" w:rsidRPr="00B70367" w:rsidRDefault="003F4362">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李光摩</w:t>
            </w:r>
            <w:proofErr w:type="gramEnd"/>
          </w:p>
        </w:tc>
      </w:tr>
      <w:tr w:rsidR="00527648" w:rsidRPr="00B70367" w14:paraId="1A638E13" w14:textId="77777777">
        <w:trPr>
          <w:trHeight w:val="416"/>
          <w:jc w:val="center"/>
        </w:trPr>
        <w:tc>
          <w:tcPr>
            <w:tcW w:w="1588" w:type="dxa"/>
            <w:gridSpan w:val="2"/>
            <w:vAlign w:val="center"/>
          </w:tcPr>
          <w:p w14:paraId="43E58DE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2"/>
            <w:vAlign w:val="center"/>
          </w:tcPr>
          <w:p w14:paraId="5882EF20" w14:textId="4F73FFD4"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F5C23" w:rsidRPr="00B70367">
              <w:rPr>
                <w:rFonts w:ascii="宋体" w:eastAsia="宋体" w:hAnsi="宋体" w:cs="宋体" w:hint="eastAsia"/>
                <w:color w:val="000000"/>
                <w:szCs w:val="21"/>
              </w:rPr>
              <w:t>程</w:t>
            </w:r>
          </w:p>
        </w:tc>
        <w:tc>
          <w:tcPr>
            <w:tcW w:w="960" w:type="dxa"/>
            <w:vAlign w:val="center"/>
          </w:tcPr>
          <w:p w14:paraId="321C8EA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C9918A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8526C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D2A49F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2AB0695" w14:textId="77777777">
        <w:trPr>
          <w:trHeight w:val="490"/>
          <w:jc w:val="center"/>
        </w:trPr>
        <w:tc>
          <w:tcPr>
            <w:tcW w:w="1588" w:type="dxa"/>
            <w:gridSpan w:val="2"/>
            <w:vMerge w:val="restart"/>
            <w:vAlign w:val="center"/>
          </w:tcPr>
          <w:p w14:paraId="784E3B7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C4CA9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vAlign w:val="center"/>
          </w:tcPr>
          <w:p w14:paraId="5412B9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D6283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75685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4D434C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9DCCF1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70231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A3B5E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66F7EA1" w14:textId="77777777">
        <w:trPr>
          <w:trHeight w:val="385"/>
          <w:jc w:val="center"/>
        </w:trPr>
        <w:tc>
          <w:tcPr>
            <w:tcW w:w="1588" w:type="dxa"/>
            <w:gridSpan w:val="2"/>
            <w:vMerge/>
            <w:vAlign w:val="center"/>
          </w:tcPr>
          <w:p w14:paraId="56285AC5" w14:textId="77777777" w:rsidR="00527648" w:rsidRPr="00B70367" w:rsidRDefault="00527648">
            <w:pPr>
              <w:snapToGrid w:val="0"/>
              <w:jc w:val="center"/>
              <w:rPr>
                <w:rFonts w:ascii="宋体" w:eastAsia="宋体" w:hAnsi="宋体" w:cs="宋体"/>
                <w:color w:val="000000"/>
                <w:szCs w:val="21"/>
              </w:rPr>
            </w:pPr>
          </w:p>
        </w:tc>
        <w:tc>
          <w:tcPr>
            <w:tcW w:w="1060" w:type="dxa"/>
            <w:vAlign w:val="center"/>
          </w:tcPr>
          <w:p w14:paraId="652F0CD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14</w:t>
            </w:r>
          </w:p>
        </w:tc>
        <w:tc>
          <w:tcPr>
            <w:tcW w:w="960" w:type="dxa"/>
            <w:vAlign w:val="center"/>
          </w:tcPr>
          <w:p w14:paraId="590C3C5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4573C4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053AB64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43" w:type="dxa"/>
            <w:vAlign w:val="center"/>
          </w:tcPr>
          <w:p w14:paraId="386F0B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70980F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62A671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0FAF11E" w14:textId="77777777">
        <w:trPr>
          <w:trHeight w:val="825"/>
          <w:jc w:val="center"/>
        </w:trPr>
        <w:tc>
          <w:tcPr>
            <w:tcW w:w="8533" w:type="dxa"/>
            <w:gridSpan w:val="9"/>
          </w:tcPr>
          <w:p w14:paraId="1E59B52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287DB7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宋体" w:eastAsia="宋体" w:hAnsi="宋体" w:cs="宋体" w:hint="eastAsia"/>
                <w:color w:val="000000"/>
                <w:szCs w:val="21"/>
              </w:rPr>
              <w:t>本课程是面向中国古代文学硕士研究生开设的一门选修课。文体研究的兴起标志着学术界对中国本土文学理论的回归，对古代文学本体的回归。通过对本课程的学习，使学生对中国古代文体学的发展演变、重要的文体学著作、具有代表性的重要文体有一个基本的掌握，并通过课程论文的写作，熟悉文体学研究的基本操作规程。本课程在讲授过程中，将尽可能采取古今对比、中西对比的思路，使同学们在学习中感受中国古代灿烂的文明成果，增进民族自信心和自尊心，从而投入到中华民族伟大复兴的事业中去。</w:t>
            </w:r>
          </w:p>
        </w:tc>
      </w:tr>
      <w:tr w:rsidR="00527648" w:rsidRPr="00B70367" w14:paraId="19E5D961" w14:textId="77777777">
        <w:trPr>
          <w:trHeight w:val="2775"/>
          <w:jc w:val="center"/>
        </w:trPr>
        <w:tc>
          <w:tcPr>
            <w:tcW w:w="8533" w:type="dxa"/>
            <w:gridSpan w:val="9"/>
            <w:tcBorders>
              <w:bottom w:val="single" w:sz="4" w:space="0" w:color="auto"/>
            </w:tcBorders>
          </w:tcPr>
          <w:p w14:paraId="1600EF08"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教学内容及安排（请注明各章节及学时）</w:t>
            </w:r>
          </w:p>
          <w:p w14:paraId="3CDEC54C"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一、文体学源流（</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学时</w:t>
            </w:r>
            <w:r w:rsidRPr="00B70367">
              <w:rPr>
                <w:rFonts w:ascii="宋体" w:eastAsia="宋体" w:hAnsi="宋体" w:cs="宋体" w:hint="eastAsia"/>
                <w:color w:val="000000"/>
                <w:szCs w:val="21"/>
              </w:rPr>
              <w:t>）先秦两汉，萌芽期；魏晋隋唐，发展与完成期；宋代以后，深化与分化期。</w:t>
            </w:r>
          </w:p>
          <w:p w14:paraId="4943C1B6"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二、文体与文集（</w:t>
            </w:r>
            <w:r w:rsidRPr="00B70367">
              <w:rPr>
                <w:rFonts w:ascii="Times New Roman" w:eastAsia="宋体" w:hAnsi="Times New Roman" w:cs="宋体" w:hint="eastAsia"/>
                <w:color w:val="000000"/>
                <w:szCs w:val="21"/>
              </w:rPr>
              <w:t>4</w:t>
            </w:r>
            <w:r w:rsidRPr="00B70367">
              <w:rPr>
                <w:rFonts w:ascii="宋体" w:eastAsia="宋体" w:hAnsi="宋体" w:cs="宋体" w:hint="eastAsia"/>
                <w:szCs w:val="21"/>
              </w:rPr>
              <w:t>学时</w:t>
            </w:r>
            <w:r w:rsidRPr="00B70367">
              <w:rPr>
                <w:rFonts w:ascii="宋体" w:eastAsia="宋体" w:hAnsi="宋体" w:cs="宋体" w:hint="eastAsia"/>
                <w:color w:val="000000"/>
                <w:szCs w:val="21"/>
              </w:rPr>
              <w:t>）《文选》，《文苑英华》，《唐宋八大家文钞》，《古文辞类纂》等总集的文体分类。</w:t>
            </w:r>
          </w:p>
          <w:p w14:paraId="476B396F"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三、文体学研究的理论著作（</w:t>
            </w:r>
            <w:r w:rsidRPr="00B70367">
              <w:rPr>
                <w:rFonts w:ascii="Times New Roman" w:eastAsia="宋体" w:hAnsi="Times New Roman" w:cs="宋体" w:hint="eastAsia"/>
                <w:color w:val="000000"/>
                <w:szCs w:val="21"/>
              </w:rPr>
              <w:t>12</w:t>
            </w:r>
            <w:r w:rsidRPr="00B70367">
              <w:rPr>
                <w:rFonts w:ascii="宋体" w:eastAsia="宋体" w:hAnsi="宋体" w:cs="宋体" w:hint="eastAsia"/>
                <w:szCs w:val="21"/>
              </w:rPr>
              <w:t>学时</w:t>
            </w:r>
            <w:r w:rsidRPr="00B70367">
              <w:rPr>
                <w:rFonts w:ascii="宋体" w:eastAsia="宋体" w:hAnsi="宋体" w:cs="宋体" w:hint="eastAsia"/>
                <w:color w:val="000000"/>
                <w:szCs w:val="21"/>
              </w:rPr>
              <w:t>）《文心雕龙》，《文章缘起》，《文章辨体序说》，《文体明辨序说》等。</w:t>
            </w:r>
          </w:p>
          <w:p w14:paraId="77873AC0"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四、文体形态研究举例（</w:t>
            </w:r>
            <w:r w:rsidRPr="00B70367">
              <w:rPr>
                <w:rFonts w:ascii="Times New Roman" w:eastAsia="宋体" w:hAnsi="Times New Roman" w:cs="宋体" w:hint="eastAsia"/>
                <w:color w:val="000000"/>
                <w:szCs w:val="21"/>
              </w:rPr>
              <w:t>12</w:t>
            </w:r>
            <w:r w:rsidRPr="00B70367">
              <w:rPr>
                <w:rFonts w:ascii="宋体" w:eastAsia="宋体" w:hAnsi="宋体" w:cs="宋体" w:hint="eastAsia"/>
                <w:szCs w:val="21"/>
              </w:rPr>
              <w:t>学时</w:t>
            </w:r>
            <w:r w:rsidRPr="00B70367">
              <w:rPr>
                <w:rFonts w:ascii="宋体" w:eastAsia="宋体" w:hAnsi="宋体" w:cs="宋体" w:hint="eastAsia"/>
                <w:color w:val="000000"/>
                <w:szCs w:val="21"/>
              </w:rPr>
              <w:t>）先秦盟誓，策问与对策，挽歌，判文，八股文与小品文等。</w:t>
            </w:r>
          </w:p>
        </w:tc>
      </w:tr>
      <w:tr w:rsidR="00527648" w:rsidRPr="00B70367" w14:paraId="71B3DAFF" w14:textId="77777777">
        <w:trPr>
          <w:jc w:val="center"/>
        </w:trPr>
        <w:tc>
          <w:tcPr>
            <w:tcW w:w="1315" w:type="dxa"/>
            <w:vAlign w:val="center"/>
          </w:tcPr>
          <w:p w14:paraId="21D11B02"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7218" w:type="dxa"/>
            <w:gridSpan w:val="8"/>
          </w:tcPr>
          <w:p w14:paraId="6E05DB1D" w14:textId="3914BE1D" w:rsidR="00527648" w:rsidRPr="00B70367" w:rsidRDefault="004F67E1" w:rsidP="00CA166C">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361F7195" w14:textId="77777777">
        <w:trPr>
          <w:jc w:val="center"/>
        </w:trPr>
        <w:tc>
          <w:tcPr>
            <w:tcW w:w="1315" w:type="dxa"/>
            <w:vMerge w:val="restart"/>
            <w:vAlign w:val="center"/>
          </w:tcPr>
          <w:p w14:paraId="1BE56565"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7218" w:type="dxa"/>
            <w:gridSpan w:val="8"/>
          </w:tcPr>
          <w:p w14:paraId="4A6F97CD"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246CA185" w14:textId="77777777">
        <w:trPr>
          <w:jc w:val="center"/>
        </w:trPr>
        <w:tc>
          <w:tcPr>
            <w:tcW w:w="1315" w:type="dxa"/>
            <w:vMerge/>
            <w:vAlign w:val="center"/>
          </w:tcPr>
          <w:p w14:paraId="6F55405C" w14:textId="77777777" w:rsidR="00527648" w:rsidRPr="00B70367" w:rsidRDefault="00527648">
            <w:pPr>
              <w:ind w:rightChars="-6" w:right="-13"/>
              <w:jc w:val="center"/>
              <w:rPr>
                <w:rFonts w:ascii="宋体" w:eastAsia="宋体" w:hAnsi="宋体" w:cs="宋体"/>
                <w:szCs w:val="21"/>
              </w:rPr>
            </w:pPr>
          </w:p>
        </w:tc>
        <w:tc>
          <w:tcPr>
            <w:tcW w:w="7218" w:type="dxa"/>
            <w:gridSpan w:val="8"/>
          </w:tcPr>
          <w:p w14:paraId="34930475"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.吴</w:t>
            </w:r>
            <w:proofErr w:type="gramStart"/>
            <w:r w:rsidRPr="00B70367">
              <w:rPr>
                <w:rFonts w:ascii="宋体" w:eastAsia="宋体" w:hAnsi="宋体" w:cs="宋体" w:hint="eastAsia"/>
                <w:color w:val="000000"/>
                <w:szCs w:val="21"/>
              </w:rPr>
              <w:t>讷</w:t>
            </w:r>
            <w:proofErr w:type="gramEnd"/>
            <w:r w:rsidRPr="00B70367">
              <w:rPr>
                <w:rFonts w:ascii="宋体" w:eastAsia="宋体" w:hAnsi="宋体" w:cs="宋体" w:hint="eastAsia"/>
                <w:color w:val="000000"/>
                <w:szCs w:val="21"/>
              </w:rPr>
              <w:t>、徐师曾《文章辨体序说·文体明辨序说》，人民文学出版社</w:t>
            </w:r>
            <w:r w:rsidRPr="00B70367">
              <w:rPr>
                <w:rFonts w:ascii="Times New Roman" w:eastAsia="宋体" w:hAnsi="Times New Roman" w:cs="宋体" w:hint="eastAsia"/>
                <w:color w:val="000000"/>
                <w:szCs w:val="21"/>
              </w:rPr>
              <w:t>1962</w:t>
            </w:r>
            <w:r w:rsidRPr="00B70367">
              <w:rPr>
                <w:rFonts w:ascii="宋体" w:eastAsia="宋体" w:hAnsi="宋体" w:cs="宋体" w:hint="eastAsia"/>
                <w:color w:val="000000"/>
                <w:szCs w:val="21"/>
              </w:rPr>
              <w:t>年版；</w:t>
            </w:r>
          </w:p>
          <w:p w14:paraId="071EB9E0"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.吴承学《中国古代文体形态研究》（修订本），北京大学出版社，</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年版；</w:t>
            </w:r>
          </w:p>
          <w:p w14:paraId="40CD70C9"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李光摩《八股文概述》</w:t>
            </w:r>
            <w:proofErr w:type="gramEnd"/>
            <w:r w:rsidRPr="00B70367">
              <w:rPr>
                <w:rFonts w:ascii="宋体" w:eastAsia="宋体" w:hAnsi="宋体" w:cs="宋体" w:hint="eastAsia"/>
                <w:color w:val="000000"/>
                <w:szCs w:val="21"/>
              </w:rPr>
              <w:t>（自编讲义）</w:t>
            </w:r>
          </w:p>
        </w:tc>
      </w:tr>
      <w:tr w:rsidR="00527648" w:rsidRPr="00B70367" w14:paraId="28F9640F" w14:textId="77777777">
        <w:trPr>
          <w:trHeight w:val="638"/>
          <w:jc w:val="center"/>
        </w:trPr>
        <w:tc>
          <w:tcPr>
            <w:tcW w:w="1315" w:type="dxa"/>
            <w:vAlign w:val="center"/>
          </w:tcPr>
          <w:p w14:paraId="767D1E44"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218" w:type="dxa"/>
            <w:gridSpan w:val="8"/>
          </w:tcPr>
          <w:p w14:paraId="38FF0453"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.刘勰著、</w:t>
            </w:r>
            <w:proofErr w:type="gramStart"/>
            <w:r w:rsidRPr="00B70367">
              <w:rPr>
                <w:rFonts w:ascii="宋体" w:eastAsia="宋体" w:hAnsi="宋体" w:cs="宋体" w:hint="eastAsia"/>
                <w:color w:val="000000"/>
                <w:szCs w:val="21"/>
              </w:rPr>
              <w:t>詹锳义证《文心雕龙义证》</w:t>
            </w:r>
            <w:proofErr w:type="gramEnd"/>
            <w:r w:rsidRPr="00B70367">
              <w:rPr>
                <w:rFonts w:ascii="宋体" w:eastAsia="宋体" w:hAnsi="宋体" w:cs="宋体" w:hint="eastAsia"/>
                <w:color w:val="000000"/>
                <w:szCs w:val="21"/>
              </w:rPr>
              <w:t>，上海古籍出版社</w:t>
            </w:r>
            <w:r w:rsidRPr="00B70367">
              <w:rPr>
                <w:rFonts w:ascii="Times New Roman" w:eastAsia="宋体" w:hAnsi="Times New Roman" w:cs="宋体" w:hint="eastAsia"/>
                <w:color w:val="000000"/>
                <w:szCs w:val="21"/>
              </w:rPr>
              <w:t>1989</w:t>
            </w:r>
            <w:r w:rsidRPr="00B70367">
              <w:rPr>
                <w:rFonts w:ascii="宋体" w:eastAsia="宋体" w:hAnsi="宋体" w:cs="宋体" w:hint="eastAsia"/>
                <w:color w:val="000000"/>
                <w:szCs w:val="21"/>
              </w:rPr>
              <w:t>年版。</w:t>
            </w:r>
          </w:p>
          <w:p w14:paraId="2A55B41A"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.黄佐《六艺流别》，四库全书存目丛书本。</w:t>
            </w:r>
          </w:p>
          <w:p w14:paraId="34EB1C04"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w:t>
            </w:r>
            <w:proofErr w:type="gramStart"/>
            <w:r w:rsidRPr="00B70367">
              <w:rPr>
                <w:rFonts w:ascii="宋体" w:eastAsia="宋体" w:hAnsi="宋体" w:cs="宋体" w:hint="eastAsia"/>
                <w:color w:val="000000"/>
                <w:szCs w:val="21"/>
              </w:rPr>
              <w:t>许学夷《诗源辨体》</w:t>
            </w:r>
            <w:proofErr w:type="gramEnd"/>
            <w:r w:rsidRPr="00B70367">
              <w:rPr>
                <w:rFonts w:ascii="宋体" w:eastAsia="宋体" w:hAnsi="宋体" w:cs="宋体" w:hint="eastAsia"/>
                <w:color w:val="000000"/>
                <w:szCs w:val="21"/>
              </w:rPr>
              <w:t>，人民文学出版社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年版。</w:t>
            </w:r>
          </w:p>
          <w:p w14:paraId="3A9EA5BD"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.褚斌杰《中国古代文体概论》，北京大学出版社</w:t>
            </w:r>
            <w:r w:rsidRPr="00B70367">
              <w:rPr>
                <w:rFonts w:ascii="Times New Roman" w:eastAsia="宋体" w:hAnsi="Times New Roman" w:cs="宋体" w:hint="eastAsia"/>
                <w:color w:val="000000"/>
                <w:szCs w:val="21"/>
              </w:rPr>
              <w:t>1990</w:t>
            </w:r>
            <w:r w:rsidRPr="00B70367">
              <w:rPr>
                <w:rFonts w:ascii="宋体" w:eastAsia="宋体" w:hAnsi="宋体" w:cs="宋体" w:hint="eastAsia"/>
                <w:color w:val="000000"/>
                <w:szCs w:val="21"/>
              </w:rPr>
              <w:t>年版。</w:t>
            </w:r>
          </w:p>
          <w:p w14:paraId="734906CB"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.童庆炳《文体与文体的创造》，云南人民出版社</w:t>
            </w:r>
            <w:r w:rsidRPr="00B70367">
              <w:rPr>
                <w:rFonts w:ascii="Times New Roman" w:eastAsia="宋体" w:hAnsi="Times New Roman" w:cs="宋体" w:hint="eastAsia"/>
                <w:color w:val="000000"/>
                <w:szCs w:val="21"/>
              </w:rPr>
              <w:t>1999</w:t>
            </w:r>
            <w:r w:rsidRPr="00B70367">
              <w:rPr>
                <w:rFonts w:ascii="宋体" w:eastAsia="宋体" w:hAnsi="宋体" w:cs="宋体" w:hint="eastAsia"/>
                <w:color w:val="000000"/>
                <w:szCs w:val="21"/>
              </w:rPr>
              <w:t>年版。</w:t>
            </w:r>
          </w:p>
          <w:p w14:paraId="5396905B"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.张伯伟《中国古代文学批评方法研究》，中华书局</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年版。</w:t>
            </w:r>
          </w:p>
          <w:p w14:paraId="522CE194"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7</w:t>
            </w:r>
            <w:r w:rsidRPr="00B70367">
              <w:rPr>
                <w:rFonts w:ascii="宋体" w:eastAsia="宋体" w:hAnsi="宋体" w:cs="宋体" w:hint="eastAsia"/>
                <w:color w:val="000000"/>
                <w:szCs w:val="21"/>
              </w:rPr>
              <w:t>.祝尚书《宋元文章学》，中华书局</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年版。</w:t>
            </w:r>
          </w:p>
          <w:p w14:paraId="1ED6C189"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.吴承学《中国古典文学风格学》（修订本），北京大学出版社版，</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年。</w:t>
            </w:r>
          </w:p>
          <w:p w14:paraId="2FCB6549" w14:textId="77777777" w:rsidR="00527648" w:rsidRPr="00B70367" w:rsidRDefault="004F67E1">
            <w:pPr>
              <w:tabs>
                <w:tab w:val="left" w:pos="420"/>
              </w:tabs>
              <w:rPr>
                <w:rFonts w:ascii="宋体" w:eastAsia="宋体" w:hAnsi="宋体" w:cs="宋体"/>
                <w:color w:val="000000"/>
                <w:szCs w:val="21"/>
              </w:rPr>
            </w:pP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.吴承学《中国早期文体观念的发生》，三联书店（香港）</w:t>
            </w:r>
            <w:r w:rsidRPr="00B70367">
              <w:rPr>
                <w:rFonts w:ascii="Times New Roman" w:eastAsia="宋体" w:hAnsi="Times New Roman" w:cs="宋体" w:hint="eastAsia"/>
                <w:color w:val="000000"/>
                <w:szCs w:val="21"/>
              </w:rPr>
              <w:t>2019</w:t>
            </w:r>
            <w:r w:rsidRPr="00B70367">
              <w:rPr>
                <w:rFonts w:ascii="宋体" w:eastAsia="宋体" w:hAnsi="宋体" w:cs="宋体" w:hint="eastAsia"/>
                <w:color w:val="000000"/>
                <w:szCs w:val="21"/>
              </w:rPr>
              <w:t>年版。</w:t>
            </w:r>
          </w:p>
        </w:tc>
      </w:tr>
    </w:tbl>
    <w:p w14:paraId="1CA4AF3A" w14:textId="77777777" w:rsidR="000A0A0F" w:rsidRPr="00B70367" w:rsidRDefault="004F67E1" w:rsidP="000A0A0F">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br w:type="page"/>
      </w:r>
      <w:r w:rsidR="000A0A0F" w:rsidRPr="00B70367">
        <w:rPr>
          <w:rFonts w:ascii="黑体" w:eastAsia="黑体" w:hAnsi="宋体" w:cs="Times New Roman" w:hint="eastAsia"/>
          <w:color w:val="000000"/>
          <w:sz w:val="32"/>
          <w:szCs w:val="32"/>
        </w:rPr>
        <w:lastRenderedPageBreak/>
        <w:t>古代文学研究中的古今观念问题课程简明教学大纲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0A0A0F" w:rsidRPr="00B70367" w14:paraId="64CC2635" w14:textId="77777777" w:rsidTr="008729B7">
        <w:trPr>
          <w:trHeight w:val="506"/>
          <w:jc w:val="center"/>
        </w:trPr>
        <w:tc>
          <w:tcPr>
            <w:tcW w:w="1588" w:type="dxa"/>
            <w:vAlign w:val="center"/>
          </w:tcPr>
          <w:p w14:paraId="74E31810"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2980" w:type="dxa"/>
            <w:gridSpan w:val="4"/>
            <w:vAlign w:val="center"/>
          </w:tcPr>
          <w:p w14:paraId="471F1AE8"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古代文学研究中的古今观念问题</w:t>
            </w:r>
          </w:p>
        </w:tc>
        <w:tc>
          <w:tcPr>
            <w:tcW w:w="1902" w:type="dxa"/>
            <w:gridSpan w:val="2"/>
            <w:vAlign w:val="center"/>
          </w:tcPr>
          <w:p w14:paraId="0F580688"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2063" w:type="dxa"/>
            <w:gridSpan w:val="2"/>
            <w:vAlign w:val="center"/>
          </w:tcPr>
          <w:p w14:paraId="3EFF577D" w14:textId="223D5D0D" w:rsidR="000A0A0F" w:rsidRPr="00B70367" w:rsidRDefault="00EC64A1" w:rsidP="008729B7">
            <w:pPr>
              <w:snapToGrid w:val="0"/>
              <w:jc w:val="center"/>
              <w:rPr>
                <w:rFonts w:ascii="宋体" w:eastAsia="宋体" w:hAnsi="宋体" w:cs="Times New Roman"/>
                <w:color w:val="000000"/>
                <w:szCs w:val="21"/>
              </w:rPr>
            </w:pPr>
            <w:r w:rsidRPr="00B70367">
              <w:rPr>
                <w:rFonts w:ascii="Tahoma" w:hAnsi="Tahoma" w:cs="Tahoma"/>
                <w:color w:val="000000"/>
                <w:sz w:val="18"/>
                <w:szCs w:val="18"/>
              </w:rPr>
              <w:t>0802c0151</w:t>
            </w:r>
          </w:p>
        </w:tc>
      </w:tr>
      <w:tr w:rsidR="000A0A0F" w:rsidRPr="00B70367" w14:paraId="0F5B29CD" w14:textId="77777777" w:rsidTr="008729B7">
        <w:trPr>
          <w:trHeight w:val="642"/>
          <w:jc w:val="center"/>
        </w:trPr>
        <w:tc>
          <w:tcPr>
            <w:tcW w:w="1588" w:type="dxa"/>
            <w:vAlign w:val="center"/>
          </w:tcPr>
          <w:p w14:paraId="06E2AA41"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2980" w:type="dxa"/>
            <w:gridSpan w:val="4"/>
            <w:vAlign w:val="center"/>
          </w:tcPr>
          <w:p w14:paraId="40AA41C6" w14:textId="77777777" w:rsidR="000A0A0F" w:rsidRPr="00B70367" w:rsidRDefault="000A0A0F" w:rsidP="008729B7">
            <w:pPr>
              <w:snapToGrid w:val="0"/>
              <w:jc w:val="center"/>
              <w:rPr>
                <w:rFonts w:ascii="宋体" w:eastAsia="宋体" w:hAnsi="宋体" w:cs="Times New Roman"/>
                <w:color w:val="000000"/>
                <w:szCs w:val="21"/>
              </w:rPr>
            </w:pPr>
            <w:proofErr w:type="gramStart"/>
            <w:r w:rsidRPr="00B70367">
              <w:rPr>
                <w:rFonts w:ascii="宋体" w:eastAsia="宋体" w:hAnsi="宋体" w:cs="Times New Roman" w:hint="eastAsia"/>
                <w:color w:val="000000"/>
                <w:szCs w:val="21"/>
              </w:rPr>
              <w:t>李光摩</w:t>
            </w:r>
            <w:proofErr w:type="gramEnd"/>
          </w:p>
        </w:tc>
        <w:tc>
          <w:tcPr>
            <w:tcW w:w="1902" w:type="dxa"/>
            <w:gridSpan w:val="2"/>
            <w:vAlign w:val="center"/>
          </w:tcPr>
          <w:p w14:paraId="5EAA31AE"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4240B781"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2063" w:type="dxa"/>
            <w:gridSpan w:val="2"/>
            <w:vAlign w:val="center"/>
          </w:tcPr>
          <w:p w14:paraId="47CC9ACB"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0A0A0F" w:rsidRPr="00B70367" w14:paraId="602ADC38" w14:textId="77777777" w:rsidTr="008729B7">
        <w:trPr>
          <w:trHeight w:val="465"/>
          <w:jc w:val="center"/>
        </w:trPr>
        <w:tc>
          <w:tcPr>
            <w:tcW w:w="1588" w:type="dxa"/>
            <w:vAlign w:val="center"/>
          </w:tcPr>
          <w:p w14:paraId="375F5EF6"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6945" w:type="dxa"/>
            <w:gridSpan w:val="8"/>
            <w:vAlign w:val="center"/>
          </w:tcPr>
          <w:p w14:paraId="60CAD3C3" w14:textId="77777777" w:rsidR="000A0A0F" w:rsidRPr="00B70367" w:rsidRDefault="000A0A0F" w:rsidP="008729B7">
            <w:pPr>
              <w:snapToGrid w:val="0"/>
              <w:jc w:val="center"/>
              <w:rPr>
                <w:rFonts w:ascii="宋体" w:eastAsia="宋体" w:hAnsi="宋体" w:cs="Times New Roman"/>
                <w:color w:val="000000"/>
                <w:szCs w:val="21"/>
              </w:rPr>
            </w:pPr>
          </w:p>
        </w:tc>
      </w:tr>
      <w:tr w:rsidR="000A0A0F" w:rsidRPr="00B70367" w14:paraId="4CF8803B" w14:textId="77777777" w:rsidTr="008729B7">
        <w:trPr>
          <w:trHeight w:val="416"/>
          <w:jc w:val="center"/>
        </w:trPr>
        <w:tc>
          <w:tcPr>
            <w:tcW w:w="1588" w:type="dxa"/>
            <w:vAlign w:val="center"/>
          </w:tcPr>
          <w:p w14:paraId="674F3E43"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2020" w:type="dxa"/>
            <w:gridSpan w:val="3"/>
            <w:vAlign w:val="center"/>
          </w:tcPr>
          <w:p w14:paraId="66147C16"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专业选修课</w:t>
            </w:r>
          </w:p>
        </w:tc>
        <w:tc>
          <w:tcPr>
            <w:tcW w:w="960" w:type="dxa"/>
            <w:vAlign w:val="center"/>
          </w:tcPr>
          <w:p w14:paraId="3AE93979"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902" w:type="dxa"/>
            <w:gridSpan w:val="2"/>
            <w:vAlign w:val="center"/>
          </w:tcPr>
          <w:p w14:paraId="204EBCDD"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32</w:t>
            </w:r>
          </w:p>
        </w:tc>
        <w:tc>
          <w:tcPr>
            <w:tcW w:w="1023" w:type="dxa"/>
            <w:vAlign w:val="center"/>
          </w:tcPr>
          <w:p w14:paraId="07B01EF7"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0AA09172"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2</w:t>
            </w:r>
          </w:p>
        </w:tc>
      </w:tr>
      <w:tr w:rsidR="000A0A0F" w:rsidRPr="00B70367" w14:paraId="2E90B933" w14:textId="77777777" w:rsidTr="008729B7">
        <w:trPr>
          <w:trHeight w:val="490"/>
          <w:jc w:val="center"/>
        </w:trPr>
        <w:tc>
          <w:tcPr>
            <w:tcW w:w="1588" w:type="dxa"/>
            <w:vMerge w:val="restart"/>
            <w:vAlign w:val="center"/>
          </w:tcPr>
          <w:p w14:paraId="745C2BA6"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0F0385CE"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060" w:type="dxa"/>
            <w:gridSpan w:val="2"/>
            <w:vAlign w:val="center"/>
          </w:tcPr>
          <w:p w14:paraId="1530E51D"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0FD242A2"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10530411"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5BCFB107"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49C743DE"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7C836BD1"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58CC3EC4"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0A0A0F" w:rsidRPr="00B70367" w14:paraId="2518D4A7" w14:textId="77777777" w:rsidTr="008729B7">
        <w:trPr>
          <w:trHeight w:val="490"/>
          <w:jc w:val="center"/>
        </w:trPr>
        <w:tc>
          <w:tcPr>
            <w:tcW w:w="1588" w:type="dxa"/>
            <w:vMerge/>
            <w:vAlign w:val="center"/>
          </w:tcPr>
          <w:p w14:paraId="011DA4C2" w14:textId="77777777" w:rsidR="000A0A0F" w:rsidRPr="00B70367" w:rsidRDefault="000A0A0F" w:rsidP="008729B7">
            <w:pPr>
              <w:snapToGrid w:val="0"/>
              <w:jc w:val="center"/>
              <w:rPr>
                <w:rFonts w:ascii="宋体" w:eastAsia="宋体" w:hAnsi="宋体" w:cs="Times New Roman"/>
                <w:color w:val="000000"/>
                <w:szCs w:val="21"/>
              </w:rPr>
            </w:pPr>
          </w:p>
        </w:tc>
        <w:tc>
          <w:tcPr>
            <w:tcW w:w="1060" w:type="dxa"/>
            <w:gridSpan w:val="2"/>
            <w:vAlign w:val="center"/>
          </w:tcPr>
          <w:p w14:paraId="69466809"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8</w:t>
            </w:r>
          </w:p>
        </w:tc>
        <w:tc>
          <w:tcPr>
            <w:tcW w:w="960" w:type="dxa"/>
            <w:vAlign w:val="center"/>
          </w:tcPr>
          <w:p w14:paraId="4D121F00"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16</w:t>
            </w:r>
          </w:p>
        </w:tc>
        <w:tc>
          <w:tcPr>
            <w:tcW w:w="960" w:type="dxa"/>
            <w:vAlign w:val="center"/>
          </w:tcPr>
          <w:p w14:paraId="4B3C205C" w14:textId="77777777" w:rsidR="000A0A0F" w:rsidRPr="00B70367" w:rsidRDefault="000A0A0F" w:rsidP="008729B7">
            <w:pPr>
              <w:snapToGrid w:val="0"/>
              <w:jc w:val="center"/>
              <w:rPr>
                <w:rFonts w:ascii="宋体" w:eastAsia="宋体" w:hAnsi="宋体" w:cs="Times New Roman"/>
                <w:color w:val="000000"/>
                <w:szCs w:val="21"/>
              </w:rPr>
            </w:pPr>
          </w:p>
        </w:tc>
        <w:tc>
          <w:tcPr>
            <w:tcW w:w="959" w:type="dxa"/>
            <w:vAlign w:val="center"/>
          </w:tcPr>
          <w:p w14:paraId="5CB24FB3"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4</w:t>
            </w:r>
          </w:p>
        </w:tc>
        <w:tc>
          <w:tcPr>
            <w:tcW w:w="943" w:type="dxa"/>
            <w:vAlign w:val="center"/>
          </w:tcPr>
          <w:p w14:paraId="3FA85D8B" w14:textId="77777777" w:rsidR="000A0A0F" w:rsidRPr="00B70367" w:rsidRDefault="000A0A0F" w:rsidP="008729B7">
            <w:pPr>
              <w:snapToGrid w:val="0"/>
              <w:jc w:val="center"/>
              <w:rPr>
                <w:rFonts w:ascii="宋体" w:eastAsia="宋体" w:hAnsi="宋体" w:cs="Times New Roman"/>
                <w:color w:val="000000"/>
                <w:szCs w:val="21"/>
              </w:rPr>
            </w:pPr>
          </w:p>
        </w:tc>
        <w:tc>
          <w:tcPr>
            <w:tcW w:w="1023" w:type="dxa"/>
            <w:vAlign w:val="center"/>
          </w:tcPr>
          <w:p w14:paraId="39197D55" w14:textId="77777777" w:rsidR="000A0A0F" w:rsidRPr="00B70367" w:rsidRDefault="000A0A0F"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4</w:t>
            </w:r>
          </w:p>
        </w:tc>
        <w:tc>
          <w:tcPr>
            <w:tcW w:w="1040" w:type="dxa"/>
            <w:vAlign w:val="center"/>
          </w:tcPr>
          <w:p w14:paraId="21E9E592" w14:textId="77777777" w:rsidR="000A0A0F" w:rsidRPr="00B70367" w:rsidRDefault="000A0A0F" w:rsidP="008729B7">
            <w:pPr>
              <w:snapToGrid w:val="0"/>
              <w:jc w:val="center"/>
              <w:rPr>
                <w:rFonts w:ascii="宋体" w:eastAsia="宋体" w:hAnsi="宋体" w:cs="Times New Roman"/>
                <w:color w:val="000000"/>
                <w:szCs w:val="21"/>
              </w:rPr>
            </w:pPr>
          </w:p>
        </w:tc>
      </w:tr>
      <w:tr w:rsidR="000A0A0F" w:rsidRPr="00B70367" w14:paraId="4AC08B62" w14:textId="77777777" w:rsidTr="008729B7">
        <w:trPr>
          <w:trHeight w:val="825"/>
          <w:jc w:val="center"/>
        </w:trPr>
        <w:tc>
          <w:tcPr>
            <w:tcW w:w="8533" w:type="dxa"/>
            <w:gridSpan w:val="9"/>
          </w:tcPr>
          <w:p w14:paraId="44A2D080" w14:textId="77777777" w:rsidR="000A0A0F" w:rsidRPr="00B70367" w:rsidRDefault="000A0A0F" w:rsidP="008729B7">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3525A36E" w14:textId="77777777" w:rsidR="000A0A0F" w:rsidRPr="00B70367" w:rsidRDefault="000A0A0F" w:rsidP="000D2AFF">
            <w:pPr>
              <w:tabs>
                <w:tab w:val="left" w:pos="420"/>
              </w:tabs>
              <w:ind w:firstLineChars="200" w:firstLine="420"/>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本课程是面向研究生一二年级学生的</w:t>
            </w:r>
            <w:proofErr w:type="gramStart"/>
            <w:r w:rsidRPr="00B70367">
              <w:rPr>
                <w:rFonts w:ascii="Times New Roman" w:eastAsia="宋体" w:hAnsi="Times New Roman" w:cs="宋体" w:hint="eastAsia"/>
                <w:color w:val="000000"/>
                <w:szCs w:val="21"/>
              </w:rPr>
              <w:t>通识性的</w:t>
            </w:r>
            <w:proofErr w:type="gramEnd"/>
            <w:r w:rsidRPr="00B70367">
              <w:rPr>
                <w:rFonts w:ascii="Times New Roman" w:eastAsia="宋体" w:hAnsi="Times New Roman" w:cs="宋体" w:hint="eastAsia"/>
                <w:color w:val="000000"/>
                <w:szCs w:val="21"/>
              </w:rPr>
              <w:t>选修课，将对中国古代文学史、中国文学批评史的学习提供辅助作用。期望通过此课程的学习，使学生们对晚清五四以来中国学术思想的转变有一个大致的了解，对古代文学研究中的若干观念的产生、演变能有初步的认识。</w:t>
            </w:r>
          </w:p>
          <w:p w14:paraId="7FFB8022"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w:t>
            </w:r>
            <w:r w:rsidRPr="00B70367">
              <w:rPr>
                <w:rFonts w:ascii="Times New Roman" w:eastAsia="宋体" w:hAnsi="Times New Roman" w:cs="宋体" w:hint="eastAsia"/>
                <w:color w:val="000000"/>
                <w:szCs w:val="21"/>
              </w:rPr>
              <w:t>通过此课程的学习，加深同学们对百年大变局的理解，坚定对中国文化传统的信心，全身心地投入到中华民族伟大复兴的事业中去。</w:t>
            </w:r>
          </w:p>
          <w:p w14:paraId="6E6F9C00" w14:textId="77777777" w:rsidR="000A0A0F" w:rsidRPr="00B70367" w:rsidRDefault="000A0A0F" w:rsidP="000D2AFF">
            <w:pPr>
              <w:tabs>
                <w:tab w:val="left" w:pos="420"/>
              </w:tabs>
              <w:rPr>
                <w:rFonts w:ascii="宋体" w:eastAsia="宋体" w:hAnsi="宋体" w:cs="Times New Roman"/>
                <w:szCs w:val="21"/>
              </w:rPr>
            </w:pPr>
            <w:r w:rsidRPr="00B70367">
              <w:rPr>
                <w:rFonts w:ascii="Times New Roman" w:eastAsia="宋体" w:hAnsi="Times New Roman" w:cs="宋体" w:hint="eastAsia"/>
                <w:color w:val="000000"/>
                <w:szCs w:val="21"/>
              </w:rPr>
              <w:t xml:space="preserve">    </w:t>
            </w:r>
            <w:r w:rsidRPr="00B70367">
              <w:rPr>
                <w:rFonts w:ascii="Times New Roman" w:eastAsia="宋体" w:hAnsi="Times New Roman" w:cs="宋体" w:hint="eastAsia"/>
                <w:color w:val="000000"/>
                <w:szCs w:val="21"/>
              </w:rPr>
              <w:t>此课程涉及若干中西文化、文学的比较，因此，要求同学们具有一定的国际视野。我们在学习传统文化的同时，并不排斥外来文化，我们的目标是古今中西熔为一炉，共同铸造崭新的中华新文化。</w:t>
            </w:r>
          </w:p>
        </w:tc>
      </w:tr>
      <w:tr w:rsidR="000A0A0F" w:rsidRPr="00B70367" w14:paraId="47011671" w14:textId="77777777" w:rsidTr="008729B7">
        <w:trPr>
          <w:trHeight w:val="4430"/>
          <w:jc w:val="center"/>
        </w:trPr>
        <w:tc>
          <w:tcPr>
            <w:tcW w:w="8533" w:type="dxa"/>
            <w:gridSpan w:val="9"/>
            <w:tcBorders>
              <w:bottom w:val="single" w:sz="4" w:space="0" w:color="auto"/>
            </w:tcBorders>
          </w:tcPr>
          <w:p w14:paraId="57B01148" w14:textId="77777777" w:rsidR="000A0A0F" w:rsidRPr="00B70367" w:rsidRDefault="000A0A0F" w:rsidP="008729B7">
            <w:pPr>
              <w:ind w:rightChars="-6" w:right="-13"/>
              <w:rPr>
                <w:rFonts w:ascii="宋体" w:eastAsia="宋体" w:hAnsi="宋体" w:cs="Times New Roman"/>
                <w:szCs w:val="21"/>
              </w:rPr>
            </w:pPr>
            <w:r w:rsidRPr="00B70367">
              <w:rPr>
                <w:rFonts w:ascii="宋体" w:eastAsia="宋体" w:hAnsi="宋体" w:cs="Times New Roman" w:hint="eastAsia"/>
                <w:szCs w:val="21"/>
              </w:rPr>
              <w:t>教学内容及安排（请注明各章节及学时）</w:t>
            </w:r>
          </w:p>
          <w:p w14:paraId="4A43C445" w14:textId="77777777" w:rsidR="00463B86" w:rsidRPr="00B70367" w:rsidRDefault="00463B86" w:rsidP="000D2AFF">
            <w:pPr>
              <w:tabs>
                <w:tab w:val="left" w:pos="420"/>
              </w:tabs>
              <w:rPr>
                <w:rFonts w:ascii="Times New Roman" w:eastAsia="宋体" w:hAnsi="Times New Roman" w:cs="宋体"/>
                <w:color w:val="000000"/>
                <w:szCs w:val="21"/>
              </w:rPr>
            </w:pPr>
          </w:p>
          <w:p w14:paraId="1893D977"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内容设置与课时安排如下：</w:t>
            </w:r>
          </w:p>
          <w:p w14:paraId="7B0A69B1"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1.</w:t>
            </w:r>
            <w:r w:rsidRPr="00B70367">
              <w:rPr>
                <w:rFonts w:ascii="Times New Roman" w:eastAsia="宋体" w:hAnsi="Times New Roman" w:cs="宋体" w:hint="eastAsia"/>
                <w:color w:val="000000"/>
                <w:szCs w:val="21"/>
              </w:rPr>
              <w:t>绪论：</w:t>
            </w: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课时</w:t>
            </w:r>
          </w:p>
          <w:p w14:paraId="5985A5BB"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重点介绍古代的知识谱系，及五四后新知识谱系的转变。</w:t>
            </w:r>
          </w:p>
          <w:p w14:paraId="7733EF7D"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2.</w:t>
            </w:r>
            <w:r w:rsidRPr="00B70367">
              <w:rPr>
                <w:rFonts w:ascii="Times New Roman" w:eastAsia="宋体" w:hAnsi="Times New Roman" w:cs="宋体" w:hint="eastAsia"/>
                <w:color w:val="000000"/>
                <w:szCs w:val="21"/>
              </w:rPr>
              <w:t>通论，</w:t>
            </w:r>
            <w:r w:rsidRPr="00B70367">
              <w:rPr>
                <w:rFonts w:ascii="Times New Roman" w:eastAsia="宋体" w:hAnsi="Times New Roman" w:cs="宋体" w:hint="eastAsia"/>
                <w:color w:val="000000"/>
                <w:szCs w:val="21"/>
              </w:rPr>
              <w:t>6</w:t>
            </w:r>
            <w:r w:rsidRPr="00B70367">
              <w:rPr>
                <w:rFonts w:ascii="Times New Roman" w:eastAsia="宋体" w:hAnsi="Times New Roman" w:cs="宋体" w:hint="eastAsia"/>
                <w:color w:val="000000"/>
                <w:szCs w:val="21"/>
              </w:rPr>
              <w:t>课时</w:t>
            </w:r>
          </w:p>
          <w:p w14:paraId="1E779895"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重点介绍中国古代文学史学科的建构，难点在于如何区分古代文学研究中的若干观念是古人本身具有的，还是五四以后被赋予的。</w:t>
            </w:r>
          </w:p>
          <w:p w14:paraId="6D253D81"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3.</w:t>
            </w:r>
            <w:r w:rsidRPr="00B70367">
              <w:rPr>
                <w:rFonts w:ascii="Times New Roman" w:eastAsia="宋体" w:hAnsi="Times New Roman" w:cs="宋体" w:hint="eastAsia"/>
                <w:color w:val="000000"/>
                <w:szCs w:val="21"/>
              </w:rPr>
              <w:t>专题</w:t>
            </w:r>
            <w:proofErr w:type="gramStart"/>
            <w:r w:rsidRPr="00B70367">
              <w:rPr>
                <w:rFonts w:ascii="Times New Roman" w:eastAsia="宋体" w:hAnsi="Times New Roman" w:cs="宋体" w:hint="eastAsia"/>
                <w:color w:val="000000"/>
                <w:szCs w:val="21"/>
              </w:rPr>
              <w:t>一</w:t>
            </w:r>
            <w:proofErr w:type="gramEnd"/>
            <w:r w:rsidRPr="00B70367">
              <w:rPr>
                <w:rFonts w:ascii="Times New Roman" w:eastAsia="宋体" w:hAnsi="Times New Roman" w:cs="宋体" w:hint="eastAsia"/>
                <w:color w:val="000000"/>
                <w:szCs w:val="21"/>
              </w:rPr>
              <w:t>，“魏晋文学自觉”问题，</w:t>
            </w:r>
            <w:r w:rsidRPr="00B70367">
              <w:rPr>
                <w:rFonts w:ascii="Times New Roman" w:eastAsia="宋体" w:hAnsi="Times New Roman" w:cs="宋体" w:hint="eastAsia"/>
                <w:color w:val="000000"/>
                <w:szCs w:val="21"/>
              </w:rPr>
              <w:t>6</w:t>
            </w:r>
            <w:r w:rsidRPr="00B70367">
              <w:rPr>
                <w:rFonts w:ascii="Times New Roman" w:eastAsia="宋体" w:hAnsi="Times New Roman" w:cs="宋体" w:hint="eastAsia"/>
                <w:color w:val="000000"/>
                <w:szCs w:val="21"/>
              </w:rPr>
              <w:t>课时</w:t>
            </w:r>
          </w:p>
          <w:p w14:paraId="48B5729A"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重点在梳理这个问题的来龙去脉，难点在于如何理解“自觉”这个概念。</w:t>
            </w:r>
          </w:p>
          <w:p w14:paraId="73FA57A2"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4.</w:t>
            </w:r>
            <w:r w:rsidRPr="00B70367">
              <w:rPr>
                <w:rFonts w:ascii="Times New Roman" w:eastAsia="宋体" w:hAnsi="Times New Roman" w:cs="宋体" w:hint="eastAsia"/>
                <w:color w:val="000000"/>
                <w:szCs w:val="21"/>
              </w:rPr>
              <w:t>专题二，李白与浪漫主义问题，</w:t>
            </w:r>
            <w:r w:rsidRPr="00B70367">
              <w:rPr>
                <w:rFonts w:ascii="Times New Roman" w:eastAsia="宋体" w:hAnsi="Times New Roman" w:cs="宋体" w:hint="eastAsia"/>
                <w:color w:val="000000"/>
                <w:szCs w:val="21"/>
              </w:rPr>
              <w:t>6</w:t>
            </w:r>
            <w:r w:rsidRPr="00B70367">
              <w:rPr>
                <w:rFonts w:ascii="Times New Roman" w:eastAsia="宋体" w:hAnsi="Times New Roman" w:cs="宋体" w:hint="eastAsia"/>
                <w:color w:val="000000"/>
                <w:szCs w:val="21"/>
              </w:rPr>
              <w:t>课时</w:t>
            </w:r>
          </w:p>
          <w:p w14:paraId="6600CBF3"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重点介绍李白被解读为浪漫主义诗人的过程，难点在于如何理解浪漫主义。</w:t>
            </w:r>
          </w:p>
          <w:p w14:paraId="479D0AE9"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5.</w:t>
            </w:r>
            <w:r w:rsidRPr="00B70367">
              <w:rPr>
                <w:rFonts w:ascii="Times New Roman" w:eastAsia="宋体" w:hAnsi="Times New Roman" w:cs="宋体" w:hint="eastAsia"/>
                <w:color w:val="000000"/>
                <w:szCs w:val="21"/>
              </w:rPr>
              <w:t>专题三，杜甫与现实主义问题，</w:t>
            </w:r>
            <w:r w:rsidRPr="00B70367">
              <w:rPr>
                <w:rFonts w:ascii="Times New Roman" w:eastAsia="宋体" w:hAnsi="Times New Roman" w:cs="宋体" w:hint="eastAsia"/>
                <w:color w:val="000000"/>
                <w:szCs w:val="21"/>
              </w:rPr>
              <w:t>5</w:t>
            </w:r>
            <w:r w:rsidRPr="00B70367">
              <w:rPr>
                <w:rFonts w:ascii="Times New Roman" w:eastAsia="宋体" w:hAnsi="Times New Roman" w:cs="宋体" w:hint="eastAsia"/>
                <w:color w:val="000000"/>
                <w:szCs w:val="21"/>
              </w:rPr>
              <w:t>课时</w:t>
            </w:r>
          </w:p>
          <w:p w14:paraId="6EB85A1E"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重点介绍杜甫被解读为现实主义诗人的过程，难点在于如何理解现实主义。</w:t>
            </w:r>
          </w:p>
          <w:p w14:paraId="31662A0F"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 xml:space="preserve">   6.</w:t>
            </w:r>
            <w:r w:rsidRPr="00B70367">
              <w:rPr>
                <w:rFonts w:ascii="Times New Roman" w:eastAsia="宋体" w:hAnsi="Times New Roman" w:cs="宋体" w:hint="eastAsia"/>
                <w:color w:val="000000"/>
                <w:szCs w:val="21"/>
              </w:rPr>
              <w:t>专题四，“五四与晚明”问题，</w:t>
            </w:r>
            <w:r w:rsidRPr="00B70367">
              <w:rPr>
                <w:rFonts w:ascii="Times New Roman" w:eastAsia="宋体" w:hAnsi="Times New Roman" w:cs="宋体" w:hint="eastAsia"/>
                <w:color w:val="000000"/>
                <w:szCs w:val="21"/>
              </w:rPr>
              <w:t>5</w:t>
            </w:r>
            <w:r w:rsidRPr="00B70367">
              <w:rPr>
                <w:rFonts w:ascii="Times New Roman" w:eastAsia="宋体" w:hAnsi="Times New Roman" w:cs="宋体" w:hint="eastAsia"/>
                <w:color w:val="000000"/>
                <w:szCs w:val="21"/>
              </w:rPr>
              <w:t>课时</w:t>
            </w:r>
          </w:p>
          <w:p w14:paraId="37685059" w14:textId="77777777" w:rsidR="000A0A0F" w:rsidRPr="00B70367" w:rsidRDefault="000A0A0F" w:rsidP="000D2AF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重点介绍“五四新文学与晚明”关系的建构过程，难点在于辨析晚明新思潮与五四新文学是否有关联？</w:t>
            </w:r>
          </w:p>
          <w:p w14:paraId="0C3777F1" w14:textId="301D307D" w:rsidR="000D2AFF" w:rsidRPr="00B70367" w:rsidRDefault="000A0A0F" w:rsidP="000D2AFF">
            <w:pPr>
              <w:tabs>
                <w:tab w:val="left" w:pos="420"/>
              </w:tabs>
              <w:rPr>
                <w:rFonts w:ascii="宋体" w:hAnsi="宋体" w:cs="宋体"/>
                <w:szCs w:val="21"/>
              </w:rPr>
            </w:pPr>
            <w:r w:rsidRPr="00B70367">
              <w:rPr>
                <w:rFonts w:ascii="Times New Roman" w:eastAsia="宋体" w:hAnsi="Times New Roman" w:cs="宋体" w:hint="eastAsia"/>
                <w:color w:val="000000"/>
                <w:szCs w:val="21"/>
              </w:rPr>
              <w:t xml:space="preserve">   7.</w:t>
            </w:r>
            <w:r w:rsidRPr="00B70367">
              <w:rPr>
                <w:rFonts w:ascii="Times New Roman" w:eastAsia="宋体" w:hAnsi="Times New Roman" w:cs="宋体" w:hint="eastAsia"/>
                <w:color w:val="000000"/>
                <w:szCs w:val="21"/>
              </w:rPr>
              <w:t>总结，</w:t>
            </w: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课时</w:t>
            </w:r>
          </w:p>
        </w:tc>
      </w:tr>
      <w:tr w:rsidR="000A0A0F" w:rsidRPr="00B70367" w14:paraId="49BAE1B4" w14:textId="77777777" w:rsidTr="008729B7">
        <w:trPr>
          <w:jc w:val="center"/>
        </w:trPr>
        <w:tc>
          <w:tcPr>
            <w:tcW w:w="1689" w:type="dxa"/>
            <w:gridSpan w:val="2"/>
            <w:vAlign w:val="center"/>
          </w:tcPr>
          <w:p w14:paraId="0FC6C83E" w14:textId="77777777" w:rsidR="000A0A0F" w:rsidRPr="00B70367" w:rsidRDefault="000A0A0F" w:rsidP="008729B7">
            <w:pPr>
              <w:ind w:rightChars="-6" w:right="-13"/>
              <w:jc w:val="center"/>
              <w:rPr>
                <w:rFonts w:ascii="宋体" w:eastAsia="宋体" w:hAnsi="宋体" w:cs="Times New Roman"/>
                <w:szCs w:val="21"/>
              </w:rPr>
            </w:pPr>
            <w:r w:rsidRPr="00B70367">
              <w:rPr>
                <w:rFonts w:ascii="宋体" w:eastAsia="宋体" w:hAnsi="宋体" w:cs="Times New Roman" w:hint="eastAsia"/>
                <w:szCs w:val="21"/>
              </w:rPr>
              <w:t>考核方式</w:t>
            </w:r>
          </w:p>
        </w:tc>
        <w:tc>
          <w:tcPr>
            <w:tcW w:w="6844" w:type="dxa"/>
            <w:gridSpan w:val="7"/>
          </w:tcPr>
          <w:p w14:paraId="57FCA82C" w14:textId="77777777" w:rsidR="000A0A0F" w:rsidRPr="00B70367" w:rsidRDefault="000A0A0F" w:rsidP="008729B7">
            <w:pPr>
              <w:ind w:rightChars="-6" w:right="-13"/>
              <w:rPr>
                <w:rFonts w:ascii="宋体" w:eastAsia="宋体" w:hAnsi="宋体" w:cs="Times New Roman"/>
                <w:szCs w:val="21"/>
              </w:rPr>
            </w:pPr>
            <w:r w:rsidRPr="00B70367">
              <w:rPr>
                <w:rFonts w:ascii="宋体" w:eastAsia="宋体" w:hAnsi="宋体" w:cs="Times New Roman" w:hint="eastAsia"/>
                <w:szCs w:val="21"/>
              </w:rPr>
              <w:t>课程论文</w:t>
            </w:r>
          </w:p>
          <w:p w14:paraId="12CC7BED" w14:textId="77777777" w:rsidR="000A0A0F" w:rsidRPr="00B70367" w:rsidRDefault="000A0A0F" w:rsidP="008729B7">
            <w:pPr>
              <w:ind w:rightChars="-6" w:right="-13"/>
              <w:rPr>
                <w:rFonts w:ascii="宋体" w:eastAsia="宋体" w:hAnsi="宋体" w:cs="Times New Roman"/>
                <w:szCs w:val="21"/>
              </w:rPr>
            </w:pPr>
          </w:p>
        </w:tc>
      </w:tr>
      <w:tr w:rsidR="000A0A0F" w:rsidRPr="00B70367" w14:paraId="63BF374A" w14:textId="77777777" w:rsidTr="008729B7">
        <w:trPr>
          <w:jc w:val="center"/>
        </w:trPr>
        <w:tc>
          <w:tcPr>
            <w:tcW w:w="1689" w:type="dxa"/>
            <w:gridSpan w:val="2"/>
            <w:vMerge w:val="restart"/>
            <w:vAlign w:val="center"/>
          </w:tcPr>
          <w:p w14:paraId="21718F7C" w14:textId="77777777" w:rsidR="000A0A0F" w:rsidRPr="00B70367" w:rsidRDefault="000A0A0F" w:rsidP="008729B7">
            <w:pPr>
              <w:ind w:rightChars="-6" w:right="-13"/>
              <w:jc w:val="center"/>
              <w:rPr>
                <w:rFonts w:ascii="宋体" w:eastAsia="宋体" w:hAnsi="宋体" w:cs="Times New Roman"/>
                <w:szCs w:val="21"/>
              </w:rPr>
            </w:pPr>
            <w:r w:rsidRPr="00B70367">
              <w:rPr>
                <w:rFonts w:ascii="宋体" w:eastAsia="宋体" w:hAnsi="宋体" w:cs="Times New Roman" w:hint="eastAsia"/>
                <w:szCs w:val="21"/>
              </w:rPr>
              <w:t>使用教材</w:t>
            </w:r>
          </w:p>
        </w:tc>
        <w:tc>
          <w:tcPr>
            <w:tcW w:w="6844" w:type="dxa"/>
            <w:gridSpan w:val="7"/>
          </w:tcPr>
          <w:p w14:paraId="1C9A3A67" w14:textId="6CE0D5A8" w:rsidR="000A0A0F" w:rsidRPr="00B70367" w:rsidRDefault="00105E60" w:rsidP="008729B7">
            <w:pPr>
              <w:ind w:rightChars="-6" w:right="-13"/>
              <w:rPr>
                <w:rFonts w:ascii="宋体" w:eastAsia="宋体" w:hAnsi="宋体" w:cs="Times New Roman"/>
                <w:szCs w:val="21"/>
              </w:rPr>
            </w:pPr>
            <w:r w:rsidRPr="00B70367">
              <w:rPr>
                <w:rFonts w:ascii="宋体" w:eastAsia="宋体" w:hAnsi="宋体" w:cs="Times New Roman"/>
                <w:szCs w:val="21"/>
              </w:rPr>
              <w:sym w:font="Wingdings" w:char="F06F"/>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r w:rsidRPr="00B70367">
              <w:rPr>
                <w:rFonts w:ascii="宋体" w:eastAsia="宋体" w:hAnsi="宋体" w:cs="Times New Roman"/>
                <w:szCs w:val="21"/>
              </w:rPr>
              <w:t xml:space="preserve"> </w:t>
            </w:r>
          </w:p>
        </w:tc>
      </w:tr>
      <w:tr w:rsidR="000A0A0F" w:rsidRPr="00B70367" w14:paraId="6885328F" w14:textId="77777777" w:rsidTr="008729B7">
        <w:trPr>
          <w:jc w:val="center"/>
        </w:trPr>
        <w:tc>
          <w:tcPr>
            <w:tcW w:w="1689" w:type="dxa"/>
            <w:gridSpan w:val="2"/>
            <w:vMerge/>
            <w:vAlign w:val="center"/>
          </w:tcPr>
          <w:p w14:paraId="39B902BA" w14:textId="77777777" w:rsidR="000A0A0F" w:rsidRPr="00B70367" w:rsidRDefault="000A0A0F" w:rsidP="008729B7">
            <w:pPr>
              <w:ind w:rightChars="-6" w:right="-13"/>
              <w:jc w:val="center"/>
              <w:rPr>
                <w:rFonts w:ascii="宋体" w:eastAsia="宋体" w:hAnsi="宋体" w:cs="Times New Roman"/>
                <w:szCs w:val="21"/>
              </w:rPr>
            </w:pPr>
          </w:p>
        </w:tc>
        <w:tc>
          <w:tcPr>
            <w:tcW w:w="6844" w:type="dxa"/>
            <w:gridSpan w:val="7"/>
          </w:tcPr>
          <w:p w14:paraId="09AA622E" w14:textId="66B82924" w:rsidR="000A0A0F" w:rsidRPr="00B70367" w:rsidRDefault="00870904" w:rsidP="00870904">
            <w:pPr>
              <w:spacing w:line="400" w:lineRule="exact"/>
              <w:jc w:val="left"/>
              <w:rPr>
                <w:rFonts w:ascii="宋体" w:eastAsia="宋体" w:hAnsi="宋体" w:cs="Times New Roman"/>
                <w:szCs w:val="21"/>
              </w:rPr>
            </w:pPr>
            <w:r w:rsidRPr="00B70367">
              <w:rPr>
                <w:rFonts w:ascii="宋体" w:eastAsia="宋体" w:hAnsi="宋体" w:cs="Times New Roman" w:hint="eastAsia"/>
                <w:szCs w:val="21"/>
              </w:rPr>
              <w:t>《文学史的权力》，</w:t>
            </w:r>
            <w:proofErr w:type="gramStart"/>
            <w:r w:rsidRPr="00B70367">
              <w:rPr>
                <w:rFonts w:ascii="宋体" w:eastAsia="宋体" w:hAnsi="宋体" w:cs="Times New Roman" w:hint="eastAsia"/>
                <w:szCs w:val="21"/>
              </w:rPr>
              <w:t>戴燕编著</w:t>
            </w:r>
            <w:proofErr w:type="gramEnd"/>
            <w:r w:rsidRPr="00B70367">
              <w:rPr>
                <w:rFonts w:ascii="宋体" w:eastAsia="宋体" w:hAnsi="宋体" w:cs="Times New Roman" w:hint="eastAsia"/>
                <w:szCs w:val="21"/>
              </w:rPr>
              <w:t>，北京大学出版社，</w:t>
            </w:r>
            <w:r w:rsidRPr="00B70367">
              <w:rPr>
                <w:rFonts w:ascii="宋体" w:eastAsia="宋体" w:hAnsi="宋体" w:cs="Times New Roman"/>
                <w:szCs w:val="21"/>
              </w:rPr>
              <w:t>2018年第2版。</w:t>
            </w:r>
          </w:p>
        </w:tc>
      </w:tr>
      <w:tr w:rsidR="000A0A0F" w:rsidRPr="00B70367" w14:paraId="737DA0CC" w14:textId="77777777" w:rsidTr="008729B7">
        <w:trPr>
          <w:jc w:val="center"/>
        </w:trPr>
        <w:tc>
          <w:tcPr>
            <w:tcW w:w="1689" w:type="dxa"/>
            <w:gridSpan w:val="2"/>
            <w:vAlign w:val="center"/>
          </w:tcPr>
          <w:p w14:paraId="58F18C76" w14:textId="77777777" w:rsidR="000A0A0F" w:rsidRPr="00B70367" w:rsidRDefault="000A0A0F" w:rsidP="008729B7">
            <w:pPr>
              <w:ind w:rightChars="-6" w:right="-13"/>
              <w:jc w:val="center"/>
              <w:rPr>
                <w:rFonts w:ascii="宋体" w:eastAsia="宋体" w:hAnsi="宋体" w:cs="Times New Roman"/>
                <w:color w:val="000000"/>
                <w:szCs w:val="21"/>
              </w:rPr>
            </w:pPr>
            <w:r w:rsidRPr="00B70367">
              <w:rPr>
                <w:rFonts w:ascii="宋体" w:eastAsia="宋体" w:hAnsi="宋体" w:cs="Times New Roman" w:hint="eastAsia"/>
                <w:color w:val="000000"/>
                <w:szCs w:val="21"/>
              </w:rPr>
              <w:lastRenderedPageBreak/>
              <w:t>参考书目</w:t>
            </w:r>
          </w:p>
        </w:tc>
        <w:tc>
          <w:tcPr>
            <w:tcW w:w="6844" w:type="dxa"/>
            <w:gridSpan w:val="7"/>
          </w:tcPr>
          <w:p w14:paraId="45A67604"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1.</w:t>
            </w:r>
            <w:r w:rsidRPr="00B70367">
              <w:rPr>
                <w:rFonts w:ascii="Times New Roman" w:eastAsia="宋体" w:hAnsi="Times New Roman" w:cs="宋体" w:hint="eastAsia"/>
                <w:color w:val="000000"/>
                <w:szCs w:val="21"/>
              </w:rPr>
              <w:t>（英）以赛亚·伯林《浪漫主义的根源》，译林出版社</w:t>
            </w:r>
            <w:r w:rsidRPr="00B70367">
              <w:rPr>
                <w:rFonts w:ascii="Times New Roman" w:eastAsia="宋体" w:hAnsi="Times New Roman" w:cs="宋体" w:hint="eastAsia"/>
                <w:color w:val="000000"/>
                <w:szCs w:val="21"/>
              </w:rPr>
              <w:t>2008</w:t>
            </w:r>
            <w:r w:rsidRPr="00B70367">
              <w:rPr>
                <w:rFonts w:ascii="Times New Roman" w:eastAsia="宋体" w:hAnsi="Times New Roman" w:cs="宋体" w:hint="eastAsia"/>
                <w:color w:val="000000"/>
                <w:szCs w:val="21"/>
              </w:rPr>
              <w:t>年版。</w:t>
            </w:r>
          </w:p>
          <w:p w14:paraId="1E0A478E"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（美）艾布拉姆斯《镜与灯——浪漫主义文论及批评传统》（修订译本），北京大学出版社</w:t>
            </w:r>
            <w:r w:rsidRPr="00B70367">
              <w:rPr>
                <w:rFonts w:ascii="Times New Roman" w:eastAsia="宋体" w:hAnsi="Times New Roman" w:cs="宋体" w:hint="eastAsia"/>
                <w:color w:val="000000"/>
                <w:szCs w:val="21"/>
              </w:rPr>
              <w:t>2015</w:t>
            </w:r>
            <w:r w:rsidRPr="00B70367">
              <w:rPr>
                <w:rFonts w:ascii="Times New Roman" w:eastAsia="宋体" w:hAnsi="Times New Roman" w:cs="宋体" w:hint="eastAsia"/>
                <w:color w:val="000000"/>
                <w:szCs w:val="21"/>
              </w:rPr>
              <w:t>年版。</w:t>
            </w:r>
          </w:p>
          <w:p w14:paraId="0B67CCBC"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3.</w:t>
            </w:r>
            <w:r w:rsidRPr="00B70367">
              <w:rPr>
                <w:rFonts w:ascii="Times New Roman" w:eastAsia="宋体" w:hAnsi="Times New Roman" w:cs="宋体" w:hint="eastAsia"/>
                <w:color w:val="000000"/>
                <w:szCs w:val="21"/>
              </w:rPr>
              <w:t>（美）勒内·韦勒克著、罗钢等译《批评的诸种概念》，上海人民出版社</w:t>
            </w:r>
            <w:r w:rsidRPr="00B70367">
              <w:rPr>
                <w:rFonts w:ascii="Times New Roman" w:eastAsia="宋体" w:hAnsi="Times New Roman" w:cs="宋体" w:hint="eastAsia"/>
                <w:color w:val="000000"/>
                <w:szCs w:val="21"/>
              </w:rPr>
              <w:t>2015</w:t>
            </w:r>
            <w:r w:rsidRPr="00B70367">
              <w:rPr>
                <w:rFonts w:ascii="Times New Roman" w:eastAsia="宋体" w:hAnsi="Times New Roman" w:cs="宋体" w:hint="eastAsia"/>
                <w:color w:val="000000"/>
                <w:szCs w:val="21"/>
              </w:rPr>
              <w:t>年版。</w:t>
            </w:r>
          </w:p>
          <w:p w14:paraId="2825F9FA"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4.</w:t>
            </w:r>
            <w:r w:rsidRPr="00B70367">
              <w:rPr>
                <w:rFonts w:ascii="Times New Roman" w:eastAsia="宋体" w:hAnsi="Times New Roman" w:cs="宋体" w:hint="eastAsia"/>
                <w:color w:val="000000"/>
                <w:szCs w:val="21"/>
              </w:rPr>
              <w:t>（美）弗兰克·</w:t>
            </w:r>
            <w:r w:rsidRPr="00B70367">
              <w:rPr>
                <w:rFonts w:ascii="Times New Roman" w:eastAsia="宋体" w:hAnsi="Times New Roman" w:cs="宋体" w:hint="eastAsia"/>
                <w:color w:val="000000"/>
                <w:szCs w:val="21"/>
              </w:rPr>
              <w:t>M</w:t>
            </w:r>
            <w:r w:rsidRPr="00B70367">
              <w:rPr>
                <w:rFonts w:ascii="Times New Roman" w:eastAsia="宋体" w:hAnsi="Times New Roman" w:cs="宋体" w:hint="eastAsia"/>
                <w:color w:val="000000"/>
                <w:szCs w:val="21"/>
              </w:rPr>
              <w:t>特纳《从卢梭到尼采》，北京大学出版社</w:t>
            </w:r>
            <w:r w:rsidRPr="00B70367">
              <w:rPr>
                <w:rFonts w:ascii="Times New Roman" w:eastAsia="宋体" w:hAnsi="Times New Roman" w:cs="宋体" w:hint="eastAsia"/>
                <w:color w:val="000000"/>
                <w:szCs w:val="21"/>
              </w:rPr>
              <w:t>2017</w:t>
            </w:r>
            <w:r w:rsidRPr="00B70367">
              <w:rPr>
                <w:rFonts w:ascii="Times New Roman" w:eastAsia="宋体" w:hAnsi="Times New Roman" w:cs="宋体" w:hint="eastAsia"/>
                <w:color w:val="000000"/>
                <w:szCs w:val="21"/>
              </w:rPr>
              <w:t>年版</w:t>
            </w:r>
          </w:p>
          <w:p w14:paraId="53F3AFB4"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5.</w:t>
            </w:r>
            <w:r w:rsidRPr="00B70367">
              <w:rPr>
                <w:rFonts w:ascii="Times New Roman" w:eastAsia="宋体" w:hAnsi="Times New Roman" w:cs="宋体" w:hint="eastAsia"/>
                <w:color w:val="000000"/>
                <w:szCs w:val="21"/>
              </w:rPr>
              <w:t>陈乐民《中西之交》，北京出版社</w:t>
            </w:r>
            <w:r w:rsidRPr="00B70367">
              <w:rPr>
                <w:rFonts w:ascii="Times New Roman" w:eastAsia="宋体" w:hAnsi="Times New Roman" w:cs="宋体" w:hint="eastAsia"/>
                <w:color w:val="000000"/>
                <w:szCs w:val="21"/>
              </w:rPr>
              <w:t>2017</w:t>
            </w:r>
            <w:r w:rsidRPr="00B70367">
              <w:rPr>
                <w:rFonts w:ascii="Times New Roman" w:eastAsia="宋体" w:hAnsi="Times New Roman" w:cs="宋体" w:hint="eastAsia"/>
                <w:color w:val="000000"/>
                <w:szCs w:val="21"/>
              </w:rPr>
              <w:t>年版。</w:t>
            </w:r>
          </w:p>
          <w:p w14:paraId="46A87BF5"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6.</w:t>
            </w:r>
            <w:proofErr w:type="gramStart"/>
            <w:r w:rsidRPr="00B70367">
              <w:rPr>
                <w:rFonts w:ascii="Times New Roman" w:eastAsia="宋体" w:hAnsi="Times New Roman" w:cs="宋体" w:hint="eastAsia"/>
                <w:color w:val="000000"/>
                <w:szCs w:val="21"/>
              </w:rPr>
              <w:t>刘笑敢《“反向格义”与中国哲学研究的困境》</w:t>
            </w:r>
            <w:proofErr w:type="gramEnd"/>
            <w:r w:rsidRPr="00B70367">
              <w:rPr>
                <w:rFonts w:ascii="Times New Roman" w:eastAsia="宋体" w:hAnsi="Times New Roman" w:cs="宋体" w:hint="eastAsia"/>
                <w:color w:val="000000"/>
                <w:szCs w:val="21"/>
              </w:rPr>
              <w:t>，《南京大学学报》</w:t>
            </w:r>
            <w:r w:rsidRPr="00B70367">
              <w:rPr>
                <w:rFonts w:ascii="Times New Roman" w:eastAsia="宋体" w:hAnsi="Times New Roman" w:cs="宋体" w:hint="eastAsia"/>
                <w:color w:val="000000"/>
                <w:szCs w:val="21"/>
              </w:rPr>
              <w:t>2006</w:t>
            </w:r>
            <w:r w:rsidRPr="00B70367">
              <w:rPr>
                <w:rFonts w:ascii="Times New Roman" w:eastAsia="宋体" w:hAnsi="Times New Roman" w:cs="宋体" w:hint="eastAsia"/>
                <w:color w:val="000000"/>
                <w:szCs w:val="21"/>
              </w:rPr>
              <w:t>年第</w:t>
            </w: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期。</w:t>
            </w:r>
          </w:p>
          <w:p w14:paraId="48A8519A"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7.</w:t>
            </w:r>
            <w:r w:rsidRPr="00B70367">
              <w:rPr>
                <w:rFonts w:ascii="Times New Roman" w:eastAsia="宋体" w:hAnsi="Times New Roman" w:cs="宋体" w:hint="eastAsia"/>
                <w:color w:val="000000"/>
                <w:szCs w:val="21"/>
              </w:rPr>
              <w:t>陈寅恪《金明馆丛稿初编》《金明馆丛稿二编》，三联书店</w:t>
            </w:r>
            <w:r w:rsidRPr="00B70367">
              <w:rPr>
                <w:rFonts w:ascii="Times New Roman" w:eastAsia="宋体" w:hAnsi="Times New Roman" w:cs="宋体" w:hint="eastAsia"/>
                <w:color w:val="000000"/>
                <w:szCs w:val="21"/>
              </w:rPr>
              <w:t>2009</w:t>
            </w:r>
            <w:r w:rsidRPr="00B70367">
              <w:rPr>
                <w:rFonts w:ascii="Times New Roman" w:eastAsia="宋体" w:hAnsi="Times New Roman" w:cs="宋体" w:hint="eastAsia"/>
                <w:color w:val="000000"/>
                <w:szCs w:val="21"/>
              </w:rPr>
              <w:t>年第</w:t>
            </w: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版。</w:t>
            </w:r>
          </w:p>
          <w:p w14:paraId="7C4F547D"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8.</w:t>
            </w:r>
            <w:r w:rsidRPr="00B70367">
              <w:rPr>
                <w:rFonts w:ascii="Times New Roman" w:eastAsia="宋体" w:hAnsi="Times New Roman" w:cs="宋体" w:hint="eastAsia"/>
                <w:color w:val="000000"/>
                <w:szCs w:val="21"/>
              </w:rPr>
              <w:t>陈永正《诗注要义》，上海古籍出版社</w:t>
            </w:r>
            <w:r w:rsidRPr="00B70367">
              <w:rPr>
                <w:rFonts w:ascii="Times New Roman" w:eastAsia="宋体" w:hAnsi="Times New Roman" w:cs="宋体" w:hint="eastAsia"/>
                <w:color w:val="000000"/>
                <w:szCs w:val="21"/>
              </w:rPr>
              <w:t>2017</w:t>
            </w:r>
            <w:r w:rsidRPr="00B70367">
              <w:rPr>
                <w:rFonts w:ascii="Times New Roman" w:eastAsia="宋体" w:hAnsi="Times New Roman" w:cs="宋体" w:hint="eastAsia"/>
                <w:color w:val="000000"/>
                <w:szCs w:val="21"/>
              </w:rPr>
              <w:t>年版。</w:t>
            </w:r>
          </w:p>
          <w:p w14:paraId="0A692D8F"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9.</w:t>
            </w:r>
            <w:r w:rsidRPr="00B70367">
              <w:rPr>
                <w:rFonts w:ascii="Times New Roman" w:eastAsia="宋体" w:hAnsi="Times New Roman" w:cs="宋体" w:hint="eastAsia"/>
                <w:color w:val="000000"/>
                <w:szCs w:val="21"/>
              </w:rPr>
              <w:t>费孝通《乡土中国》，上海人民出版社</w:t>
            </w:r>
            <w:r w:rsidRPr="00B70367">
              <w:rPr>
                <w:rFonts w:ascii="Times New Roman" w:eastAsia="宋体" w:hAnsi="Times New Roman" w:cs="宋体" w:hint="eastAsia"/>
                <w:color w:val="000000"/>
                <w:szCs w:val="21"/>
              </w:rPr>
              <w:t>2007</w:t>
            </w:r>
            <w:r w:rsidRPr="00B70367">
              <w:rPr>
                <w:rFonts w:ascii="Times New Roman" w:eastAsia="宋体" w:hAnsi="Times New Roman" w:cs="宋体" w:hint="eastAsia"/>
                <w:color w:val="000000"/>
                <w:szCs w:val="21"/>
              </w:rPr>
              <w:t>年版。</w:t>
            </w:r>
          </w:p>
          <w:p w14:paraId="00057AE1"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10.</w:t>
            </w:r>
            <w:proofErr w:type="gramStart"/>
            <w:r w:rsidRPr="00B70367">
              <w:rPr>
                <w:rFonts w:ascii="Times New Roman" w:eastAsia="宋体" w:hAnsi="Times New Roman" w:cs="宋体" w:hint="eastAsia"/>
                <w:color w:val="000000"/>
                <w:szCs w:val="21"/>
              </w:rPr>
              <w:t>李伯重《资本主义萌芽研究与现代中国史学》</w:t>
            </w:r>
            <w:proofErr w:type="gramEnd"/>
            <w:r w:rsidRPr="00B70367">
              <w:rPr>
                <w:rFonts w:ascii="Times New Roman" w:eastAsia="宋体" w:hAnsi="Times New Roman" w:cs="宋体" w:hint="eastAsia"/>
                <w:color w:val="000000"/>
                <w:szCs w:val="21"/>
              </w:rPr>
              <w:t>，《历史研究》</w:t>
            </w:r>
            <w:r w:rsidRPr="00B70367">
              <w:rPr>
                <w:rFonts w:ascii="Times New Roman" w:eastAsia="宋体" w:hAnsi="Times New Roman" w:cs="宋体" w:hint="eastAsia"/>
                <w:color w:val="000000"/>
                <w:szCs w:val="21"/>
              </w:rPr>
              <w:t>2000</w:t>
            </w:r>
            <w:r w:rsidRPr="00B70367">
              <w:rPr>
                <w:rFonts w:ascii="Times New Roman" w:eastAsia="宋体" w:hAnsi="Times New Roman" w:cs="宋体" w:hint="eastAsia"/>
                <w:color w:val="000000"/>
                <w:szCs w:val="21"/>
              </w:rPr>
              <w:t>年第</w:t>
            </w:r>
            <w:r w:rsidRPr="00B70367">
              <w:rPr>
                <w:rFonts w:ascii="Times New Roman" w:eastAsia="宋体" w:hAnsi="Times New Roman" w:cs="宋体" w:hint="eastAsia"/>
                <w:color w:val="000000"/>
                <w:szCs w:val="21"/>
              </w:rPr>
              <w:t>2</w:t>
            </w:r>
            <w:r w:rsidRPr="00B70367">
              <w:rPr>
                <w:rFonts w:ascii="Times New Roman" w:eastAsia="宋体" w:hAnsi="Times New Roman" w:cs="宋体" w:hint="eastAsia"/>
                <w:color w:val="000000"/>
                <w:szCs w:val="21"/>
              </w:rPr>
              <w:t>期。</w:t>
            </w:r>
          </w:p>
          <w:p w14:paraId="3745682A" w14:textId="77777777" w:rsidR="000A0A0F" w:rsidRPr="00B70367" w:rsidRDefault="000A0A0F" w:rsidP="000A0A0F">
            <w:pPr>
              <w:tabs>
                <w:tab w:val="left" w:pos="420"/>
              </w:tabs>
              <w:rPr>
                <w:rFonts w:ascii="Times New Roman" w:eastAsia="宋体" w:hAnsi="Times New Roman" w:cs="宋体"/>
                <w:color w:val="000000"/>
                <w:szCs w:val="21"/>
              </w:rPr>
            </w:pPr>
            <w:r w:rsidRPr="00B70367">
              <w:rPr>
                <w:rFonts w:ascii="Times New Roman" w:eastAsia="宋体" w:hAnsi="Times New Roman" w:cs="宋体" w:hint="eastAsia"/>
                <w:color w:val="000000"/>
                <w:szCs w:val="21"/>
              </w:rPr>
              <w:t>11.</w:t>
            </w:r>
            <w:r w:rsidRPr="00B70367">
              <w:rPr>
                <w:rFonts w:ascii="Times New Roman" w:eastAsia="宋体" w:hAnsi="Times New Roman" w:cs="宋体" w:hint="eastAsia"/>
                <w:color w:val="000000"/>
                <w:szCs w:val="21"/>
              </w:rPr>
              <w:t>《汉书·艺文志》《隋书·经籍志》与《四库提要》，各版本均可。</w:t>
            </w:r>
          </w:p>
          <w:p w14:paraId="7CB9D1BF" w14:textId="77777777" w:rsidR="000D2AFF" w:rsidRPr="00B70367" w:rsidRDefault="000D2AFF" w:rsidP="000A0A0F">
            <w:pPr>
              <w:tabs>
                <w:tab w:val="left" w:pos="420"/>
              </w:tabs>
              <w:rPr>
                <w:rFonts w:ascii="Times New Roman" w:eastAsia="宋体" w:hAnsi="Times New Roman" w:cs="宋体"/>
                <w:color w:val="000000"/>
                <w:szCs w:val="21"/>
              </w:rPr>
            </w:pPr>
          </w:p>
          <w:p w14:paraId="6D47B87E" w14:textId="661E6B6D" w:rsidR="000D2AFF" w:rsidRPr="00B70367" w:rsidRDefault="000D2AFF" w:rsidP="000A0A0F">
            <w:pPr>
              <w:tabs>
                <w:tab w:val="left" w:pos="420"/>
              </w:tabs>
              <w:rPr>
                <w:rFonts w:ascii="宋体" w:hAnsi="宋体" w:cs="宋体"/>
                <w:szCs w:val="21"/>
              </w:rPr>
            </w:pPr>
          </w:p>
        </w:tc>
      </w:tr>
    </w:tbl>
    <w:p w14:paraId="358EB6CF" w14:textId="77777777" w:rsidR="000A0A0F" w:rsidRPr="00B70367" w:rsidRDefault="000A0A0F" w:rsidP="000A0A0F">
      <w:pPr>
        <w:widowControl/>
        <w:ind w:rightChars="-6" w:right="-13"/>
        <w:jc w:val="left"/>
      </w:pPr>
    </w:p>
    <w:p w14:paraId="3F07F10D" w14:textId="77777777" w:rsidR="000A0A0F" w:rsidRPr="00B70367" w:rsidRDefault="000A0A0F">
      <w:pPr>
        <w:jc w:val="center"/>
        <w:rPr>
          <w:rFonts w:ascii="黑体" w:eastAsia="黑体" w:hAnsi="宋体"/>
          <w:bCs/>
          <w:color w:val="000000"/>
          <w:sz w:val="32"/>
          <w:szCs w:val="32"/>
        </w:rPr>
      </w:pPr>
    </w:p>
    <w:p w14:paraId="5416EBCB" w14:textId="77777777" w:rsidR="000A0A0F" w:rsidRPr="00B70367" w:rsidRDefault="000A0A0F">
      <w:pPr>
        <w:jc w:val="center"/>
        <w:rPr>
          <w:rFonts w:ascii="黑体" w:eastAsia="黑体" w:hAnsi="宋体"/>
          <w:bCs/>
          <w:color w:val="000000"/>
          <w:sz w:val="32"/>
          <w:szCs w:val="32"/>
        </w:rPr>
      </w:pPr>
    </w:p>
    <w:p w14:paraId="0E60A916" w14:textId="77777777" w:rsidR="000A0A0F" w:rsidRPr="00B70367" w:rsidRDefault="000A0A0F">
      <w:pPr>
        <w:jc w:val="center"/>
        <w:rPr>
          <w:rFonts w:ascii="黑体" w:eastAsia="黑体" w:hAnsi="宋体"/>
          <w:bCs/>
          <w:color w:val="000000"/>
          <w:sz w:val="32"/>
          <w:szCs w:val="32"/>
        </w:rPr>
      </w:pPr>
    </w:p>
    <w:p w14:paraId="2D435868" w14:textId="77777777" w:rsidR="000A0A0F" w:rsidRPr="00B70367" w:rsidRDefault="000A0A0F">
      <w:pPr>
        <w:jc w:val="center"/>
        <w:rPr>
          <w:rFonts w:ascii="黑体" w:eastAsia="黑体" w:hAnsi="宋体"/>
          <w:bCs/>
          <w:color w:val="000000"/>
          <w:sz w:val="32"/>
          <w:szCs w:val="32"/>
        </w:rPr>
      </w:pPr>
    </w:p>
    <w:p w14:paraId="0BA35617" w14:textId="77777777" w:rsidR="000A0A0F" w:rsidRPr="00B70367" w:rsidRDefault="000A0A0F">
      <w:pPr>
        <w:jc w:val="center"/>
        <w:rPr>
          <w:rFonts w:ascii="黑体" w:eastAsia="黑体" w:hAnsi="宋体"/>
          <w:bCs/>
          <w:color w:val="000000"/>
          <w:sz w:val="32"/>
          <w:szCs w:val="32"/>
        </w:rPr>
      </w:pPr>
    </w:p>
    <w:p w14:paraId="142A6EB3" w14:textId="77777777" w:rsidR="000A0A0F" w:rsidRPr="00B70367" w:rsidRDefault="000A0A0F">
      <w:pPr>
        <w:jc w:val="center"/>
        <w:rPr>
          <w:rFonts w:ascii="黑体" w:eastAsia="黑体" w:hAnsi="宋体"/>
          <w:bCs/>
          <w:color w:val="000000"/>
          <w:sz w:val="32"/>
          <w:szCs w:val="32"/>
        </w:rPr>
      </w:pPr>
    </w:p>
    <w:p w14:paraId="3AE5814D" w14:textId="77777777" w:rsidR="000A0A0F" w:rsidRPr="00B70367" w:rsidRDefault="000A0A0F">
      <w:pPr>
        <w:jc w:val="center"/>
        <w:rPr>
          <w:rFonts w:ascii="黑体" w:eastAsia="黑体" w:hAnsi="宋体"/>
          <w:bCs/>
          <w:color w:val="000000"/>
          <w:sz w:val="32"/>
          <w:szCs w:val="32"/>
        </w:rPr>
      </w:pPr>
    </w:p>
    <w:p w14:paraId="6C82F606" w14:textId="77777777" w:rsidR="002A15A1" w:rsidRPr="00B70367" w:rsidRDefault="002A15A1">
      <w:pPr>
        <w:jc w:val="center"/>
        <w:rPr>
          <w:rFonts w:ascii="黑体" w:eastAsia="黑体" w:hAnsi="宋体"/>
          <w:bCs/>
          <w:color w:val="000000"/>
          <w:sz w:val="32"/>
          <w:szCs w:val="32"/>
        </w:rPr>
      </w:pPr>
    </w:p>
    <w:p w14:paraId="119E2A43" w14:textId="77777777" w:rsidR="000A0A0F" w:rsidRPr="00B70367" w:rsidRDefault="000A0A0F">
      <w:pPr>
        <w:jc w:val="center"/>
        <w:rPr>
          <w:rFonts w:ascii="黑体" w:eastAsia="黑体" w:hAnsi="宋体"/>
          <w:bCs/>
          <w:color w:val="000000"/>
          <w:sz w:val="32"/>
          <w:szCs w:val="32"/>
        </w:rPr>
      </w:pPr>
    </w:p>
    <w:p w14:paraId="7BC80428" w14:textId="77777777" w:rsidR="000A0A0F" w:rsidRPr="00B70367" w:rsidRDefault="000A0A0F">
      <w:pPr>
        <w:jc w:val="center"/>
        <w:rPr>
          <w:rFonts w:ascii="黑体" w:eastAsia="黑体" w:hAnsi="宋体"/>
          <w:bCs/>
          <w:color w:val="000000"/>
          <w:sz w:val="32"/>
          <w:szCs w:val="32"/>
        </w:rPr>
      </w:pPr>
    </w:p>
    <w:p w14:paraId="43547F19" w14:textId="77777777" w:rsidR="000A0A0F" w:rsidRPr="00B70367" w:rsidRDefault="000A0A0F">
      <w:pPr>
        <w:jc w:val="center"/>
        <w:rPr>
          <w:rFonts w:ascii="黑体" w:eastAsia="黑体" w:hAnsi="宋体"/>
          <w:bCs/>
          <w:color w:val="000000"/>
          <w:sz w:val="32"/>
          <w:szCs w:val="32"/>
        </w:rPr>
      </w:pPr>
    </w:p>
    <w:p w14:paraId="1B9CB2A2" w14:textId="77777777" w:rsidR="000A0A0F" w:rsidRPr="00B70367" w:rsidRDefault="000A0A0F">
      <w:pPr>
        <w:jc w:val="center"/>
        <w:rPr>
          <w:rFonts w:ascii="黑体" w:eastAsia="黑体" w:hAnsi="宋体"/>
          <w:bCs/>
          <w:color w:val="000000"/>
          <w:sz w:val="32"/>
          <w:szCs w:val="32"/>
        </w:rPr>
      </w:pPr>
    </w:p>
    <w:p w14:paraId="5981488F" w14:textId="77777777" w:rsidR="008729B7" w:rsidRPr="00B70367" w:rsidRDefault="008729B7" w:rsidP="008729B7">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《文史通义》与会通之学课程简明教学大纲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8729B7" w:rsidRPr="00B70367" w14:paraId="6B30222B" w14:textId="77777777" w:rsidTr="008729B7">
        <w:trPr>
          <w:trHeight w:val="506"/>
          <w:jc w:val="center"/>
        </w:trPr>
        <w:tc>
          <w:tcPr>
            <w:tcW w:w="1588" w:type="dxa"/>
            <w:vAlign w:val="center"/>
          </w:tcPr>
          <w:p w14:paraId="4FC984EB"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00FD0597"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《文史通义》</w:t>
            </w:r>
            <w:r w:rsidRPr="00B70367">
              <w:rPr>
                <w:rFonts w:ascii="宋体" w:eastAsia="宋体" w:hAnsi="宋体" w:cs="Times New Roman" w:hint="eastAsia"/>
                <w:color w:val="000000"/>
                <w:sz w:val="24"/>
                <w:szCs w:val="24"/>
              </w:rPr>
              <w:t>与会通之学</w:t>
            </w:r>
          </w:p>
        </w:tc>
        <w:tc>
          <w:tcPr>
            <w:tcW w:w="1902" w:type="dxa"/>
            <w:gridSpan w:val="2"/>
            <w:vAlign w:val="center"/>
          </w:tcPr>
          <w:p w14:paraId="05CC19A5"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020093BB" w14:textId="714FD9E7" w:rsidR="008729B7" w:rsidRPr="00B70367" w:rsidRDefault="004E68FF" w:rsidP="008729B7">
            <w:pPr>
              <w:snapToGrid w:val="0"/>
              <w:jc w:val="center"/>
              <w:rPr>
                <w:rFonts w:ascii="宋体" w:eastAsia="宋体" w:hAnsi="宋体" w:cs="Times New Roman"/>
                <w:color w:val="000000"/>
                <w:sz w:val="24"/>
                <w:szCs w:val="24"/>
              </w:rPr>
            </w:pPr>
            <w:r w:rsidRPr="00B70367">
              <w:rPr>
                <w:rFonts w:ascii="Tahoma" w:hAnsi="Tahoma" w:cs="Tahoma"/>
                <w:color w:val="000000"/>
                <w:sz w:val="18"/>
                <w:szCs w:val="18"/>
              </w:rPr>
              <w:t>0802c0152</w:t>
            </w:r>
          </w:p>
        </w:tc>
      </w:tr>
      <w:tr w:rsidR="008729B7" w:rsidRPr="00B70367" w14:paraId="7C6200B9" w14:textId="77777777" w:rsidTr="008729B7">
        <w:trPr>
          <w:trHeight w:val="642"/>
          <w:jc w:val="center"/>
        </w:trPr>
        <w:tc>
          <w:tcPr>
            <w:tcW w:w="1588" w:type="dxa"/>
            <w:vAlign w:val="center"/>
          </w:tcPr>
          <w:p w14:paraId="309BBAC8"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615953B6"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陈志扬</w:t>
            </w:r>
          </w:p>
        </w:tc>
        <w:tc>
          <w:tcPr>
            <w:tcW w:w="1902" w:type="dxa"/>
            <w:gridSpan w:val="2"/>
            <w:vAlign w:val="center"/>
          </w:tcPr>
          <w:p w14:paraId="3AED4AC7"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3C5A9015"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79563CA8"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8729B7" w:rsidRPr="00B70367" w14:paraId="435A97CF" w14:textId="77777777" w:rsidTr="008729B7">
        <w:trPr>
          <w:trHeight w:val="465"/>
          <w:jc w:val="center"/>
        </w:trPr>
        <w:tc>
          <w:tcPr>
            <w:tcW w:w="1588" w:type="dxa"/>
            <w:vAlign w:val="center"/>
          </w:tcPr>
          <w:p w14:paraId="56C2B79C"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070AC600" w14:textId="77777777" w:rsidR="008729B7" w:rsidRPr="00B70367" w:rsidRDefault="008729B7" w:rsidP="008729B7">
            <w:pPr>
              <w:snapToGrid w:val="0"/>
              <w:jc w:val="center"/>
              <w:rPr>
                <w:rFonts w:ascii="宋体" w:eastAsia="宋体" w:hAnsi="宋体" w:cs="Times New Roman"/>
                <w:color w:val="000000"/>
                <w:sz w:val="24"/>
                <w:szCs w:val="24"/>
              </w:rPr>
            </w:pPr>
          </w:p>
        </w:tc>
      </w:tr>
      <w:tr w:rsidR="008729B7" w:rsidRPr="00B70367" w14:paraId="4F9A3F89" w14:textId="77777777" w:rsidTr="008729B7">
        <w:trPr>
          <w:trHeight w:val="416"/>
          <w:jc w:val="center"/>
        </w:trPr>
        <w:tc>
          <w:tcPr>
            <w:tcW w:w="1588" w:type="dxa"/>
            <w:vAlign w:val="center"/>
          </w:tcPr>
          <w:p w14:paraId="057EC7AE"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6BBF0BC4"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选修课程</w:t>
            </w:r>
          </w:p>
        </w:tc>
        <w:tc>
          <w:tcPr>
            <w:tcW w:w="960" w:type="dxa"/>
            <w:vAlign w:val="center"/>
          </w:tcPr>
          <w:p w14:paraId="1B3348D4"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197DB2C7"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32</w:t>
            </w:r>
          </w:p>
        </w:tc>
        <w:tc>
          <w:tcPr>
            <w:tcW w:w="1023" w:type="dxa"/>
            <w:vAlign w:val="center"/>
          </w:tcPr>
          <w:p w14:paraId="064033E5"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68138320"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8729B7" w:rsidRPr="00B70367" w14:paraId="292C4DF9" w14:textId="77777777" w:rsidTr="008729B7">
        <w:trPr>
          <w:trHeight w:val="490"/>
          <w:jc w:val="center"/>
        </w:trPr>
        <w:tc>
          <w:tcPr>
            <w:tcW w:w="1588" w:type="dxa"/>
            <w:vMerge w:val="restart"/>
            <w:vAlign w:val="center"/>
          </w:tcPr>
          <w:p w14:paraId="6B844D99"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4DA1D6D3"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54BB3A3D"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2DB60AFB"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3BD00A56"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37296633"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4A428E04"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764F00F9"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4FE54246" w14:textId="77777777" w:rsidR="008729B7" w:rsidRPr="00B70367" w:rsidRDefault="008729B7"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8729B7" w:rsidRPr="00B70367" w14:paraId="3DF2D673" w14:textId="77777777" w:rsidTr="008729B7">
        <w:trPr>
          <w:trHeight w:val="490"/>
          <w:jc w:val="center"/>
        </w:trPr>
        <w:tc>
          <w:tcPr>
            <w:tcW w:w="1588" w:type="dxa"/>
            <w:vMerge/>
            <w:vAlign w:val="center"/>
          </w:tcPr>
          <w:p w14:paraId="23B81B6E" w14:textId="77777777" w:rsidR="008729B7" w:rsidRPr="00B70367" w:rsidRDefault="008729B7" w:rsidP="008729B7">
            <w:pPr>
              <w:snapToGrid w:val="0"/>
              <w:jc w:val="center"/>
              <w:rPr>
                <w:rFonts w:ascii="宋体" w:eastAsia="宋体" w:hAnsi="宋体" w:cs="Times New Roman"/>
                <w:color w:val="000000"/>
                <w:sz w:val="24"/>
                <w:szCs w:val="24"/>
              </w:rPr>
            </w:pPr>
          </w:p>
        </w:tc>
        <w:tc>
          <w:tcPr>
            <w:tcW w:w="1060" w:type="dxa"/>
            <w:gridSpan w:val="2"/>
            <w:vAlign w:val="center"/>
          </w:tcPr>
          <w:p w14:paraId="690119DC"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28</w:t>
            </w:r>
          </w:p>
        </w:tc>
        <w:tc>
          <w:tcPr>
            <w:tcW w:w="960" w:type="dxa"/>
            <w:vAlign w:val="center"/>
          </w:tcPr>
          <w:p w14:paraId="6A49F106" w14:textId="77777777" w:rsidR="008729B7" w:rsidRPr="00B70367" w:rsidRDefault="008729B7" w:rsidP="008729B7">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w:t>
            </w:r>
          </w:p>
        </w:tc>
        <w:tc>
          <w:tcPr>
            <w:tcW w:w="960" w:type="dxa"/>
            <w:vAlign w:val="center"/>
          </w:tcPr>
          <w:p w14:paraId="31B066CC" w14:textId="77777777" w:rsidR="008729B7" w:rsidRPr="00B70367" w:rsidRDefault="008729B7" w:rsidP="008729B7">
            <w:pPr>
              <w:snapToGrid w:val="0"/>
              <w:jc w:val="center"/>
              <w:rPr>
                <w:rFonts w:ascii="宋体" w:eastAsia="宋体" w:hAnsi="宋体" w:cs="Times New Roman"/>
                <w:color w:val="000000"/>
                <w:sz w:val="24"/>
                <w:szCs w:val="24"/>
              </w:rPr>
            </w:pPr>
          </w:p>
        </w:tc>
        <w:tc>
          <w:tcPr>
            <w:tcW w:w="959" w:type="dxa"/>
            <w:vAlign w:val="center"/>
          </w:tcPr>
          <w:p w14:paraId="57645E00" w14:textId="77777777" w:rsidR="008729B7" w:rsidRPr="00B70367" w:rsidRDefault="008729B7" w:rsidP="008729B7">
            <w:pPr>
              <w:snapToGrid w:val="0"/>
              <w:jc w:val="center"/>
              <w:rPr>
                <w:rFonts w:ascii="宋体" w:eastAsia="宋体" w:hAnsi="宋体" w:cs="Times New Roman"/>
                <w:color w:val="000000"/>
                <w:sz w:val="24"/>
                <w:szCs w:val="24"/>
              </w:rPr>
            </w:pPr>
          </w:p>
        </w:tc>
        <w:tc>
          <w:tcPr>
            <w:tcW w:w="943" w:type="dxa"/>
            <w:vAlign w:val="center"/>
          </w:tcPr>
          <w:p w14:paraId="40770130" w14:textId="77777777" w:rsidR="008729B7" w:rsidRPr="00B70367" w:rsidRDefault="008729B7" w:rsidP="008729B7">
            <w:pPr>
              <w:snapToGrid w:val="0"/>
              <w:jc w:val="center"/>
              <w:rPr>
                <w:rFonts w:ascii="宋体" w:eastAsia="宋体" w:hAnsi="宋体" w:cs="Times New Roman"/>
                <w:color w:val="000000"/>
                <w:sz w:val="24"/>
                <w:szCs w:val="24"/>
              </w:rPr>
            </w:pPr>
          </w:p>
        </w:tc>
        <w:tc>
          <w:tcPr>
            <w:tcW w:w="1023" w:type="dxa"/>
            <w:vAlign w:val="center"/>
          </w:tcPr>
          <w:p w14:paraId="30756A73" w14:textId="77777777" w:rsidR="008729B7" w:rsidRPr="00B70367" w:rsidRDefault="008729B7" w:rsidP="008729B7">
            <w:pPr>
              <w:snapToGrid w:val="0"/>
              <w:jc w:val="center"/>
              <w:rPr>
                <w:rFonts w:ascii="宋体" w:eastAsia="宋体" w:hAnsi="宋体" w:cs="Times New Roman"/>
                <w:color w:val="000000"/>
                <w:sz w:val="24"/>
                <w:szCs w:val="24"/>
              </w:rPr>
            </w:pPr>
          </w:p>
        </w:tc>
        <w:tc>
          <w:tcPr>
            <w:tcW w:w="1040" w:type="dxa"/>
            <w:vAlign w:val="center"/>
          </w:tcPr>
          <w:p w14:paraId="238199B7" w14:textId="77777777" w:rsidR="008729B7" w:rsidRPr="00B70367" w:rsidRDefault="008729B7" w:rsidP="008729B7">
            <w:pPr>
              <w:snapToGrid w:val="0"/>
              <w:jc w:val="center"/>
              <w:rPr>
                <w:rFonts w:ascii="宋体" w:eastAsia="宋体" w:hAnsi="宋体" w:cs="Times New Roman"/>
                <w:color w:val="000000"/>
                <w:sz w:val="24"/>
                <w:szCs w:val="24"/>
              </w:rPr>
            </w:pPr>
          </w:p>
        </w:tc>
      </w:tr>
      <w:tr w:rsidR="008729B7" w:rsidRPr="00B70367" w14:paraId="1784C183" w14:textId="77777777" w:rsidTr="008729B7">
        <w:trPr>
          <w:trHeight w:val="825"/>
          <w:jc w:val="center"/>
        </w:trPr>
        <w:tc>
          <w:tcPr>
            <w:tcW w:w="8533" w:type="dxa"/>
            <w:gridSpan w:val="9"/>
          </w:tcPr>
          <w:p w14:paraId="2819D2DE" w14:textId="77777777" w:rsidR="008729B7" w:rsidRPr="00B70367" w:rsidRDefault="008729B7" w:rsidP="008729B7">
            <w:pPr>
              <w:ind w:rightChars="-6" w:right="-13"/>
              <w:rPr>
                <w:rFonts w:ascii="宋体" w:eastAsia="宋体" w:hAnsi="宋体" w:cs="Times New Roman"/>
                <w:sz w:val="18"/>
                <w:szCs w:val="18"/>
              </w:rPr>
            </w:pPr>
            <w:r w:rsidRPr="00B70367">
              <w:rPr>
                <w:rFonts w:ascii="宋体" w:eastAsia="宋体" w:hAnsi="宋体" w:cs="Times New Roman" w:hint="eastAsia"/>
                <w:sz w:val="18"/>
                <w:szCs w:val="18"/>
              </w:rPr>
              <w:t>课程定位、教学目的及要求、教学成效</w:t>
            </w:r>
          </w:p>
          <w:p w14:paraId="01BB675E" w14:textId="77777777" w:rsidR="008729B7" w:rsidRPr="00B70367" w:rsidRDefault="008729B7" w:rsidP="008729B7">
            <w:pPr>
              <w:pStyle w:val="af1"/>
              <w:numPr>
                <w:ilvl w:val="0"/>
                <w:numId w:val="42"/>
              </w:numPr>
              <w:ind w:rightChars="-6" w:right="-13" w:firstLineChars="0"/>
              <w:rPr>
                <w:rFonts w:ascii="宋体" w:eastAsia="宋体" w:hAnsi="宋体" w:cs="Times New Roman"/>
                <w:szCs w:val="21"/>
              </w:rPr>
            </w:pPr>
            <w:r w:rsidRPr="00B70367">
              <w:rPr>
                <w:rFonts w:ascii="宋体" w:eastAsia="宋体" w:hAnsi="宋体" w:cs="Times New Roman" w:hint="eastAsia"/>
                <w:szCs w:val="21"/>
              </w:rPr>
              <w:t>学习从历史发展的角度理解古代文化经典，理解古人的现实处境，从中汲取人生智慧。</w:t>
            </w:r>
          </w:p>
          <w:p w14:paraId="0D793706" w14:textId="77777777" w:rsidR="008729B7" w:rsidRPr="00B70367" w:rsidRDefault="008729B7" w:rsidP="008729B7">
            <w:pPr>
              <w:pStyle w:val="af1"/>
              <w:numPr>
                <w:ilvl w:val="0"/>
                <w:numId w:val="42"/>
              </w:numPr>
              <w:ind w:rightChars="-6" w:right="-13" w:firstLineChars="0"/>
              <w:rPr>
                <w:rFonts w:ascii="宋体" w:eastAsia="宋体" w:hAnsi="宋体" w:cs="Times New Roman"/>
                <w:szCs w:val="21"/>
              </w:rPr>
            </w:pPr>
            <w:r w:rsidRPr="00B70367">
              <w:rPr>
                <w:rFonts w:ascii="宋体" w:eastAsia="宋体" w:hAnsi="宋体" w:cs="Times New Roman" w:hint="eastAsia"/>
                <w:szCs w:val="21"/>
              </w:rPr>
              <w:t>学会以现代观念审视古代文化作品，评价其积极意义与历史局限，从中寻找现代社会可资借鉴的思想资源。</w:t>
            </w:r>
          </w:p>
          <w:p w14:paraId="7E40ABA8" w14:textId="77777777" w:rsidR="008729B7" w:rsidRPr="00B70367" w:rsidRDefault="008729B7" w:rsidP="008729B7">
            <w:pPr>
              <w:pStyle w:val="af1"/>
              <w:numPr>
                <w:ilvl w:val="0"/>
                <w:numId w:val="42"/>
              </w:numPr>
              <w:ind w:rightChars="-6" w:right="-13" w:firstLineChars="0"/>
              <w:rPr>
                <w:rFonts w:ascii="宋体" w:eastAsia="宋体" w:hAnsi="宋体" w:cs="Times New Roman"/>
                <w:szCs w:val="21"/>
              </w:rPr>
            </w:pPr>
            <w:r w:rsidRPr="00B70367">
              <w:rPr>
                <w:rFonts w:ascii="宋体" w:eastAsia="宋体" w:hAnsi="宋体" w:cs="Times New Roman" w:hint="eastAsia"/>
                <w:szCs w:val="21"/>
              </w:rPr>
              <w:t>学习把中国全部文化史作背景来理解中国文学之微旨所在。</w:t>
            </w:r>
          </w:p>
          <w:p w14:paraId="12065202" w14:textId="77777777" w:rsidR="008729B7" w:rsidRPr="00B70367" w:rsidRDefault="008729B7" w:rsidP="008729B7">
            <w:pPr>
              <w:ind w:rightChars="-6" w:right="-13"/>
              <w:rPr>
                <w:rFonts w:ascii="宋体" w:eastAsia="宋体" w:hAnsi="宋体" w:cs="Times New Roman"/>
                <w:sz w:val="24"/>
                <w:szCs w:val="24"/>
              </w:rPr>
            </w:pPr>
          </w:p>
        </w:tc>
      </w:tr>
      <w:tr w:rsidR="008729B7" w:rsidRPr="00B70367" w14:paraId="331E5179" w14:textId="77777777" w:rsidTr="008729B7">
        <w:trPr>
          <w:trHeight w:val="4430"/>
          <w:jc w:val="center"/>
        </w:trPr>
        <w:tc>
          <w:tcPr>
            <w:tcW w:w="8533" w:type="dxa"/>
            <w:gridSpan w:val="9"/>
            <w:tcBorders>
              <w:bottom w:val="single" w:sz="4" w:space="0" w:color="auto"/>
            </w:tcBorders>
          </w:tcPr>
          <w:p w14:paraId="5B008D90" w14:textId="77777777" w:rsidR="008729B7" w:rsidRPr="00B70367" w:rsidRDefault="008729B7" w:rsidP="008729B7">
            <w:pPr>
              <w:ind w:rightChars="-6" w:right="-13"/>
              <w:rPr>
                <w:rFonts w:ascii="宋体" w:eastAsia="宋体" w:hAnsi="宋体" w:cs="Times New Roman"/>
                <w:sz w:val="18"/>
                <w:szCs w:val="18"/>
              </w:rPr>
            </w:pPr>
            <w:r w:rsidRPr="00B70367">
              <w:rPr>
                <w:rFonts w:ascii="宋体" w:eastAsia="宋体" w:hAnsi="宋体" w:cs="Times New Roman" w:hint="eastAsia"/>
                <w:sz w:val="18"/>
                <w:szCs w:val="18"/>
              </w:rPr>
              <w:t>教学内容及安排（请注明各章节及学时）</w:t>
            </w:r>
          </w:p>
          <w:p w14:paraId="3F43B863"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第一章作者与版本（2课时）</w:t>
            </w:r>
            <w:r w:rsidRPr="00B70367">
              <w:rPr>
                <w:rFonts w:ascii="宋体" w:eastAsia="宋体" w:hAnsi="宋体" w:cs="Times New Roman" w:hint="eastAsia"/>
                <w:szCs w:val="21"/>
              </w:rPr>
              <w:tab/>
            </w:r>
          </w:p>
          <w:p w14:paraId="24057719"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第一节作者</w:t>
            </w:r>
            <w:r w:rsidRPr="00B70367">
              <w:rPr>
                <w:rFonts w:ascii="宋体" w:eastAsia="宋体" w:hAnsi="宋体" w:cs="Times New Roman" w:hint="eastAsia"/>
                <w:szCs w:val="21"/>
              </w:rPr>
              <w:tab/>
            </w:r>
          </w:p>
          <w:p w14:paraId="00B6B85A"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第二节著述宗旨</w:t>
            </w:r>
            <w:r w:rsidRPr="00B70367">
              <w:rPr>
                <w:rFonts w:ascii="宋体" w:eastAsia="宋体" w:hAnsi="宋体" w:cs="Times New Roman" w:hint="eastAsia"/>
                <w:szCs w:val="21"/>
              </w:rPr>
              <w:tab/>
            </w:r>
          </w:p>
          <w:p w14:paraId="7CCB05FF"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第三节版本</w:t>
            </w:r>
            <w:r w:rsidRPr="00B70367">
              <w:rPr>
                <w:rFonts w:ascii="宋体" w:eastAsia="宋体" w:hAnsi="宋体" w:cs="Times New Roman" w:hint="eastAsia"/>
                <w:szCs w:val="21"/>
              </w:rPr>
              <w:tab/>
            </w:r>
          </w:p>
          <w:p w14:paraId="13B1F569"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第二章哲学理论（2课时）</w:t>
            </w:r>
          </w:p>
          <w:p w14:paraId="2D20800F" w14:textId="77777777" w:rsidR="008729B7" w:rsidRPr="00B70367" w:rsidRDefault="008729B7" w:rsidP="008729B7">
            <w:pPr>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 </w:t>
            </w:r>
            <w:r w:rsidRPr="00B70367">
              <w:rPr>
                <w:rFonts w:ascii="宋体" w:eastAsia="宋体" w:hAnsi="宋体" w:cs="Times New Roman"/>
                <w:szCs w:val="21"/>
              </w:rPr>
              <w:t xml:space="preserve">     </w:t>
            </w:r>
            <w:r w:rsidRPr="00B70367">
              <w:rPr>
                <w:rFonts w:ascii="宋体" w:eastAsia="宋体" w:hAnsi="宋体" w:cs="Times New Roman" w:hint="eastAsia"/>
                <w:szCs w:val="21"/>
              </w:rPr>
              <w:t>第一节 哲学论</w:t>
            </w:r>
          </w:p>
          <w:p w14:paraId="52DD7ACB"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1</w:t>
            </w:r>
            <w:r w:rsidRPr="00B70367">
              <w:rPr>
                <w:rFonts w:ascii="宋体" w:eastAsia="宋体" w:hAnsi="宋体"/>
              </w:rPr>
              <w:t>.道器合一</w:t>
            </w:r>
          </w:p>
          <w:p w14:paraId="15BC9231"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2</w:t>
            </w:r>
            <w:r w:rsidRPr="00B70367">
              <w:rPr>
                <w:rFonts w:ascii="宋体" w:eastAsia="宋体" w:hAnsi="宋体"/>
              </w:rPr>
              <w:t>.即器求道</w:t>
            </w:r>
          </w:p>
          <w:p w14:paraId="7E413079"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szCs w:val="21"/>
              </w:rPr>
              <w:t>第二节</w:t>
            </w:r>
            <w:r w:rsidRPr="00B70367">
              <w:rPr>
                <w:rFonts w:ascii="宋体" w:eastAsia="宋体" w:hAnsi="宋体" w:cs="Times New Roman" w:hint="eastAsia"/>
                <w:szCs w:val="21"/>
              </w:rPr>
              <w:t xml:space="preserve"> 重点篇章评读</w:t>
            </w:r>
          </w:p>
          <w:p w14:paraId="25ED8785"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第三章史学理论（6课时）</w:t>
            </w:r>
            <w:r w:rsidRPr="00B70367">
              <w:rPr>
                <w:rFonts w:ascii="宋体" w:eastAsia="宋体" w:hAnsi="宋体" w:cs="Times New Roman" w:hint="eastAsia"/>
                <w:szCs w:val="21"/>
              </w:rPr>
              <w:tab/>
            </w:r>
          </w:p>
          <w:p w14:paraId="2474D302"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第一节 史论</w:t>
            </w:r>
          </w:p>
          <w:p w14:paraId="30CFB777" w14:textId="77777777" w:rsidR="008729B7" w:rsidRPr="00B70367" w:rsidRDefault="008729B7" w:rsidP="008729B7">
            <w:pPr>
              <w:ind w:firstLineChars="600" w:firstLine="1260"/>
              <w:rPr>
                <w:rFonts w:ascii="宋体" w:eastAsia="宋体" w:hAnsi="宋体"/>
              </w:rPr>
            </w:pPr>
            <w:r w:rsidRPr="00B70367">
              <w:rPr>
                <w:rFonts w:ascii="宋体" w:eastAsia="宋体" w:hAnsi="宋体"/>
              </w:rPr>
              <w:t>1.六经皆史</w:t>
            </w:r>
          </w:p>
          <w:p w14:paraId="2BBE0B80"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2</w:t>
            </w:r>
            <w:r w:rsidRPr="00B70367">
              <w:rPr>
                <w:rFonts w:ascii="宋体" w:eastAsia="宋体" w:hAnsi="宋体"/>
              </w:rPr>
              <w:t>.</w:t>
            </w:r>
            <w:proofErr w:type="gramStart"/>
            <w:r w:rsidRPr="00B70367">
              <w:rPr>
                <w:rFonts w:ascii="宋体" w:eastAsia="宋体" w:hAnsi="宋体"/>
              </w:rPr>
              <w:t>史意与</w:t>
            </w:r>
            <w:proofErr w:type="gramEnd"/>
            <w:r w:rsidRPr="00B70367">
              <w:rPr>
                <w:rFonts w:ascii="宋体" w:eastAsia="宋体" w:hAnsi="宋体"/>
              </w:rPr>
              <w:t>史德</w:t>
            </w:r>
          </w:p>
          <w:p w14:paraId="34CBFAFA" w14:textId="77777777" w:rsidR="008729B7" w:rsidRPr="00B70367" w:rsidRDefault="008729B7" w:rsidP="008729B7">
            <w:pPr>
              <w:ind w:firstLineChars="600" w:firstLine="1260"/>
              <w:rPr>
                <w:rFonts w:ascii="宋体" w:eastAsia="宋体" w:hAnsi="宋体"/>
              </w:rPr>
            </w:pPr>
            <w:r w:rsidRPr="00B70367">
              <w:rPr>
                <w:rFonts w:ascii="宋体" w:eastAsia="宋体" w:hAnsi="宋体"/>
              </w:rPr>
              <w:t>3.“记注”与“著述”</w:t>
            </w:r>
          </w:p>
          <w:p w14:paraId="10681B9F"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第二节 重点篇章评读</w:t>
            </w:r>
            <w:r w:rsidRPr="00B70367">
              <w:rPr>
                <w:rFonts w:ascii="宋体" w:eastAsia="宋体" w:hAnsi="宋体" w:cs="Times New Roman" w:hint="eastAsia"/>
                <w:szCs w:val="21"/>
              </w:rPr>
              <w:tab/>
            </w:r>
          </w:p>
          <w:p w14:paraId="04F84B3A"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第四章方志学理论（4课时）</w:t>
            </w:r>
          </w:p>
          <w:p w14:paraId="446AA6D8" w14:textId="77777777" w:rsidR="008729B7" w:rsidRPr="00B70367" w:rsidRDefault="008729B7" w:rsidP="008729B7">
            <w:pPr>
              <w:ind w:rightChars="-6" w:right="-13" w:firstLineChars="300" w:firstLine="630"/>
              <w:rPr>
                <w:rFonts w:ascii="宋体" w:eastAsia="宋体" w:hAnsi="宋体"/>
              </w:rPr>
            </w:pPr>
            <w:r w:rsidRPr="00B70367">
              <w:rPr>
                <w:rFonts w:ascii="宋体" w:eastAsia="宋体" w:hAnsi="宋体" w:cs="Times New Roman" w:hint="eastAsia"/>
                <w:szCs w:val="21"/>
              </w:rPr>
              <w:tab/>
            </w:r>
            <w:r w:rsidRPr="00B70367">
              <w:rPr>
                <w:rFonts w:ascii="宋体" w:eastAsia="宋体" w:hAnsi="宋体" w:cs="Times New Roman"/>
                <w:szCs w:val="21"/>
              </w:rPr>
              <w:t xml:space="preserve">    1.</w:t>
            </w:r>
            <w:r w:rsidRPr="00B70367">
              <w:rPr>
                <w:rFonts w:ascii="宋体" w:eastAsia="宋体" w:hAnsi="宋体"/>
              </w:rPr>
              <w:t>志</w:t>
            </w:r>
            <w:proofErr w:type="gramStart"/>
            <w:r w:rsidRPr="00B70367">
              <w:rPr>
                <w:rFonts w:ascii="宋体" w:eastAsia="宋体" w:hAnsi="宋体"/>
              </w:rPr>
              <w:t>乃史体</w:t>
            </w:r>
            <w:proofErr w:type="gramEnd"/>
          </w:p>
          <w:p w14:paraId="4A8F7DD7" w14:textId="77777777" w:rsidR="008729B7" w:rsidRPr="00B70367" w:rsidRDefault="008729B7" w:rsidP="008729B7">
            <w:pPr>
              <w:ind w:rightChars="-6" w:right="-13" w:firstLineChars="600" w:firstLine="1260"/>
              <w:rPr>
                <w:rFonts w:ascii="宋体" w:eastAsia="宋体" w:hAnsi="宋体" w:cs="Times New Roman"/>
                <w:szCs w:val="21"/>
              </w:rPr>
            </w:pPr>
            <w:r w:rsidRPr="00B70367">
              <w:rPr>
                <w:rFonts w:ascii="宋体" w:eastAsia="宋体" w:hAnsi="宋体" w:hint="eastAsia"/>
              </w:rPr>
              <w:t>2</w:t>
            </w:r>
            <w:r w:rsidRPr="00B70367">
              <w:rPr>
                <w:rFonts w:ascii="宋体" w:eastAsia="宋体" w:hAnsi="宋体"/>
              </w:rPr>
              <w:t>.必立三家之学</w:t>
            </w:r>
          </w:p>
          <w:p w14:paraId="7DDB84FB"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第五章 文学理论（6课时）</w:t>
            </w:r>
            <w:r w:rsidRPr="00B70367">
              <w:rPr>
                <w:rFonts w:ascii="宋体" w:eastAsia="宋体" w:hAnsi="宋体" w:cs="Times New Roman" w:hint="eastAsia"/>
                <w:szCs w:val="21"/>
              </w:rPr>
              <w:tab/>
            </w:r>
          </w:p>
          <w:p w14:paraId="69899641"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szCs w:val="21"/>
              </w:rPr>
              <w:t>第一节文学论</w:t>
            </w:r>
          </w:p>
          <w:p w14:paraId="5E562C3B" w14:textId="77777777" w:rsidR="008729B7" w:rsidRPr="00B70367" w:rsidRDefault="008729B7" w:rsidP="008729B7">
            <w:pPr>
              <w:ind w:firstLineChars="600" w:firstLine="1260"/>
              <w:rPr>
                <w:rFonts w:ascii="宋体" w:eastAsia="宋体" w:hAnsi="宋体"/>
              </w:rPr>
            </w:pPr>
            <w:r w:rsidRPr="00B70367">
              <w:rPr>
                <w:rFonts w:ascii="宋体" w:eastAsia="宋体" w:hAnsi="宋体"/>
              </w:rPr>
              <w:t>1.</w:t>
            </w:r>
            <w:r w:rsidRPr="00B70367">
              <w:rPr>
                <w:rFonts w:ascii="宋体" w:eastAsia="宋体" w:hAnsi="宋体" w:hint="eastAsia"/>
              </w:rPr>
              <w:t xml:space="preserve"> 文体备于战国</w:t>
            </w:r>
          </w:p>
          <w:p w14:paraId="2AEBAD80" w14:textId="77777777" w:rsidR="008729B7" w:rsidRPr="00B70367" w:rsidRDefault="008729B7" w:rsidP="008729B7">
            <w:pPr>
              <w:ind w:firstLineChars="600" w:firstLine="1260"/>
              <w:rPr>
                <w:rFonts w:ascii="宋体" w:eastAsia="宋体" w:hAnsi="宋体"/>
              </w:rPr>
            </w:pPr>
            <w:r w:rsidRPr="00B70367">
              <w:rPr>
                <w:rFonts w:ascii="宋体" w:eastAsia="宋体" w:hAnsi="宋体"/>
              </w:rPr>
              <w:t>2.</w:t>
            </w:r>
            <w:r w:rsidRPr="00B70367">
              <w:rPr>
                <w:rFonts w:ascii="宋体" w:eastAsia="宋体" w:hAnsi="宋体" w:hint="eastAsia"/>
              </w:rPr>
              <w:t xml:space="preserve"> 古文公式</w:t>
            </w:r>
          </w:p>
          <w:p w14:paraId="2E6BC7B7" w14:textId="77777777" w:rsidR="008729B7" w:rsidRPr="00B70367" w:rsidRDefault="008729B7" w:rsidP="008729B7">
            <w:pPr>
              <w:ind w:firstLineChars="600" w:firstLine="1260"/>
              <w:rPr>
                <w:rFonts w:ascii="宋体" w:eastAsia="宋体" w:hAnsi="宋体"/>
              </w:rPr>
            </w:pPr>
            <w:r w:rsidRPr="00B70367">
              <w:rPr>
                <w:rFonts w:ascii="宋体" w:eastAsia="宋体" w:hAnsi="宋体"/>
              </w:rPr>
              <w:t>3. 诗学与妇学</w:t>
            </w:r>
          </w:p>
          <w:p w14:paraId="77D98481"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4</w:t>
            </w:r>
            <w:r w:rsidRPr="00B70367">
              <w:rPr>
                <w:rFonts w:ascii="宋体" w:eastAsia="宋体" w:hAnsi="宋体"/>
              </w:rPr>
              <w:t>.清真雅洁</w:t>
            </w:r>
            <w:r w:rsidRPr="00B70367">
              <w:rPr>
                <w:rFonts w:ascii="宋体" w:eastAsia="宋体" w:hAnsi="宋体" w:hint="eastAsia"/>
              </w:rPr>
              <w:t>与</w:t>
            </w:r>
            <w:r w:rsidRPr="00B70367">
              <w:rPr>
                <w:rFonts w:ascii="宋体" w:eastAsia="宋体" w:hAnsi="宋体"/>
              </w:rPr>
              <w:t>神妙</w:t>
            </w:r>
          </w:p>
          <w:p w14:paraId="6EBD3E93"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szCs w:val="21"/>
              </w:rPr>
              <w:lastRenderedPageBreak/>
              <w:t>第二节重点篇章评读</w:t>
            </w:r>
          </w:p>
          <w:p w14:paraId="6D167507"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第六章 文献学理论</w:t>
            </w:r>
            <w:r w:rsidRPr="00B70367">
              <w:rPr>
                <w:rFonts w:ascii="宋体" w:eastAsia="宋体" w:hAnsi="宋体" w:cs="Times New Roman" w:hint="eastAsia"/>
                <w:szCs w:val="21"/>
              </w:rPr>
              <w:tab/>
              <w:t>（4课时）</w:t>
            </w:r>
          </w:p>
          <w:p w14:paraId="11946F7A" w14:textId="77777777" w:rsidR="008729B7" w:rsidRPr="00B70367" w:rsidRDefault="008729B7" w:rsidP="008729B7">
            <w:pPr>
              <w:ind w:firstLineChars="500" w:firstLine="1050"/>
              <w:rPr>
                <w:rFonts w:ascii="宋体" w:eastAsia="宋体" w:hAnsi="宋体"/>
              </w:rPr>
            </w:pPr>
            <w:r w:rsidRPr="00B70367">
              <w:rPr>
                <w:rFonts w:ascii="宋体" w:eastAsia="宋体" w:hAnsi="宋体" w:hint="eastAsia"/>
              </w:rPr>
              <w:t>第一节校雠观</w:t>
            </w:r>
          </w:p>
          <w:p w14:paraId="06855E63"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1</w:t>
            </w:r>
            <w:r w:rsidRPr="00B70367">
              <w:rPr>
                <w:rFonts w:ascii="宋体" w:eastAsia="宋体" w:hAnsi="宋体"/>
              </w:rPr>
              <w:t>.</w:t>
            </w:r>
            <w:proofErr w:type="gramStart"/>
            <w:r w:rsidRPr="00B70367">
              <w:rPr>
                <w:rFonts w:ascii="宋体" w:eastAsia="宋体" w:hAnsi="宋体"/>
              </w:rPr>
              <w:t>辨章学术</w:t>
            </w:r>
            <w:proofErr w:type="gramEnd"/>
            <w:r w:rsidRPr="00B70367">
              <w:rPr>
                <w:rFonts w:ascii="宋体" w:eastAsia="宋体" w:hAnsi="宋体"/>
              </w:rPr>
              <w:t>，考镜源流</w:t>
            </w:r>
          </w:p>
          <w:p w14:paraId="45829EE2"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2</w:t>
            </w:r>
            <w:r w:rsidRPr="00B70367">
              <w:rPr>
                <w:rFonts w:ascii="宋体" w:eastAsia="宋体" w:hAnsi="宋体"/>
              </w:rPr>
              <w:t>.</w:t>
            </w:r>
            <w:proofErr w:type="gramStart"/>
            <w:r w:rsidRPr="00B70367">
              <w:rPr>
                <w:rFonts w:ascii="宋体" w:eastAsia="宋体" w:hAnsi="宋体"/>
              </w:rPr>
              <w:t>互著与</w:t>
            </w:r>
            <w:proofErr w:type="gramEnd"/>
            <w:r w:rsidRPr="00B70367">
              <w:rPr>
                <w:rFonts w:ascii="宋体" w:eastAsia="宋体" w:hAnsi="宋体"/>
              </w:rPr>
              <w:t>别裁</w:t>
            </w:r>
          </w:p>
          <w:p w14:paraId="3F16104E"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3</w:t>
            </w:r>
            <w:r w:rsidRPr="00B70367">
              <w:rPr>
                <w:rFonts w:ascii="宋体" w:eastAsia="宋体" w:hAnsi="宋体"/>
              </w:rPr>
              <w:t>.目录和索引</w:t>
            </w:r>
          </w:p>
          <w:p w14:paraId="4C7C4FC2" w14:textId="77777777" w:rsidR="008729B7" w:rsidRPr="00B70367" w:rsidRDefault="008729B7" w:rsidP="008729B7">
            <w:pPr>
              <w:ind w:firstLineChars="500" w:firstLine="1050"/>
              <w:rPr>
                <w:rFonts w:ascii="宋体" w:eastAsia="宋体" w:hAnsi="宋体"/>
              </w:rPr>
            </w:pPr>
            <w:r w:rsidRPr="00B70367">
              <w:rPr>
                <w:rFonts w:ascii="宋体" w:eastAsia="宋体" w:hAnsi="宋体" w:cs="Times New Roman"/>
                <w:szCs w:val="21"/>
              </w:rPr>
              <w:t>第二节重点篇章评读</w:t>
            </w:r>
          </w:p>
          <w:p w14:paraId="580CB3FF"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第七章 学术方法理论（6课时）</w:t>
            </w:r>
            <w:r w:rsidRPr="00B70367">
              <w:rPr>
                <w:rFonts w:ascii="宋体" w:eastAsia="宋体" w:hAnsi="宋体" w:cs="Times New Roman" w:hint="eastAsia"/>
                <w:szCs w:val="21"/>
              </w:rPr>
              <w:tab/>
            </w:r>
          </w:p>
          <w:p w14:paraId="7A621467"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第一节 学术观</w:t>
            </w:r>
            <w:r w:rsidRPr="00B70367">
              <w:rPr>
                <w:rFonts w:ascii="宋体" w:eastAsia="宋体" w:hAnsi="宋体" w:cs="Times New Roman" w:hint="eastAsia"/>
                <w:szCs w:val="21"/>
              </w:rPr>
              <w:tab/>
            </w:r>
          </w:p>
          <w:p w14:paraId="1FB59A4C" w14:textId="77777777" w:rsidR="008729B7" w:rsidRPr="00B70367" w:rsidRDefault="008729B7" w:rsidP="008729B7">
            <w:pPr>
              <w:ind w:rightChars="-6" w:right="-13" w:firstLineChars="600" w:firstLine="1260"/>
              <w:rPr>
                <w:rFonts w:ascii="宋体" w:eastAsia="宋体" w:hAnsi="宋体" w:cs="Times New Roman"/>
                <w:szCs w:val="21"/>
              </w:rPr>
            </w:pPr>
            <w:r w:rsidRPr="00B70367">
              <w:rPr>
                <w:rFonts w:ascii="宋体" w:eastAsia="宋体" w:hAnsi="宋体" w:cs="Times New Roman"/>
                <w:szCs w:val="21"/>
              </w:rPr>
              <w:t>1.博与约</w:t>
            </w:r>
          </w:p>
          <w:p w14:paraId="14ED1839" w14:textId="77777777" w:rsidR="008729B7" w:rsidRPr="00B70367" w:rsidRDefault="008729B7" w:rsidP="008729B7">
            <w:pPr>
              <w:ind w:firstLineChars="600" w:firstLine="1260"/>
              <w:rPr>
                <w:rFonts w:ascii="宋体" w:eastAsia="宋体" w:hAnsi="宋体"/>
              </w:rPr>
            </w:pPr>
            <w:r w:rsidRPr="00B70367">
              <w:rPr>
                <w:rFonts w:ascii="宋体" w:eastAsia="宋体" w:hAnsi="宋体" w:cs="Times New Roman" w:hint="eastAsia"/>
                <w:szCs w:val="21"/>
              </w:rPr>
              <w:t>2</w:t>
            </w:r>
            <w:r w:rsidRPr="00B70367">
              <w:rPr>
                <w:rFonts w:ascii="宋体" w:eastAsia="宋体" w:hAnsi="宋体" w:cs="Times New Roman"/>
                <w:szCs w:val="21"/>
              </w:rPr>
              <w:t>.</w:t>
            </w:r>
            <w:r w:rsidRPr="00B70367">
              <w:rPr>
                <w:rFonts w:ascii="宋体" w:eastAsia="宋体" w:hAnsi="宋体"/>
              </w:rPr>
              <w:t>性情与学问</w:t>
            </w:r>
          </w:p>
          <w:p w14:paraId="66C7088A" w14:textId="77777777" w:rsidR="008729B7" w:rsidRPr="00B70367" w:rsidRDefault="008729B7" w:rsidP="008729B7">
            <w:pPr>
              <w:ind w:firstLineChars="600" w:firstLine="1260"/>
              <w:rPr>
                <w:rFonts w:ascii="宋体" w:eastAsia="宋体" w:hAnsi="宋体"/>
              </w:rPr>
            </w:pPr>
            <w:r w:rsidRPr="00B70367">
              <w:rPr>
                <w:rFonts w:ascii="宋体" w:eastAsia="宋体" w:hAnsi="宋体" w:cs="Times New Roman" w:hint="eastAsia"/>
                <w:szCs w:val="21"/>
              </w:rPr>
              <w:t>3</w:t>
            </w:r>
            <w:r w:rsidRPr="00B70367">
              <w:rPr>
                <w:rFonts w:ascii="宋体" w:eastAsia="宋体" w:hAnsi="宋体" w:cs="Times New Roman"/>
                <w:szCs w:val="21"/>
              </w:rPr>
              <w:t>.</w:t>
            </w:r>
            <w:r w:rsidRPr="00B70367">
              <w:rPr>
                <w:rFonts w:ascii="宋体" w:eastAsia="宋体" w:hAnsi="宋体"/>
              </w:rPr>
              <w:t>沉潜与考辨</w:t>
            </w:r>
          </w:p>
          <w:p w14:paraId="7C9F7B0F" w14:textId="77777777" w:rsidR="008729B7" w:rsidRPr="00B70367" w:rsidRDefault="008729B7" w:rsidP="008729B7">
            <w:pPr>
              <w:ind w:firstLineChars="600" w:firstLine="1260"/>
              <w:rPr>
                <w:rFonts w:ascii="宋体" w:eastAsia="宋体" w:hAnsi="宋体"/>
              </w:rPr>
            </w:pPr>
            <w:r w:rsidRPr="00B70367">
              <w:rPr>
                <w:rFonts w:ascii="宋体" w:eastAsia="宋体" w:hAnsi="宋体" w:hint="eastAsia"/>
              </w:rPr>
              <w:t>4</w:t>
            </w:r>
            <w:r w:rsidRPr="00B70367">
              <w:rPr>
                <w:rFonts w:ascii="宋体" w:eastAsia="宋体" w:hAnsi="宋体"/>
              </w:rPr>
              <w:t>.</w:t>
            </w:r>
            <w:r w:rsidRPr="00B70367">
              <w:rPr>
                <w:rFonts w:ascii="宋体" w:eastAsia="宋体" w:hAnsi="宋体" w:hint="eastAsia"/>
              </w:rPr>
              <w:t>言公</w:t>
            </w:r>
          </w:p>
          <w:p w14:paraId="0D40E1FE" w14:textId="77777777" w:rsidR="008729B7" w:rsidRPr="00B70367" w:rsidRDefault="008729B7" w:rsidP="008729B7">
            <w:pPr>
              <w:ind w:rightChars="-6" w:right="-13" w:firstLineChars="500" w:firstLine="1050"/>
              <w:rPr>
                <w:rFonts w:ascii="宋体" w:eastAsia="宋体" w:hAnsi="宋体" w:cs="Times New Roman"/>
                <w:szCs w:val="21"/>
              </w:rPr>
            </w:pPr>
            <w:r w:rsidRPr="00B70367">
              <w:rPr>
                <w:rFonts w:ascii="宋体" w:eastAsia="宋体" w:hAnsi="宋体" w:cs="Times New Roman" w:hint="eastAsia"/>
                <w:szCs w:val="21"/>
              </w:rPr>
              <w:t>第二节重点篇章评读</w:t>
            </w:r>
            <w:r w:rsidRPr="00B70367">
              <w:rPr>
                <w:rFonts w:ascii="宋体" w:eastAsia="宋体" w:hAnsi="宋体" w:cs="Times New Roman" w:hint="eastAsia"/>
                <w:szCs w:val="21"/>
              </w:rPr>
              <w:tab/>
            </w:r>
          </w:p>
          <w:p w14:paraId="0D2A8433" w14:textId="77777777" w:rsidR="008729B7" w:rsidRPr="00B70367" w:rsidRDefault="008729B7" w:rsidP="008729B7">
            <w:pPr>
              <w:ind w:rightChars="-6" w:right="-13" w:firstLineChars="300" w:firstLine="630"/>
              <w:rPr>
                <w:rFonts w:ascii="宋体" w:eastAsia="宋体" w:hAnsi="宋体" w:cs="Times New Roman"/>
                <w:szCs w:val="21"/>
              </w:rPr>
            </w:pPr>
            <w:r w:rsidRPr="00B70367">
              <w:rPr>
                <w:rFonts w:ascii="宋体" w:eastAsia="宋体" w:hAnsi="宋体" w:cs="Times New Roman" w:hint="eastAsia"/>
                <w:szCs w:val="21"/>
              </w:rPr>
              <w:t>第八章影响（2课时）</w:t>
            </w:r>
            <w:r w:rsidRPr="00B70367">
              <w:rPr>
                <w:rFonts w:ascii="宋体" w:eastAsia="宋体" w:hAnsi="宋体" w:cs="Times New Roman" w:hint="eastAsia"/>
                <w:szCs w:val="21"/>
              </w:rPr>
              <w:tab/>
            </w:r>
          </w:p>
        </w:tc>
      </w:tr>
      <w:tr w:rsidR="008729B7" w:rsidRPr="00B70367" w14:paraId="22BB5E6C" w14:textId="77777777" w:rsidTr="008729B7">
        <w:trPr>
          <w:jc w:val="center"/>
        </w:trPr>
        <w:tc>
          <w:tcPr>
            <w:tcW w:w="1689" w:type="dxa"/>
            <w:gridSpan w:val="2"/>
            <w:vAlign w:val="center"/>
          </w:tcPr>
          <w:p w14:paraId="2D286A99" w14:textId="77777777" w:rsidR="008729B7" w:rsidRPr="00B70367" w:rsidRDefault="008729B7" w:rsidP="008729B7">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lastRenderedPageBreak/>
              <w:t>考核方式</w:t>
            </w:r>
          </w:p>
        </w:tc>
        <w:tc>
          <w:tcPr>
            <w:tcW w:w="6844" w:type="dxa"/>
            <w:gridSpan w:val="7"/>
          </w:tcPr>
          <w:p w14:paraId="028E28AE" w14:textId="77777777" w:rsidR="008729B7" w:rsidRPr="00B70367" w:rsidRDefault="008729B7" w:rsidP="008729B7">
            <w:pPr>
              <w:ind w:rightChars="-6" w:right="-13"/>
              <w:rPr>
                <w:rFonts w:ascii="宋体" w:eastAsia="宋体" w:hAnsi="宋体" w:cs="Times New Roman"/>
                <w:sz w:val="24"/>
                <w:szCs w:val="24"/>
              </w:rPr>
            </w:pPr>
            <w:r w:rsidRPr="00B70367">
              <w:rPr>
                <w:rFonts w:ascii="宋体" w:eastAsia="宋体" w:hAnsi="宋体" w:cs="Times New Roman"/>
                <w:sz w:val="24"/>
                <w:szCs w:val="24"/>
              </w:rPr>
              <w:t>考查，论文</w:t>
            </w:r>
          </w:p>
        </w:tc>
      </w:tr>
      <w:tr w:rsidR="008729B7" w:rsidRPr="00B70367" w14:paraId="2C6B87EB" w14:textId="77777777" w:rsidTr="008729B7">
        <w:trPr>
          <w:jc w:val="center"/>
        </w:trPr>
        <w:tc>
          <w:tcPr>
            <w:tcW w:w="1689" w:type="dxa"/>
            <w:gridSpan w:val="2"/>
            <w:vMerge w:val="restart"/>
            <w:vAlign w:val="center"/>
          </w:tcPr>
          <w:p w14:paraId="09222C75" w14:textId="77777777" w:rsidR="008729B7" w:rsidRPr="00B70367" w:rsidRDefault="008729B7" w:rsidP="008729B7">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7F10391A" w14:textId="4060C5E5" w:rsidR="008729B7" w:rsidRPr="00B70367" w:rsidRDefault="004B2DB8" w:rsidP="008729B7">
            <w:pPr>
              <w:ind w:rightChars="-6" w:right="-13"/>
              <w:rPr>
                <w:rFonts w:ascii="宋体" w:eastAsia="宋体" w:hAnsi="宋体" w:cs="Times New Roman"/>
                <w:szCs w:val="21"/>
              </w:rPr>
            </w:pPr>
            <w:r w:rsidRPr="00B70367">
              <w:rPr>
                <w:rFonts w:ascii="宋体" w:eastAsia="宋体" w:hAnsi="宋体" w:cs="Times New Roman"/>
                <w:szCs w:val="21"/>
              </w:rPr>
              <w:sym w:font="Wingdings" w:char="F06F"/>
            </w:r>
            <w:r w:rsidR="008729B7" w:rsidRPr="00B70367">
              <w:rPr>
                <w:rFonts w:ascii="宋体" w:eastAsia="宋体" w:hAnsi="宋体" w:cs="Times New Roman" w:hint="eastAsia"/>
                <w:szCs w:val="21"/>
              </w:rPr>
              <w:t xml:space="preserve">自编讲义  </w:t>
            </w:r>
            <w:r w:rsidR="008729B7" w:rsidRPr="00B70367">
              <w:rPr>
                <w:rFonts w:ascii="宋体" w:eastAsia="宋体" w:hAnsi="宋体" w:cs="Times New Roman"/>
                <w:szCs w:val="21"/>
              </w:rPr>
              <w:t xml:space="preserve"> </w:t>
            </w:r>
            <w:r w:rsidR="008729B7" w:rsidRPr="00B70367">
              <w:rPr>
                <w:rFonts w:ascii="宋体" w:eastAsia="宋体" w:hAnsi="宋体" w:cs="Times New Roman"/>
                <w:szCs w:val="21"/>
              </w:rPr>
              <w:sym w:font="Wingdings" w:char="F06F"/>
            </w:r>
            <w:r w:rsidR="008729B7" w:rsidRPr="00B70367">
              <w:rPr>
                <w:rFonts w:ascii="宋体" w:eastAsia="宋体" w:hAnsi="宋体" w:cs="Times New Roman"/>
                <w:szCs w:val="21"/>
              </w:rPr>
              <w:t xml:space="preserve"> </w:t>
            </w:r>
            <w:r w:rsidR="008729B7" w:rsidRPr="00B70367">
              <w:rPr>
                <w:rFonts w:ascii="宋体" w:eastAsia="宋体" w:hAnsi="宋体" w:cs="Times New Roman" w:hint="eastAsia"/>
                <w:szCs w:val="21"/>
              </w:rPr>
              <w:t xml:space="preserve">已出版的自编教材 </w:t>
            </w:r>
            <w:r w:rsidR="008729B7" w:rsidRPr="00B70367">
              <w:rPr>
                <w:rFonts w:ascii="宋体" w:eastAsia="宋体" w:hAnsi="宋体" w:cs="Times New Roman"/>
                <w:szCs w:val="21"/>
              </w:rPr>
              <w:t xml:space="preserve"> </w:t>
            </w:r>
            <w:r w:rsidRPr="00B70367">
              <w:rPr>
                <w:rFonts w:ascii="宋体" w:eastAsia="宋体" w:hAnsi="宋体" w:cs="Times New Roman" w:hint="eastAsia"/>
                <w:szCs w:val="21"/>
              </w:rPr>
              <w:sym w:font="Wingdings" w:char="00FE"/>
            </w:r>
            <w:r w:rsidR="008729B7" w:rsidRPr="00B70367">
              <w:rPr>
                <w:rFonts w:ascii="宋体" w:eastAsia="宋体" w:hAnsi="宋体" w:cs="Times New Roman"/>
                <w:szCs w:val="21"/>
              </w:rPr>
              <w:t xml:space="preserve"> </w:t>
            </w:r>
            <w:r w:rsidR="008729B7" w:rsidRPr="00B70367">
              <w:rPr>
                <w:rFonts w:ascii="宋体" w:eastAsia="宋体" w:hAnsi="宋体" w:cs="Times New Roman" w:hint="eastAsia"/>
                <w:szCs w:val="21"/>
              </w:rPr>
              <w:t xml:space="preserve">其他公开出版教材 </w:t>
            </w:r>
            <w:r w:rsidR="008729B7" w:rsidRPr="00B70367">
              <w:rPr>
                <w:rFonts w:ascii="宋体" w:eastAsia="宋体" w:hAnsi="宋体" w:cs="Times New Roman"/>
                <w:szCs w:val="21"/>
              </w:rPr>
              <w:t xml:space="preserve"> </w:t>
            </w:r>
          </w:p>
        </w:tc>
      </w:tr>
      <w:tr w:rsidR="008729B7" w:rsidRPr="00B70367" w14:paraId="39AB080B" w14:textId="77777777" w:rsidTr="008729B7">
        <w:trPr>
          <w:jc w:val="center"/>
        </w:trPr>
        <w:tc>
          <w:tcPr>
            <w:tcW w:w="1689" w:type="dxa"/>
            <w:gridSpan w:val="2"/>
            <w:vMerge/>
            <w:vAlign w:val="center"/>
          </w:tcPr>
          <w:p w14:paraId="344A0462" w14:textId="77777777" w:rsidR="008729B7" w:rsidRPr="00B70367" w:rsidRDefault="008729B7" w:rsidP="008729B7">
            <w:pPr>
              <w:ind w:rightChars="-6" w:right="-13"/>
              <w:jc w:val="center"/>
              <w:rPr>
                <w:rFonts w:ascii="宋体" w:eastAsia="宋体" w:hAnsi="宋体" w:cs="Times New Roman"/>
                <w:sz w:val="24"/>
                <w:szCs w:val="24"/>
              </w:rPr>
            </w:pPr>
          </w:p>
        </w:tc>
        <w:tc>
          <w:tcPr>
            <w:tcW w:w="6844" w:type="dxa"/>
            <w:gridSpan w:val="7"/>
          </w:tcPr>
          <w:p w14:paraId="1696FE6B" w14:textId="35870E34" w:rsidR="008729B7" w:rsidRPr="00B70367" w:rsidRDefault="00EA7B0F" w:rsidP="00EA7B0F">
            <w:pPr>
              <w:ind w:rightChars="-6" w:right="-13"/>
              <w:rPr>
                <w:rFonts w:ascii="宋体" w:eastAsia="宋体" w:hAnsi="宋体" w:cs="Times New Roman"/>
                <w:szCs w:val="21"/>
              </w:rPr>
            </w:pPr>
            <w:r w:rsidRPr="00B70367">
              <w:rPr>
                <w:rFonts w:ascii="宋体" w:eastAsia="宋体" w:hAnsi="宋体" w:cs="Times New Roman" w:hint="eastAsia"/>
                <w:szCs w:val="21"/>
              </w:rPr>
              <w:t>《文史通义新编新注》，</w:t>
            </w:r>
            <w:proofErr w:type="gramStart"/>
            <w:r w:rsidRPr="00B70367">
              <w:rPr>
                <w:rFonts w:ascii="宋体" w:eastAsia="宋体" w:hAnsi="宋体" w:cs="Times New Roman" w:hint="eastAsia"/>
                <w:szCs w:val="21"/>
              </w:rPr>
              <w:t>仓修良</w:t>
            </w:r>
            <w:proofErr w:type="gramEnd"/>
            <w:r w:rsidRPr="00B70367">
              <w:rPr>
                <w:rFonts w:ascii="宋体" w:eastAsia="宋体" w:hAnsi="宋体" w:cs="Times New Roman" w:hint="eastAsia"/>
                <w:szCs w:val="21"/>
              </w:rPr>
              <w:t>编著， 浙江古籍出版社</w:t>
            </w:r>
            <w:r w:rsidRPr="00B70367">
              <w:rPr>
                <w:rFonts w:ascii="宋体" w:eastAsia="宋体" w:hAnsi="宋体" w:cs="Times New Roman"/>
                <w:szCs w:val="21"/>
              </w:rPr>
              <w:t>2005年版，200510第一版。</w:t>
            </w:r>
          </w:p>
        </w:tc>
      </w:tr>
      <w:tr w:rsidR="008729B7" w:rsidRPr="00B70367" w14:paraId="2DEEA64A" w14:textId="77777777" w:rsidTr="008729B7">
        <w:trPr>
          <w:jc w:val="center"/>
        </w:trPr>
        <w:tc>
          <w:tcPr>
            <w:tcW w:w="1689" w:type="dxa"/>
            <w:gridSpan w:val="2"/>
            <w:vAlign w:val="center"/>
          </w:tcPr>
          <w:p w14:paraId="7160582C" w14:textId="77777777" w:rsidR="008729B7" w:rsidRPr="00B70367" w:rsidRDefault="008729B7" w:rsidP="008729B7">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18238972" w14:textId="77777777" w:rsidR="008729B7" w:rsidRPr="00B70367" w:rsidRDefault="008729B7" w:rsidP="00A43F7A">
            <w:pPr>
              <w:tabs>
                <w:tab w:val="left" w:pos="420"/>
              </w:tabs>
              <w:rPr>
                <w:rFonts w:ascii="Times New Roman" w:eastAsia="宋体" w:hAnsi="Times New Roman" w:cs="宋体"/>
                <w:color w:val="000000"/>
              </w:rPr>
            </w:pPr>
            <w:r w:rsidRPr="00B70367">
              <w:rPr>
                <w:rFonts w:ascii="Times New Roman" w:eastAsia="宋体" w:hAnsi="Times New Roman" w:cs="宋体" w:hint="eastAsia"/>
                <w:color w:val="000000"/>
              </w:rPr>
              <w:t>1.</w:t>
            </w:r>
            <w:r w:rsidRPr="00B70367">
              <w:rPr>
                <w:rFonts w:ascii="Times New Roman" w:eastAsia="宋体" w:hAnsi="Times New Roman" w:cs="宋体"/>
                <w:color w:val="000000"/>
              </w:rPr>
              <w:t>(</w:t>
            </w:r>
            <w:r w:rsidRPr="00B70367">
              <w:rPr>
                <w:rFonts w:ascii="Times New Roman" w:eastAsia="宋体" w:hAnsi="Times New Roman" w:cs="宋体"/>
                <w:color w:val="000000"/>
              </w:rPr>
              <w:t>日</w:t>
            </w:r>
            <w:r w:rsidRPr="00B70367">
              <w:rPr>
                <w:rFonts w:ascii="Times New Roman" w:eastAsia="宋体" w:hAnsi="Times New Roman" w:cs="宋体"/>
                <w:color w:val="000000"/>
              </w:rPr>
              <w:t>)</w:t>
            </w:r>
            <w:r w:rsidRPr="00B70367">
              <w:rPr>
                <w:rFonts w:ascii="Times New Roman" w:eastAsia="宋体" w:hAnsi="Times New Roman" w:cs="宋体"/>
                <w:color w:val="000000"/>
              </w:rPr>
              <w:t>山口久和：</w:t>
            </w:r>
            <w:hyperlink r:id="rId26" w:history="1">
              <w:r w:rsidRPr="00B70367">
                <w:rPr>
                  <w:rFonts w:ascii="Times New Roman" w:eastAsia="宋体" w:hAnsi="Times New Roman" w:cs="宋体"/>
                  <w:color w:val="000000"/>
                </w:rPr>
                <w:t>章学诚的知识论</w:t>
              </w:r>
              <w:r w:rsidRPr="00B70367">
                <w:rPr>
                  <w:rFonts w:ascii="Times New Roman" w:eastAsia="宋体" w:hAnsi="Times New Roman" w:cs="宋体"/>
                  <w:color w:val="000000"/>
                </w:rPr>
                <w:t>:</w:t>
              </w:r>
              <w:r w:rsidRPr="00B70367">
                <w:rPr>
                  <w:rFonts w:ascii="Times New Roman" w:eastAsia="宋体" w:hAnsi="Times New Roman" w:cs="宋体"/>
                  <w:color w:val="000000"/>
                </w:rPr>
                <w:t>以考证学批判为中心</w:t>
              </w:r>
            </w:hyperlink>
            <w:r w:rsidRPr="00B70367">
              <w:rPr>
                <w:rFonts w:ascii="Times New Roman" w:eastAsia="宋体" w:hAnsi="Times New Roman" w:cs="宋体"/>
                <w:color w:val="000000"/>
              </w:rPr>
              <w:t>。</w:t>
            </w:r>
          </w:p>
          <w:p w14:paraId="265C9ED3" w14:textId="77777777" w:rsidR="008729B7" w:rsidRPr="00B70367" w:rsidRDefault="008729B7" w:rsidP="00A43F7A">
            <w:pPr>
              <w:tabs>
                <w:tab w:val="left" w:pos="420"/>
              </w:tabs>
              <w:rPr>
                <w:rFonts w:ascii="Times New Roman" w:eastAsia="宋体" w:hAnsi="Times New Roman" w:cs="宋体"/>
                <w:color w:val="000000"/>
              </w:rPr>
            </w:pPr>
            <w:r w:rsidRPr="00B70367">
              <w:rPr>
                <w:rFonts w:ascii="Times New Roman" w:eastAsia="宋体" w:hAnsi="Times New Roman" w:cs="宋体" w:hint="eastAsia"/>
                <w:color w:val="000000"/>
              </w:rPr>
              <w:t>2.</w:t>
            </w:r>
            <w:r w:rsidRPr="00B70367">
              <w:rPr>
                <w:rFonts w:ascii="Times New Roman" w:eastAsia="宋体" w:hAnsi="Times New Roman" w:cs="宋体"/>
                <w:color w:val="000000"/>
              </w:rPr>
              <w:t>唐爱明：</w:t>
            </w:r>
            <w:hyperlink r:id="rId27" w:history="1">
              <w:r w:rsidRPr="00B70367">
                <w:rPr>
                  <w:rFonts w:ascii="Times New Roman" w:eastAsia="宋体" w:hAnsi="Times New Roman" w:cs="宋体"/>
                  <w:color w:val="000000"/>
                </w:rPr>
                <w:t>章学诚文论思想及文学批评研究</w:t>
              </w:r>
            </w:hyperlink>
            <w:r w:rsidRPr="00B70367">
              <w:rPr>
                <w:rFonts w:ascii="Times New Roman" w:eastAsia="宋体" w:hAnsi="Times New Roman" w:cs="宋体"/>
                <w:color w:val="000000"/>
              </w:rPr>
              <w:t>。</w:t>
            </w:r>
            <w:r w:rsidRPr="00B70367">
              <w:rPr>
                <w:rFonts w:ascii="Times New Roman" w:eastAsia="宋体" w:hAnsi="Times New Roman" w:cs="宋体"/>
                <w:color w:val="000000"/>
              </w:rPr>
              <w:t> </w:t>
            </w:r>
          </w:p>
          <w:p w14:paraId="4A45D846" w14:textId="77777777" w:rsidR="008729B7" w:rsidRPr="00B70367" w:rsidRDefault="008729B7" w:rsidP="00A43F7A">
            <w:pPr>
              <w:tabs>
                <w:tab w:val="left" w:pos="420"/>
              </w:tabs>
              <w:rPr>
                <w:rFonts w:ascii="Times New Roman" w:eastAsia="宋体" w:hAnsi="Times New Roman" w:cs="宋体"/>
                <w:color w:val="000000"/>
              </w:rPr>
            </w:pPr>
            <w:r w:rsidRPr="00B70367">
              <w:rPr>
                <w:rFonts w:ascii="Times New Roman" w:eastAsia="宋体" w:hAnsi="Times New Roman" w:cs="宋体" w:hint="eastAsia"/>
                <w:color w:val="000000"/>
              </w:rPr>
              <w:t>3.</w:t>
            </w:r>
            <w:r w:rsidRPr="00B70367">
              <w:rPr>
                <w:rFonts w:ascii="Times New Roman" w:eastAsia="宋体" w:hAnsi="Times New Roman" w:cs="宋体"/>
                <w:color w:val="000000"/>
              </w:rPr>
              <w:t>(</w:t>
            </w:r>
            <w:r w:rsidRPr="00B70367">
              <w:rPr>
                <w:rFonts w:ascii="Times New Roman" w:eastAsia="宋体" w:hAnsi="Times New Roman" w:cs="宋体"/>
                <w:color w:val="000000"/>
              </w:rPr>
              <w:t>美</w:t>
            </w:r>
            <w:r w:rsidRPr="00B70367">
              <w:rPr>
                <w:rFonts w:ascii="Times New Roman" w:eastAsia="宋体" w:hAnsi="Times New Roman" w:cs="宋体"/>
                <w:color w:val="000000"/>
              </w:rPr>
              <w:t>)</w:t>
            </w:r>
            <w:r w:rsidRPr="00B70367">
              <w:rPr>
                <w:rFonts w:ascii="Times New Roman" w:eastAsia="宋体" w:hAnsi="Times New Roman" w:cs="宋体"/>
                <w:color w:val="000000"/>
              </w:rPr>
              <w:t>倪德卫：</w:t>
            </w:r>
            <w:hyperlink r:id="rId28" w:history="1">
              <w:r w:rsidRPr="00B70367">
                <w:rPr>
                  <w:rFonts w:ascii="Times New Roman" w:eastAsia="宋体" w:hAnsi="Times New Roman" w:cs="宋体"/>
                  <w:color w:val="000000"/>
                </w:rPr>
                <w:t>章学诚的生平及其思想</w:t>
              </w:r>
            </w:hyperlink>
            <w:r w:rsidRPr="00B70367">
              <w:rPr>
                <w:rFonts w:ascii="Times New Roman" w:eastAsia="宋体" w:hAnsi="Times New Roman" w:cs="宋体"/>
                <w:color w:val="000000"/>
              </w:rPr>
              <w:t>。</w:t>
            </w:r>
          </w:p>
          <w:p w14:paraId="7486C42D" w14:textId="77777777" w:rsidR="008729B7" w:rsidRPr="00B70367" w:rsidRDefault="008729B7" w:rsidP="00A43F7A">
            <w:pPr>
              <w:tabs>
                <w:tab w:val="left" w:pos="420"/>
              </w:tabs>
              <w:rPr>
                <w:rFonts w:ascii="Times New Roman" w:eastAsia="宋体" w:hAnsi="Times New Roman" w:cs="宋体"/>
                <w:color w:val="000000"/>
              </w:rPr>
            </w:pPr>
            <w:r w:rsidRPr="00B70367">
              <w:rPr>
                <w:rFonts w:ascii="Times New Roman" w:eastAsia="宋体" w:hAnsi="Times New Roman" w:cs="宋体" w:hint="eastAsia"/>
                <w:color w:val="000000"/>
              </w:rPr>
              <w:t>4.</w:t>
            </w:r>
            <w:r w:rsidRPr="00B70367">
              <w:rPr>
                <w:rFonts w:ascii="Times New Roman" w:eastAsia="宋体" w:hAnsi="Times New Roman" w:cs="宋体"/>
                <w:color w:val="000000"/>
              </w:rPr>
              <w:t>余英时：论戴震与章学诚。</w:t>
            </w:r>
          </w:p>
          <w:p w14:paraId="7120EEE0" w14:textId="77777777" w:rsidR="008729B7" w:rsidRPr="00B70367" w:rsidRDefault="008729B7" w:rsidP="00A43F7A">
            <w:pPr>
              <w:tabs>
                <w:tab w:val="left" w:pos="420"/>
              </w:tabs>
              <w:rPr>
                <w:rFonts w:ascii="Times New Roman" w:eastAsia="宋体" w:hAnsi="Times New Roman" w:cs="宋体"/>
                <w:color w:val="000000"/>
              </w:rPr>
            </w:pPr>
            <w:r w:rsidRPr="00B70367">
              <w:rPr>
                <w:rFonts w:ascii="Times New Roman" w:eastAsia="宋体" w:hAnsi="Times New Roman" w:cs="宋体" w:hint="eastAsia"/>
                <w:color w:val="000000"/>
              </w:rPr>
              <w:t>5.</w:t>
            </w:r>
            <w:r w:rsidRPr="00B70367">
              <w:rPr>
                <w:rFonts w:ascii="Times New Roman" w:eastAsia="宋体" w:hAnsi="Times New Roman" w:cs="宋体"/>
                <w:color w:val="000000"/>
              </w:rPr>
              <w:t>章益国：道</w:t>
            </w:r>
            <w:proofErr w:type="gramStart"/>
            <w:r w:rsidRPr="00B70367">
              <w:rPr>
                <w:rFonts w:ascii="Times New Roman" w:eastAsia="宋体" w:hAnsi="Times New Roman" w:cs="宋体"/>
                <w:color w:val="000000"/>
              </w:rPr>
              <w:t>公学私</w:t>
            </w:r>
            <w:proofErr w:type="gramEnd"/>
            <w:r w:rsidRPr="00B70367">
              <w:rPr>
                <w:rFonts w:ascii="Times New Roman" w:eastAsia="宋体" w:hAnsi="Times New Roman" w:cs="宋体"/>
                <w:color w:val="000000"/>
              </w:rPr>
              <w:t>:</w:t>
            </w:r>
            <w:r w:rsidRPr="00B70367">
              <w:rPr>
                <w:rFonts w:ascii="Times New Roman" w:eastAsia="宋体" w:hAnsi="Times New Roman" w:cs="宋体"/>
                <w:color w:val="000000"/>
              </w:rPr>
              <w:t>章学</w:t>
            </w:r>
            <w:proofErr w:type="gramStart"/>
            <w:r w:rsidRPr="00B70367">
              <w:rPr>
                <w:rFonts w:ascii="Times New Roman" w:eastAsia="宋体" w:hAnsi="Times New Roman" w:cs="宋体"/>
                <w:color w:val="000000"/>
              </w:rPr>
              <w:t>诚思想</w:t>
            </w:r>
            <w:proofErr w:type="gramEnd"/>
            <w:r w:rsidRPr="00B70367">
              <w:rPr>
                <w:rFonts w:ascii="Times New Roman" w:eastAsia="宋体" w:hAnsi="Times New Roman" w:cs="宋体"/>
                <w:color w:val="000000"/>
              </w:rPr>
              <w:t>研究。</w:t>
            </w:r>
          </w:p>
          <w:p w14:paraId="1779033C" w14:textId="77777777" w:rsidR="008729B7" w:rsidRPr="00B70367" w:rsidRDefault="008729B7" w:rsidP="008729B7">
            <w:pPr>
              <w:ind w:rightChars="-6" w:right="-13"/>
              <w:rPr>
                <w:rStyle w:val="af"/>
                <w:rFonts w:asciiTheme="minorEastAsia" w:hAnsiTheme="minorEastAsia"/>
              </w:rPr>
            </w:pPr>
          </w:p>
          <w:p w14:paraId="187DD204" w14:textId="77777777" w:rsidR="008729B7" w:rsidRPr="00B70367" w:rsidRDefault="008729B7" w:rsidP="008729B7">
            <w:pPr>
              <w:ind w:rightChars="-6" w:right="-13"/>
              <w:rPr>
                <w:rFonts w:ascii="Helvetica" w:eastAsia="宋体" w:hAnsi="Helvetica" w:cs="宋体"/>
                <w:color w:val="333333"/>
                <w:szCs w:val="21"/>
              </w:rPr>
            </w:pPr>
          </w:p>
        </w:tc>
      </w:tr>
    </w:tbl>
    <w:p w14:paraId="376E3F9F" w14:textId="77777777" w:rsidR="008729B7" w:rsidRPr="00B70367" w:rsidRDefault="008729B7" w:rsidP="008729B7"/>
    <w:p w14:paraId="503162C9" w14:textId="77777777" w:rsidR="008729B7" w:rsidRPr="00B70367" w:rsidRDefault="008729B7" w:rsidP="008729B7"/>
    <w:p w14:paraId="11A7ABAA" w14:textId="77777777" w:rsidR="008729B7" w:rsidRPr="00B70367" w:rsidRDefault="008729B7" w:rsidP="008729B7"/>
    <w:p w14:paraId="687148C9" w14:textId="77777777" w:rsidR="008729B7" w:rsidRPr="00B70367" w:rsidRDefault="008729B7" w:rsidP="008729B7"/>
    <w:p w14:paraId="5D02316B" w14:textId="77777777" w:rsidR="008729B7" w:rsidRPr="00B70367" w:rsidRDefault="008729B7" w:rsidP="008729B7"/>
    <w:p w14:paraId="382EAD03" w14:textId="77777777" w:rsidR="008729B7" w:rsidRPr="00B70367" w:rsidRDefault="008729B7" w:rsidP="008729B7"/>
    <w:p w14:paraId="71B02F71" w14:textId="77777777" w:rsidR="008729B7" w:rsidRPr="00B70367" w:rsidRDefault="008729B7" w:rsidP="008729B7"/>
    <w:p w14:paraId="0F18FCB6" w14:textId="77777777" w:rsidR="008729B7" w:rsidRPr="00B70367" w:rsidRDefault="008729B7" w:rsidP="008729B7"/>
    <w:p w14:paraId="4CA392EE" w14:textId="77777777" w:rsidR="008729B7" w:rsidRPr="00B70367" w:rsidRDefault="008729B7" w:rsidP="008729B7"/>
    <w:p w14:paraId="3A4892DF" w14:textId="77777777" w:rsidR="008729B7" w:rsidRPr="00B70367" w:rsidRDefault="008729B7" w:rsidP="008729B7"/>
    <w:p w14:paraId="0D3749C2" w14:textId="77777777" w:rsidR="008729B7" w:rsidRPr="00B70367" w:rsidRDefault="008729B7" w:rsidP="008729B7"/>
    <w:p w14:paraId="1D155BAA" w14:textId="77777777" w:rsidR="008729B7" w:rsidRPr="00B70367" w:rsidRDefault="008729B7" w:rsidP="008729B7"/>
    <w:p w14:paraId="576A4779" w14:textId="77777777" w:rsidR="008729B7" w:rsidRPr="00B70367" w:rsidRDefault="008729B7" w:rsidP="008729B7"/>
    <w:p w14:paraId="2344C812" w14:textId="77777777" w:rsidR="008729B7" w:rsidRPr="00B70367" w:rsidRDefault="008729B7" w:rsidP="008729B7"/>
    <w:p w14:paraId="20BC2F96" w14:textId="77777777" w:rsidR="008729B7" w:rsidRPr="00B70367" w:rsidRDefault="008729B7" w:rsidP="008729B7"/>
    <w:p w14:paraId="6E7A472F" w14:textId="77777777" w:rsidR="008729B7" w:rsidRPr="00B70367" w:rsidRDefault="008729B7" w:rsidP="008729B7"/>
    <w:p w14:paraId="6409D108" w14:textId="77777777" w:rsidR="008729B7" w:rsidRPr="00B70367" w:rsidRDefault="008729B7" w:rsidP="008729B7"/>
    <w:p w14:paraId="02805251" w14:textId="77777777" w:rsidR="00527648" w:rsidRPr="00B70367" w:rsidRDefault="004F67E1">
      <w:pPr>
        <w:jc w:val="center"/>
        <w:rPr>
          <w:rFonts w:ascii="黑体" w:eastAsia="黑体" w:hAnsi="宋体" w:cs="Times New Roman"/>
          <w:color w:val="000000"/>
          <w:sz w:val="32"/>
          <w:szCs w:val="32"/>
        </w:rPr>
      </w:pPr>
      <w:r w:rsidRPr="00B70367">
        <w:rPr>
          <w:rFonts w:ascii="黑体" w:eastAsia="黑体" w:hAnsi="宋体" w:hint="eastAsia"/>
          <w:bCs/>
          <w:color w:val="000000"/>
          <w:sz w:val="32"/>
          <w:szCs w:val="32"/>
        </w:rPr>
        <w:lastRenderedPageBreak/>
        <w:t>中国古代文学性别研究</w:t>
      </w:r>
      <w:r w:rsidRPr="00B70367">
        <w:rPr>
          <w:rFonts w:ascii="黑体" w:eastAsia="黑体" w:hAnsi="宋体" w:cs="Times New Roman" w:hint="eastAsia"/>
          <w:bCs/>
          <w:color w:val="000000"/>
          <w:sz w:val="32"/>
          <w:szCs w:val="32"/>
        </w:rPr>
        <w:t>简</w:t>
      </w:r>
      <w:r w:rsidRPr="00B70367">
        <w:rPr>
          <w:rFonts w:ascii="黑体" w:eastAsia="黑体" w:hAnsi="宋体" w:cs="Times New Roman" w:hint="eastAsia"/>
          <w:color w:val="000000"/>
          <w:sz w:val="32"/>
          <w:szCs w:val="32"/>
        </w:rPr>
        <w:t>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7F7260A0" w14:textId="77777777">
        <w:trPr>
          <w:trHeight w:val="506"/>
          <w:jc w:val="center"/>
        </w:trPr>
        <w:tc>
          <w:tcPr>
            <w:tcW w:w="1588" w:type="dxa"/>
            <w:vAlign w:val="center"/>
          </w:tcPr>
          <w:p w14:paraId="0FE2B0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68B15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中国古代文学性别研究</w:t>
            </w:r>
          </w:p>
        </w:tc>
        <w:tc>
          <w:tcPr>
            <w:tcW w:w="1902" w:type="dxa"/>
            <w:gridSpan w:val="2"/>
            <w:vAlign w:val="center"/>
          </w:tcPr>
          <w:p w14:paraId="20BE7C0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6A9E992"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0802c0119</w:t>
            </w:r>
          </w:p>
        </w:tc>
      </w:tr>
      <w:tr w:rsidR="00527648" w:rsidRPr="00B70367" w14:paraId="7699B6C3" w14:textId="77777777">
        <w:trPr>
          <w:trHeight w:val="642"/>
          <w:jc w:val="center"/>
        </w:trPr>
        <w:tc>
          <w:tcPr>
            <w:tcW w:w="1588" w:type="dxa"/>
            <w:vAlign w:val="center"/>
          </w:tcPr>
          <w:p w14:paraId="61F1CB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140A1472"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邓</w:t>
            </w:r>
            <w:proofErr w:type="gramEnd"/>
            <w:r w:rsidRPr="00B70367">
              <w:rPr>
                <w:rFonts w:ascii="宋体" w:eastAsia="宋体" w:hAnsi="宋体" w:cs="宋体" w:hint="eastAsia"/>
                <w:color w:val="000000"/>
                <w:szCs w:val="21"/>
              </w:rPr>
              <w:t xml:space="preserve">  丹</w:t>
            </w:r>
          </w:p>
        </w:tc>
        <w:tc>
          <w:tcPr>
            <w:tcW w:w="1902" w:type="dxa"/>
            <w:gridSpan w:val="2"/>
            <w:vAlign w:val="center"/>
          </w:tcPr>
          <w:p w14:paraId="61BF05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830861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89491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72F040F" w14:textId="77777777">
        <w:trPr>
          <w:trHeight w:val="465"/>
          <w:jc w:val="center"/>
        </w:trPr>
        <w:tc>
          <w:tcPr>
            <w:tcW w:w="1588" w:type="dxa"/>
            <w:vAlign w:val="center"/>
          </w:tcPr>
          <w:p w14:paraId="02053B2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DBBC2DB" w14:textId="77D3EB94" w:rsidR="00527648" w:rsidRPr="00B70367" w:rsidRDefault="0098349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邓丹</w:t>
            </w:r>
          </w:p>
        </w:tc>
      </w:tr>
      <w:tr w:rsidR="00527648" w:rsidRPr="00B70367" w14:paraId="6C9C68C7" w14:textId="77777777">
        <w:trPr>
          <w:trHeight w:val="416"/>
          <w:jc w:val="center"/>
        </w:trPr>
        <w:tc>
          <w:tcPr>
            <w:tcW w:w="1588" w:type="dxa"/>
            <w:vAlign w:val="center"/>
          </w:tcPr>
          <w:p w14:paraId="71BB7C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09B9EE9" w14:textId="1A96F93B"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F5C23" w:rsidRPr="00B70367">
              <w:rPr>
                <w:rFonts w:ascii="宋体" w:eastAsia="宋体" w:hAnsi="宋体" w:cs="宋体" w:hint="eastAsia"/>
                <w:color w:val="000000"/>
                <w:szCs w:val="21"/>
              </w:rPr>
              <w:t>程</w:t>
            </w:r>
          </w:p>
        </w:tc>
        <w:tc>
          <w:tcPr>
            <w:tcW w:w="960" w:type="dxa"/>
            <w:vAlign w:val="center"/>
          </w:tcPr>
          <w:p w14:paraId="2D2C38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148E8FE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3C32DF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6AB16F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238615E8" w14:textId="77777777">
        <w:trPr>
          <w:trHeight w:val="490"/>
          <w:jc w:val="center"/>
        </w:trPr>
        <w:tc>
          <w:tcPr>
            <w:tcW w:w="1588" w:type="dxa"/>
            <w:vMerge w:val="restart"/>
            <w:vAlign w:val="center"/>
          </w:tcPr>
          <w:p w14:paraId="476C87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9A40C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5735E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5FF496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DAEAE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178DB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48DEE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3F059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69DEC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0605E25" w14:textId="77777777">
        <w:trPr>
          <w:trHeight w:val="490"/>
          <w:jc w:val="center"/>
        </w:trPr>
        <w:tc>
          <w:tcPr>
            <w:tcW w:w="1588" w:type="dxa"/>
            <w:vMerge/>
            <w:vAlign w:val="center"/>
          </w:tcPr>
          <w:p w14:paraId="6A033C6C"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931DE9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29351B2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755F67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82206B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7C68C0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9A03C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734104C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6C3C288" w14:textId="77777777">
        <w:trPr>
          <w:trHeight w:val="2363"/>
          <w:jc w:val="center"/>
        </w:trPr>
        <w:tc>
          <w:tcPr>
            <w:tcW w:w="8533" w:type="dxa"/>
            <w:gridSpan w:val="9"/>
          </w:tcPr>
          <w:p w14:paraId="2C08790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C16BA62" w14:textId="77777777" w:rsidR="00527648" w:rsidRPr="00B70367" w:rsidRDefault="00527648">
            <w:pPr>
              <w:ind w:rightChars="-6" w:right="-13"/>
              <w:rPr>
                <w:rFonts w:ascii="宋体" w:eastAsia="宋体" w:hAnsi="宋体" w:cs="宋体"/>
                <w:szCs w:val="21"/>
              </w:rPr>
            </w:pPr>
          </w:p>
          <w:p w14:paraId="6EF9231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color w:val="000000"/>
                <w:szCs w:val="21"/>
              </w:rPr>
              <w:t>过本课程的学习，使学生了解什么是“中国古代文学的性别研究”；掌握</w:t>
            </w:r>
            <w:r w:rsidRPr="00B70367">
              <w:rPr>
                <w:rFonts w:ascii="宋体" w:eastAsia="宋体" w:hAnsi="宋体" w:cs="宋体" w:hint="eastAsia"/>
                <w:bCs/>
                <w:color w:val="000000"/>
                <w:szCs w:val="21"/>
              </w:rPr>
              <w:t>中国古代文学性别研究的发展历程和研究现状；能够采用性别视角在古代各体文学（诗、词、戏曲、小说、弹词等）中进行批评实践。在传统的批评方法之外，了解性别批评带来的新视角、发现的新问题及其自身的局限性。</w:t>
            </w:r>
            <w:r w:rsidRPr="00B70367">
              <w:rPr>
                <w:rFonts w:ascii="宋体" w:eastAsia="宋体" w:hAnsi="宋体" w:cs="宋体" w:hint="eastAsia"/>
                <w:color w:val="000000"/>
                <w:szCs w:val="21"/>
              </w:rPr>
              <w:t>在教师讲授的基础上，要求学生围绕“</w:t>
            </w:r>
            <w:r w:rsidRPr="00B70367">
              <w:rPr>
                <w:rFonts w:ascii="宋体" w:eastAsia="宋体" w:hAnsi="宋体" w:cs="宋体" w:hint="eastAsia"/>
                <w:bCs/>
                <w:color w:val="000000"/>
                <w:szCs w:val="21"/>
              </w:rPr>
              <w:t>典型文学现象和经典文本的性别审视”开展自主批评实践，进行课堂讨论。</w:t>
            </w:r>
          </w:p>
        </w:tc>
      </w:tr>
      <w:tr w:rsidR="00527648" w:rsidRPr="00B70367" w14:paraId="7C92C61E" w14:textId="77777777">
        <w:trPr>
          <w:trHeight w:val="2649"/>
          <w:jc w:val="center"/>
        </w:trPr>
        <w:tc>
          <w:tcPr>
            <w:tcW w:w="8533" w:type="dxa"/>
            <w:gridSpan w:val="9"/>
            <w:tcBorders>
              <w:bottom w:val="single" w:sz="4" w:space="0" w:color="auto"/>
            </w:tcBorders>
          </w:tcPr>
          <w:p w14:paraId="7F0AB67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906017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第一章 综论（</w:t>
            </w:r>
            <w:r w:rsidRPr="00B70367">
              <w:rPr>
                <w:rFonts w:ascii="Times New Roman" w:eastAsia="宋体" w:hAnsi="Times New Roman" w:cs="宋体" w:hint="eastAsia"/>
                <w:szCs w:val="21"/>
              </w:rPr>
              <w:t>6</w:t>
            </w:r>
            <w:r w:rsidRPr="00B70367">
              <w:rPr>
                <w:rFonts w:ascii="宋体" w:eastAsia="宋体" w:hAnsi="宋体" w:cs="宋体" w:hint="eastAsia"/>
                <w:szCs w:val="21"/>
              </w:rPr>
              <w:t>）</w:t>
            </w:r>
          </w:p>
          <w:p w14:paraId="5673FCB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第二章 中国古代诗歌的性别研究（</w:t>
            </w:r>
            <w:r w:rsidRPr="00B70367">
              <w:rPr>
                <w:rFonts w:ascii="Times New Roman" w:eastAsia="宋体" w:hAnsi="Times New Roman" w:cs="宋体" w:hint="eastAsia"/>
                <w:szCs w:val="21"/>
              </w:rPr>
              <w:t>4</w:t>
            </w:r>
            <w:r w:rsidRPr="00B70367">
              <w:rPr>
                <w:rFonts w:ascii="宋体" w:eastAsia="宋体" w:hAnsi="宋体" w:cs="宋体" w:hint="eastAsia"/>
                <w:szCs w:val="21"/>
              </w:rPr>
              <w:t>）</w:t>
            </w:r>
          </w:p>
          <w:p w14:paraId="3AB3C0D1"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第三章 中国古代词的性别研究（</w:t>
            </w:r>
            <w:r w:rsidRPr="00B70367">
              <w:rPr>
                <w:rFonts w:ascii="Times New Roman" w:eastAsia="宋体" w:hAnsi="Times New Roman" w:cs="宋体" w:hint="eastAsia"/>
                <w:szCs w:val="21"/>
              </w:rPr>
              <w:t>4</w:t>
            </w:r>
            <w:r w:rsidRPr="00B70367">
              <w:rPr>
                <w:rFonts w:ascii="宋体" w:eastAsia="宋体" w:hAnsi="宋体" w:cs="宋体" w:hint="eastAsia"/>
                <w:szCs w:val="21"/>
              </w:rPr>
              <w:t>）</w:t>
            </w:r>
          </w:p>
          <w:p w14:paraId="1CF8E9D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第四章 中国古代戏曲的性别研究（</w:t>
            </w:r>
            <w:r w:rsidRPr="00B70367">
              <w:rPr>
                <w:rFonts w:ascii="Times New Roman" w:eastAsia="宋体" w:hAnsi="Times New Roman" w:cs="宋体" w:hint="eastAsia"/>
                <w:szCs w:val="21"/>
              </w:rPr>
              <w:t>6</w:t>
            </w:r>
            <w:r w:rsidRPr="00B70367">
              <w:rPr>
                <w:rFonts w:ascii="宋体" w:eastAsia="宋体" w:hAnsi="宋体" w:cs="宋体" w:hint="eastAsia"/>
                <w:szCs w:val="21"/>
              </w:rPr>
              <w:t>）</w:t>
            </w:r>
          </w:p>
          <w:p w14:paraId="142ED33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第五章 中国古代小说、弹词的性别研究（</w:t>
            </w:r>
            <w:r w:rsidRPr="00B70367">
              <w:rPr>
                <w:rFonts w:ascii="Times New Roman" w:eastAsia="宋体" w:hAnsi="Times New Roman" w:cs="宋体" w:hint="eastAsia"/>
                <w:szCs w:val="21"/>
              </w:rPr>
              <w:t>4</w:t>
            </w:r>
            <w:r w:rsidRPr="00B70367">
              <w:rPr>
                <w:rFonts w:ascii="宋体" w:eastAsia="宋体" w:hAnsi="宋体" w:cs="宋体" w:hint="eastAsia"/>
                <w:szCs w:val="21"/>
              </w:rPr>
              <w:t>）</w:t>
            </w:r>
          </w:p>
          <w:p w14:paraId="636A9C9B"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第六章 中国古代文学批评的性别研究（</w:t>
            </w:r>
            <w:r w:rsidRPr="00B70367">
              <w:rPr>
                <w:rFonts w:ascii="Times New Roman" w:eastAsia="宋体" w:hAnsi="Times New Roman" w:cs="宋体" w:hint="eastAsia"/>
                <w:szCs w:val="21"/>
              </w:rPr>
              <w:t>4</w:t>
            </w:r>
            <w:r w:rsidRPr="00B70367">
              <w:rPr>
                <w:rFonts w:ascii="宋体" w:eastAsia="宋体" w:hAnsi="宋体" w:cs="宋体" w:hint="eastAsia"/>
                <w:szCs w:val="21"/>
              </w:rPr>
              <w:t>）</w:t>
            </w:r>
          </w:p>
          <w:p w14:paraId="0C06D12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第七章 古代性别批评研究实践（</w:t>
            </w:r>
            <w:r w:rsidRPr="00B70367">
              <w:rPr>
                <w:rFonts w:ascii="Times New Roman" w:eastAsia="宋体" w:hAnsi="Times New Roman" w:cs="宋体" w:hint="eastAsia"/>
                <w:szCs w:val="21"/>
              </w:rPr>
              <w:t>4</w:t>
            </w:r>
            <w:r w:rsidRPr="00B70367">
              <w:rPr>
                <w:rFonts w:ascii="宋体" w:eastAsia="宋体" w:hAnsi="宋体" w:cs="宋体" w:hint="eastAsia"/>
                <w:szCs w:val="21"/>
              </w:rPr>
              <w:t>）</w:t>
            </w:r>
          </w:p>
        </w:tc>
      </w:tr>
      <w:tr w:rsidR="00527648" w:rsidRPr="00B70367" w14:paraId="3185707C" w14:textId="77777777">
        <w:trPr>
          <w:jc w:val="center"/>
        </w:trPr>
        <w:tc>
          <w:tcPr>
            <w:tcW w:w="1689" w:type="dxa"/>
            <w:gridSpan w:val="2"/>
            <w:vAlign w:val="center"/>
          </w:tcPr>
          <w:p w14:paraId="25C75DE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6C69CA5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003CD3DA" w14:textId="77777777">
        <w:trPr>
          <w:trHeight w:val="293"/>
          <w:jc w:val="center"/>
        </w:trPr>
        <w:tc>
          <w:tcPr>
            <w:tcW w:w="1689" w:type="dxa"/>
            <w:gridSpan w:val="2"/>
            <w:vMerge w:val="restart"/>
            <w:vAlign w:val="center"/>
          </w:tcPr>
          <w:p w14:paraId="6739141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3C4CEC3"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47B0AD04" w14:textId="77777777">
        <w:trPr>
          <w:trHeight w:val="293"/>
          <w:jc w:val="center"/>
        </w:trPr>
        <w:tc>
          <w:tcPr>
            <w:tcW w:w="1689" w:type="dxa"/>
            <w:gridSpan w:val="2"/>
            <w:vMerge/>
            <w:vAlign w:val="center"/>
          </w:tcPr>
          <w:p w14:paraId="389810D6"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3CCAB5E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60EB98C3" w14:textId="77777777">
        <w:trPr>
          <w:jc w:val="center"/>
        </w:trPr>
        <w:tc>
          <w:tcPr>
            <w:tcW w:w="1689" w:type="dxa"/>
            <w:gridSpan w:val="2"/>
            <w:vAlign w:val="center"/>
          </w:tcPr>
          <w:p w14:paraId="5FEA4D5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AA5E91C" w14:textId="77777777" w:rsidR="00527648" w:rsidRPr="00B70367" w:rsidRDefault="004F67E1">
            <w:pPr>
              <w:numPr>
                <w:ilvl w:val="0"/>
                <w:numId w:val="29"/>
              </w:numPr>
              <w:rPr>
                <w:rFonts w:ascii="宋体" w:eastAsia="宋体" w:hAnsi="宋体" w:cs="宋体"/>
                <w:szCs w:val="21"/>
              </w:rPr>
            </w:pPr>
            <w:r w:rsidRPr="00B70367">
              <w:rPr>
                <w:rFonts w:ascii="宋体" w:eastAsia="宋体" w:hAnsi="宋体" w:cs="宋体" w:hint="eastAsia"/>
                <w:szCs w:val="21"/>
              </w:rPr>
              <w:t>[美]高彦颐著，李志生译《闺塾师：明末清初江南的才女文化》，江苏人民出版社，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w:t>
            </w:r>
          </w:p>
          <w:p w14:paraId="09EC9D3C" w14:textId="77777777" w:rsidR="00527648" w:rsidRPr="00B70367" w:rsidRDefault="004F67E1">
            <w:pPr>
              <w:numPr>
                <w:ilvl w:val="0"/>
                <w:numId w:val="29"/>
              </w:numPr>
              <w:rPr>
                <w:rFonts w:ascii="宋体" w:eastAsia="宋体" w:hAnsi="宋体" w:cs="宋体"/>
                <w:color w:val="000000"/>
                <w:szCs w:val="21"/>
              </w:rPr>
            </w:pPr>
            <w:r w:rsidRPr="00B70367">
              <w:rPr>
                <w:rFonts w:ascii="宋体" w:eastAsia="宋体" w:hAnsi="宋体" w:cs="宋体" w:hint="eastAsia"/>
                <w:szCs w:val="21"/>
              </w:rPr>
              <w:t>[美]</w:t>
            </w:r>
            <w:proofErr w:type="gramStart"/>
            <w:r w:rsidRPr="00B70367">
              <w:rPr>
                <w:rFonts w:ascii="宋体" w:eastAsia="宋体" w:hAnsi="宋体" w:cs="宋体" w:hint="eastAsia"/>
                <w:color w:val="000000"/>
                <w:szCs w:val="21"/>
              </w:rPr>
              <w:t>曼素恩</w:t>
            </w:r>
            <w:proofErr w:type="gramEnd"/>
            <w:r w:rsidRPr="00B70367">
              <w:rPr>
                <w:rFonts w:ascii="宋体" w:eastAsia="宋体" w:hAnsi="宋体" w:cs="宋体" w:hint="eastAsia"/>
                <w:color w:val="000000"/>
                <w:szCs w:val="21"/>
              </w:rPr>
              <w:t>著，</w:t>
            </w:r>
            <w:proofErr w:type="gramStart"/>
            <w:r w:rsidRPr="00B70367">
              <w:rPr>
                <w:rFonts w:ascii="宋体" w:eastAsia="宋体" w:hAnsi="宋体" w:cs="宋体" w:hint="eastAsia"/>
                <w:color w:val="000000"/>
                <w:szCs w:val="21"/>
              </w:rPr>
              <w:t>定庄宜</w:t>
            </w:r>
            <w:proofErr w:type="gramEnd"/>
            <w:r w:rsidRPr="00B70367">
              <w:rPr>
                <w:rFonts w:ascii="宋体" w:eastAsia="宋体" w:hAnsi="宋体" w:cs="宋体" w:hint="eastAsia"/>
                <w:color w:val="000000"/>
                <w:szCs w:val="21"/>
              </w:rPr>
              <w:t>译，《缀珍录——十八世纪及其前后的中国妇女》，江苏人民出版社，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5558B3E7" w14:textId="77777777" w:rsidR="00527648" w:rsidRPr="00B70367" w:rsidRDefault="004F67E1">
            <w:pPr>
              <w:numPr>
                <w:ilvl w:val="0"/>
                <w:numId w:val="29"/>
              </w:numPr>
              <w:rPr>
                <w:rFonts w:ascii="宋体" w:eastAsia="宋体" w:hAnsi="宋体" w:cs="宋体"/>
                <w:szCs w:val="21"/>
              </w:rPr>
            </w:pPr>
            <w:r w:rsidRPr="00B70367">
              <w:rPr>
                <w:rFonts w:ascii="宋体" w:eastAsia="宋体" w:hAnsi="宋体" w:cs="宋体" w:hint="eastAsia"/>
                <w:color w:val="000000"/>
                <w:szCs w:val="21"/>
              </w:rPr>
              <w:t>张宏生、张雁编《明清文学与性别研究》，江苏古籍出版社，</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w:t>
            </w:r>
          </w:p>
          <w:p w14:paraId="46FA8C18" w14:textId="77777777" w:rsidR="00527648" w:rsidRPr="00B70367" w:rsidRDefault="004F67E1">
            <w:pPr>
              <w:numPr>
                <w:ilvl w:val="0"/>
                <w:numId w:val="29"/>
              </w:numPr>
              <w:rPr>
                <w:rFonts w:ascii="宋体" w:eastAsia="宋体" w:hAnsi="宋体" w:cs="宋体"/>
                <w:color w:val="000000"/>
                <w:szCs w:val="21"/>
              </w:rPr>
            </w:pPr>
            <w:proofErr w:type="gramStart"/>
            <w:r w:rsidRPr="00B70367">
              <w:rPr>
                <w:rFonts w:ascii="宋体" w:eastAsia="宋体" w:hAnsi="宋体" w:cs="宋体" w:hint="eastAsia"/>
                <w:szCs w:val="21"/>
              </w:rPr>
              <w:t>胡文楷编著</w:t>
            </w:r>
            <w:proofErr w:type="gramEnd"/>
            <w:r w:rsidRPr="00B70367">
              <w:rPr>
                <w:rFonts w:ascii="宋体" w:eastAsia="宋体" w:hAnsi="宋体" w:cs="宋体" w:hint="eastAsia"/>
                <w:szCs w:val="21"/>
              </w:rPr>
              <w:t>、张宏生等增订《历代妇女著作考（增订本）》，上海古籍出版社，</w:t>
            </w:r>
            <w:r w:rsidRPr="00B70367">
              <w:rPr>
                <w:rFonts w:ascii="Times New Roman" w:eastAsia="宋体" w:hAnsi="Times New Roman" w:cs="宋体" w:hint="eastAsia"/>
                <w:szCs w:val="21"/>
              </w:rPr>
              <w:t>2008</w:t>
            </w:r>
            <w:r w:rsidRPr="00B70367">
              <w:rPr>
                <w:rFonts w:ascii="宋体" w:eastAsia="宋体" w:hAnsi="宋体" w:cs="宋体" w:hint="eastAsia"/>
                <w:szCs w:val="21"/>
              </w:rPr>
              <w:t>年。</w:t>
            </w:r>
          </w:p>
          <w:p w14:paraId="14DD5322" w14:textId="77777777" w:rsidR="00527648" w:rsidRPr="00B70367" w:rsidRDefault="004F67E1">
            <w:pPr>
              <w:numPr>
                <w:ilvl w:val="0"/>
                <w:numId w:val="29"/>
              </w:numPr>
              <w:rPr>
                <w:rFonts w:ascii="宋体" w:eastAsia="宋体" w:hAnsi="宋体" w:cs="宋体"/>
                <w:color w:val="000000"/>
                <w:szCs w:val="21"/>
              </w:rPr>
            </w:pPr>
            <w:r w:rsidRPr="00B70367">
              <w:rPr>
                <w:rFonts w:ascii="宋体" w:eastAsia="宋体" w:hAnsi="宋体" w:cs="宋体" w:hint="eastAsia"/>
                <w:szCs w:val="21"/>
              </w:rPr>
              <w:t>陈洪、乔以钢等著《中国古代文学与文化的性别审视》，南开大学出版社，</w:t>
            </w:r>
            <w:r w:rsidRPr="00B70367">
              <w:rPr>
                <w:rFonts w:ascii="Times New Roman" w:eastAsia="宋体" w:hAnsi="Times New Roman" w:cs="宋体" w:hint="eastAsia"/>
                <w:szCs w:val="21"/>
              </w:rPr>
              <w:t>2009</w:t>
            </w:r>
            <w:r w:rsidRPr="00B70367">
              <w:rPr>
                <w:rFonts w:ascii="宋体" w:eastAsia="宋体" w:hAnsi="宋体" w:cs="宋体" w:hint="eastAsia"/>
                <w:szCs w:val="21"/>
              </w:rPr>
              <w:t>年。</w:t>
            </w:r>
          </w:p>
          <w:p w14:paraId="09CAEDBC" w14:textId="77777777" w:rsidR="00527648" w:rsidRPr="00B70367" w:rsidRDefault="004F67E1">
            <w:pPr>
              <w:numPr>
                <w:ilvl w:val="0"/>
                <w:numId w:val="29"/>
              </w:numPr>
              <w:rPr>
                <w:rFonts w:ascii="宋体" w:eastAsia="宋体" w:hAnsi="宋体" w:cs="宋体"/>
                <w:color w:val="000000"/>
                <w:szCs w:val="21"/>
              </w:rPr>
            </w:pPr>
            <w:r w:rsidRPr="00B70367">
              <w:rPr>
                <w:rFonts w:ascii="宋体" w:eastAsia="宋体" w:hAnsi="宋体" w:cs="宋体" w:hint="eastAsia"/>
                <w:szCs w:val="21"/>
              </w:rPr>
              <w:t>[美]</w:t>
            </w:r>
            <w:proofErr w:type="gramStart"/>
            <w:r w:rsidRPr="00B70367">
              <w:rPr>
                <w:rFonts w:ascii="宋体" w:eastAsia="宋体" w:hAnsi="宋体" w:cs="宋体" w:hint="eastAsia"/>
                <w:color w:val="000000"/>
                <w:szCs w:val="21"/>
              </w:rPr>
              <w:t>曼素恩</w:t>
            </w:r>
            <w:proofErr w:type="gramEnd"/>
            <w:r w:rsidRPr="00B70367">
              <w:rPr>
                <w:rFonts w:ascii="宋体" w:eastAsia="宋体" w:hAnsi="宋体" w:cs="宋体" w:hint="eastAsia"/>
                <w:color w:val="000000"/>
                <w:szCs w:val="21"/>
              </w:rPr>
              <w:t>著，罗晓翔译，《张门才女》，北京大学出版社，</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p>
          <w:p w14:paraId="490F097B" w14:textId="77777777" w:rsidR="00527648" w:rsidRPr="00B70367" w:rsidRDefault="004F67E1">
            <w:pPr>
              <w:numPr>
                <w:ilvl w:val="0"/>
                <w:numId w:val="29"/>
              </w:numPr>
              <w:rPr>
                <w:rFonts w:ascii="宋体" w:eastAsia="宋体" w:hAnsi="宋体" w:cs="宋体"/>
                <w:color w:val="000000"/>
                <w:szCs w:val="21"/>
              </w:rPr>
            </w:pPr>
            <w:r w:rsidRPr="00B70367">
              <w:rPr>
                <w:rFonts w:ascii="宋体" w:eastAsia="宋体" w:hAnsi="宋体" w:cs="宋体" w:hint="eastAsia"/>
                <w:szCs w:val="21"/>
              </w:rPr>
              <w:t>[美]</w:t>
            </w:r>
            <w:r w:rsidRPr="00B70367">
              <w:rPr>
                <w:rFonts w:ascii="宋体" w:eastAsia="宋体" w:hAnsi="宋体" w:cs="宋体" w:hint="eastAsia"/>
                <w:color w:val="000000"/>
                <w:szCs w:val="21"/>
              </w:rPr>
              <w:t>魏爱莲著，马勤</w:t>
            </w:r>
            <w:proofErr w:type="gramStart"/>
            <w:r w:rsidRPr="00B70367">
              <w:rPr>
                <w:rFonts w:ascii="宋体" w:eastAsia="宋体" w:hAnsi="宋体" w:cs="宋体" w:hint="eastAsia"/>
                <w:color w:val="000000"/>
                <w:szCs w:val="21"/>
              </w:rPr>
              <w:t>勤</w:t>
            </w:r>
            <w:proofErr w:type="gramEnd"/>
            <w:r w:rsidRPr="00B70367">
              <w:rPr>
                <w:rFonts w:ascii="宋体" w:eastAsia="宋体" w:hAnsi="宋体" w:cs="宋体" w:hint="eastAsia"/>
                <w:color w:val="000000"/>
                <w:szCs w:val="21"/>
              </w:rPr>
              <w:t>译，《美人与书：</w:t>
            </w:r>
            <w:r w:rsidRPr="00B70367">
              <w:rPr>
                <w:rFonts w:ascii="Times New Roman" w:eastAsia="宋体" w:hAnsi="Times New Roman" w:cs="宋体" w:hint="eastAsia"/>
                <w:color w:val="000000"/>
                <w:szCs w:val="21"/>
              </w:rPr>
              <w:t>19</w:t>
            </w:r>
            <w:r w:rsidRPr="00B70367">
              <w:rPr>
                <w:rFonts w:ascii="宋体" w:eastAsia="宋体" w:hAnsi="宋体" w:cs="宋体" w:hint="eastAsia"/>
                <w:color w:val="000000"/>
                <w:szCs w:val="21"/>
              </w:rPr>
              <w:t>世纪中国的女性与小说》，北京大学出版社，</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p>
        </w:tc>
      </w:tr>
    </w:tbl>
    <w:p w14:paraId="49504BF4" w14:textId="77777777" w:rsidR="00527648" w:rsidRPr="00B70367" w:rsidRDefault="004F67E1">
      <w:pPr>
        <w:ind w:rightChars="-6" w:right="-13"/>
        <w:jc w:val="center"/>
        <w:outlineLvl w:val="2"/>
        <w:rPr>
          <w:rFonts w:ascii="黑体" w:eastAsia="黑体" w:hAnsi="宋体"/>
          <w:color w:val="000000"/>
          <w:sz w:val="32"/>
          <w:szCs w:val="32"/>
        </w:rPr>
      </w:pPr>
      <w:r w:rsidRPr="00B70367">
        <w:rPr>
          <w:rFonts w:ascii="黑体" w:eastAsia="黑体" w:hAnsi="宋体" w:hint="eastAsia"/>
          <w:bCs/>
          <w:color w:val="000000"/>
          <w:sz w:val="32"/>
          <w:szCs w:val="32"/>
        </w:rPr>
        <w:lastRenderedPageBreak/>
        <w:t>近代文学与文学批评专题</w:t>
      </w:r>
      <w:r w:rsidRPr="00B70367">
        <w:rPr>
          <w:rFonts w:ascii="黑体" w:eastAsia="黑体" w:hAnsi="宋体" w:hint="eastAsia"/>
          <w:color w:val="000000"/>
          <w:sz w:val="32"/>
          <w:szCs w:val="32"/>
        </w:rPr>
        <w:t>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7297517F" w14:textId="77777777">
        <w:trPr>
          <w:trHeight w:val="651"/>
          <w:jc w:val="center"/>
        </w:trPr>
        <w:tc>
          <w:tcPr>
            <w:tcW w:w="1585" w:type="dxa"/>
            <w:vAlign w:val="center"/>
          </w:tcPr>
          <w:p w14:paraId="287EA4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1D80ADA2" w14:textId="77777777" w:rsidR="00527648" w:rsidRPr="00B70367" w:rsidRDefault="004F67E1">
            <w:pPr>
              <w:jc w:val="center"/>
              <w:rPr>
                <w:rFonts w:ascii="宋体" w:eastAsia="宋体" w:hAnsi="宋体" w:cs="宋体"/>
                <w:color w:val="000000"/>
                <w:szCs w:val="21"/>
              </w:rPr>
            </w:pPr>
            <w:r w:rsidRPr="00B70367">
              <w:rPr>
                <w:rFonts w:ascii="宋体" w:eastAsia="宋体" w:hAnsi="宋体" w:cs="宋体" w:hint="eastAsia"/>
                <w:szCs w:val="21"/>
              </w:rPr>
              <w:t>近代文学与文学批评专题</w:t>
            </w:r>
          </w:p>
        </w:tc>
        <w:tc>
          <w:tcPr>
            <w:tcW w:w="1902" w:type="dxa"/>
            <w:gridSpan w:val="3"/>
            <w:vAlign w:val="center"/>
          </w:tcPr>
          <w:p w14:paraId="6C91F4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65B9607"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0802c0120</w:t>
            </w:r>
          </w:p>
        </w:tc>
      </w:tr>
      <w:tr w:rsidR="00527648" w:rsidRPr="00B70367" w14:paraId="01ECDD81" w14:textId="77777777">
        <w:trPr>
          <w:trHeight w:val="642"/>
          <w:jc w:val="center"/>
        </w:trPr>
        <w:tc>
          <w:tcPr>
            <w:tcW w:w="1585" w:type="dxa"/>
            <w:vAlign w:val="center"/>
          </w:tcPr>
          <w:p w14:paraId="321E75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559C7B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w:t>
            </w:r>
          </w:p>
        </w:tc>
        <w:tc>
          <w:tcPr>
            <w:tcW w:w="1902" w:type="dxa"/>
            <w:gridSpan w:val="3"/>
            <w:vAlign w:val="center"/>
          </w:tcPr>
          <w:p w14:paraId="6F3B8E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AC983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FC69F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1BD8904" w14:textId="77777777">
        <w:trPr>
          <w:trHeight w:val="548"/>
          <w:jc w:val="center"/>
        </w:trPr>
        <w:tc>
          <w:tcPr>
            <w:tcW w:w="1585" w:type="dxa"/>
            <w:vAlign w:val="center"/>
          </w:tcPr>
          <w:p w14:paraId="76FA5E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7E093184" w14:textId="4219487C" w:rsidR="00527648" w:rsidRPr="00B70367" w:rsidRDefault="0098349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左鹏军</w:t>
            </w:r>
          </w:p>
        </w:tc>
      </w:tr>
      <w:tr w:rsidR="00527648" w:rsidRPr="00B70367" w14:paraId="36AE144D" w14:textId="77777777">
        <w:trPr>
          <w:trHeight w:val="706"/>
          <w:jc w:val="center"/>
        </w:trPr>
        <w:tc>
          <w:tcPr>
            <w:tcW w:w="1585" w:type="dxa"/>
            <w:vAlign w:val="center"/>
          </w:tcPr>
          <w:p w14:paraId="1F3E46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33190EDD" w14:textId="084DFD0C"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BF5C23" w:rsidRPr="00B70367">
              <w:rPr>
                <w:rFonts w:ascii="宋体" w:eastAsia="宋体" w:hAnsi="宋体" w:cs="宋体" w:hint="eastAsia"/>
                <w:color w:val="000000"/>
                <w:szCs w:val="21"/>
              </w:rPr>
              <w:t>程</w:t>
            </w:r>
          </w:p>
        </w:tc>
        <w:tc>
          <w:tcPr>
            <w:tcW w:w="951" w:type="dxa"/>
            <w:vAlign w:val="center"/>
          </w:tcPr>
          <w:p w14:paraId="635C0E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5DA232C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3282EB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393C30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55882D07" w14:textId="77777777">
        <w:trPr>
          <w:trHeight w:val="558"/>
          <w:jc w:val="center"/>
        </w:trPr>
        <w:tc>
          <w:tcPr>
            <w:tcW w:w="1585" w:type="dxa"/>
            <w:vMerge w:val="restart"/>
            <w:vAlign w:val="center"/>
          </w:tcPr>
          <w:p w14:paraId="4F4D94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E3D69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4517E9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16E3D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D436C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5E9AD9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5A983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31CD48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41285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FB628C4" w14:textId="77777777">
        <w:trPr>
          <w:trHeight w:val="358"/>
          <w:jc w:val="center"/>
        </w:trPr>
        <w:tc>
          <w:tcPr>
            <w:tcW w:w="1585" w:type="dxa"/>
            <w:vMerge/>
            <w:vAlign w:val="center"/>
          </w:tcPr>
          <w:p w14:paraId="6434516E"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4624C91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0C4379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60" w:type="dxa"/>
            <w:vAlign w:val="center"/>
          </w:tcPr>
          <w:p w14:paraId="139097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2D1682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539E7E0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0256CCE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700AB3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5DA1C98" w14:textId="77777777">
        <w:trPr>
          <w:jc w:val="center"/>
        </w:trPr>
        <w:tc>
          <w:tcPr>
            <w:tcW w:w="8609" w:type="dxa"/>
            <w:gridSpan w:val="9"/>
          </w:tcPr>
          <w:p w14:paraId="1A46BD6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6DBBB0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课程定位：本课程为中国文学史与批评</w:t>
            </w:r>
            <w:proofErr w:type="gramStart"/>
            <w:r w:rsidRPr="00B70367">
              <w:rPr>
                <w:rFonts w:ascii="宋体" w:eastAsia="宋体" w:hAnsi="宋体" w:cs="宋体" w:hint="eastAsia"/>
                <w:szCs w:val="21"/>
              </w:rPr>
              <w:t>史基础</w:t>
            </w:r>
            <w:proofErr w:type="gramEnd"/>
            <w:r w:rsidRPr="00B70367">
              <w:rPr>
                <w:rFonts w:ascii="宋体" w:eastAsia="宋体" w:hAnsi="宋体" w:cs="宋体" w:hint="eastAsia"/>
                <w:szCs w:val="21"/>
              </w:rPr>
              <w:t>上的深化提升课程，突出专业方向特点，丰富和完善学生的专业知识，增强学生的科学研究能力。</w:t>
            </w:r>
          </w:p>
          <w:p w14:paraId="56A1F8DE"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教学目的及要求：通过本课程的系统讲授与学习，使学生了解近代文学与批评及其研究的基本面貌和文学史地位，对近代文学学术史、近代文学理论与批评、近代文学家与思潮流派、近代主要文体形态及其演变、近代主要地域文学流派及文化等重要问题取得较深入的认识，为进行近代文学某一专题或某一领域的研究奠定扎实基础，在此基础上开展具有前沿性和创新性的学术研究。</w:t>
            </w:r>
          </w:p>
          <w:p w14:paraId="1ED53EE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通过课程学习，了解中国文学与文学批评从古典走向现代的转换过程，认识和把握其中的重要现象与问题，并在此基础上对中国文学与批评古今变革的基本过程和规律有所认识。课程中的部分内容，如近代文学与文学批评变革的基本趋势、重要文学家和批评家的创作与理论观念等可以适当融入</w:t>
            </w:r>
            <w:proofErr w:type="gramStart"/>
            <w:r w:rsidRPr="00B70367">
              <w:rPr>
                <w:rFonts w:ascii="宋体" w:eastAsia="宋体" w:hAnsi="宋体" w:cs="宋体" w:hint="eastAsia"/>
                <w:szCs w:val="21"/>
              </w:rPr>
              <w:t>课程思政的</w:t>
            </w:r>
            <w:proofErr w:type="gramEnd"/>
            <w:r w:rsidRPr="00B70367">
              <w:rPr>
                <w:rFonts w:ascii="宋体" w:eastAsia="宋体" w:hAnsi="宋体" w:cs="宋体" w:hint="eastAsia"/>
                <w:szCs w:val="21"/>
              </w:rPr>
              <w:t>内容，近代文学与批评走向世界的历程、外国文化对中国近代文学与文学批评的影响等内容可融入一些国际化元素。</w:t>
            </w:r>
          </w:p>
        </w:tc>
      </w:tr>
      <w:tr w:rsidR="00527648" w:rsidRPr="00B70367" w14:paraId="41D32EF2" w14:textId="77777777">
        <w:trPr>
          <w:trHeight w:val="1753"/>
          <w:jc w:val="center"/>
        </w:trPr>
        <w:tc>
          <w:tcPr>
            <w:tcW w:w="8609" w:type="dxa"/>
            <w:gridSpan w:val="9"/>
          </w:tcPr>
          <w:p w14:paraId="4B87F1C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9530AD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color w:val="000000"/>
                <w:szCs w:val="21"/>
              </w:rPr>
              <w:t>一、近代文学研究历程及其反思（</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学时）；二、近代诗歌及代表诗人流派（</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学时）；三、近代词作与词学研究（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学时）；四、近代文章及代表作家流派（</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学时）；五、近代小说与重要小说家（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学时）；六、近代戏剧与代表性戏剧家（</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学时）；七、近代翻译文学与中外文化交流（</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学时）；八、近代文学与地域文化（</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学时）；九、近代文学与近代文化传播（</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tc>
      </w:tr>
      <w:tr w:rsidR="00527648" w:rsidRPr="00B70367" w14:paraId="4E3AB76A" w14:textId="77777777">
        <w:trPr>
          <w:jc w:val="center"/>
        </w:trPr>
        <w:tc>
          <w:tcPr>
            <w:tcW w:w="1585" w:type="dxa"/>
            <w:vAlign w:val="center"/>
          </w:tcPr>
          <w:p w14:paraId="5DBCE223"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323C4BF5" w14:textId="6BCE41AA" w:rsidR="00527648" w:rsidRPr="00B70367" w:rsidRDefault="004F67E1" w:rsidP="00CA166C">
            <w:pPr>
              <w:ind w:rightChars="-6" w:right="-13"/>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0B8DE8B8" w14:textId="77777777">
        <w:trPr>
          <w:trHeight w:val="342"/>
          <w:jc w:val="center"/>
        </w:trPr>
        <w:tc>
          <w:tcPr>
            <w:tcW w:w="1585" w:type="dxa"/>
            <w:vMerge w:val="restart"/>
            <w:vAlign w:val="center"/>
          </w:tcPr>
          <w:p w14:paraId="3D9B4D4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09F15D1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773C21FC" w14:textId="77777777">
        <w:trPr>
          <w:trHeight w:val="342"/>
          <w:jc w:val="center"/>
        </w:trPr>
        <w:tc>
          <w:tcPr>
            <w:tcW w:w="1585" w:type="dxa"/>
            <w:vMerge/>
            <w:vAlign w:val="center"/>
          </w:tcPr>
          <w:p w14:paraId="5E25A3BF" w14:textId="77777777" w:rsidR="00527648" w:rsidRPr="00B70367" w:rsidRDefault="00527648">
            <w:pPr>
              <w:ind w:rightChars="-6" w:right="-13"/>
              <w:jc w:val="center"/>
              <w:rPr>
                <w:rFonts w:ascii="宋体" w:eastAsia="宋体" w:hAnsi="宋体" w:cs="宋体"/>
                <w:szCs w:val="21"/>
              </w:rPr>
            </w:pPr>
          </w:p>
        </w:tc>
        <w:tc>
          <w:tcPr>
            <w:tcW w:w="7024" w:type="dxa"/>
            <w:gridSpan w:val="8"/>
          </w:tcPr>
          <w:p w14:paraId="6507CC7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0059708A" w14:textId="77777777">
        <w:trPr>
          <w:jc w:val="center"/>
        </w:trPr>
        <w:tc>
          <w:tcPr>
            <w:tcW w:w="1585" w:type="dxa"/>
            <w:vAlign w:val="center"/>
          </w:tcPr>
          <w:p w14:paraId="58F0AD3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24311954" w14:textId="77777777" w:rsidR="00527648" w:rsidRPr="00B70367" w:rsidRDefault="004F67E1">
            <w:pPr>
              <w:numPr>
                <w:ilvl w:val="0"/>
                <w:numId w:val="30"/>
              </w:numPr>
              <w:rPr>
                <w:rFonts w:ascii="宋体" w:eastAsia="宋体" w:hAnsi="宋体" w:cs="宋体"/>
                <w:szCs w:val="21"/>
              </w:rPr>
            </w:pPr>
            <w:r w:rsidRPr="00B70367">
              <w:rPr>
                <w:rFonts w:ascii="宋体" w:eastAsia="宋体" w:hAnsi="宋体" w:cs="宋体" w:hint="eastAsia"/>
                <w:szCs w:val="21"/>
              </w:rPr>
              <w:t>郭延礼著《中国近代文学发展史》，人民文学出版社，</w:t>
            </w:r>
            <w:r w:rsidRPr="00B70367">
              <w:rPr>
                <w:rFonts w:ascii="Times New Roman" w:eastAsia="宋体" w:hAnsi="Times New Roman" w:cs="宋体" w:hint="eastAsia"/>
                <w:szCs w:val="21"/>
              </w:rPr>
              <w:t>2017</w:t>
            </w:r>
            <w:r w:rsidRPr="00B70367">
              <w:rPr>
                <w:rFonts w:ascii="宋体" w:eastAsia="宋体" w:hAnsi="宋体" w:cs="宋体" w:hint="eastAsia"/>
                <w:szCs w:val="21"/>
              </w:rPr>
              <w:t>年。</w:t>
            </w:r>
          </w:p>
          <w:p w14:paraId="0AA56DE8" w14:textId="77777777" w:rsidR="00527648" w:rsidRPr="00B70367" w:rsidRDefault="004F67E1">
            <w:pPr>
              <w:numPr>
                <w:ilvl w:val="0"/>
                <w:numId w:val="30"/>
              </w:numPr>
              <w:rPr>
                <w:rFonts w:ascii="宋体" w:eastAsia="宋体" w:hAnsi="宋体" w:cs="宋体"/>
                <w:szCs w:val="21"/>
              </w:rPr>
            </w:pPr>
            <w:r w:rsidRPr="00B70367">
              <w:rPr>
                <w:rFonts w:ascii="宋体" w:eastAsia="宋体" w:hAnsi="宋体" w:cs="宋体" w:hint="eastAsia"/>
                <w:szCs w:val="21"/>
              </w:rPr>
              <w:t>黄霖著《近代文学批评史》，上海古籍出版社，</w:t>
            </w:r>
            <w:r w:rsidRPr="00B70367">
              <w:rPr>
                <w:rFonts w:ascii="Times New Roman" w:eastAsia="宋体" w:hAnsi="Times New Roman" w:cs="宋体" w:hint="eastAsia"/>
                <w:szCs w:val="21"/>
              </w:rPr>
              <w:t>1993</w:t>
            </w:r>
            <w:r w:rsidRPr="00B70367">
              <w:rPr>
                <w:rFonts w:ascii="宋体" w:eastAsia="宋体" w:hAnsi="宋体" w:cs="宋体" w:hint="eastAsia"/>
                <w:szCs w:val="21"/>
              </w:rPr>
              <w:t>年。</w:t>
            </w:r>
          </w:p>
          <w:p w14:paraId="07760E37" w14:textId="77777777" w:rsidR="00527648" w:rsidRPr="00B70367" w:rsidRDefault="004F67E1">
            <w:pPr>
              <w:numPr>
                <w:ilvl w:val="0"/>
                <w:numId w:val="30"/>
              </w:numPr>
              <w:rPr>
                <w:rFonts w:ascii="宋体" w:eastAsia="宋体" w:hAnsi="宋体" w:cs="宋体"/>
                <w:szCs w:val="21"/>
              </w:rPr>
            </w:pPr>
            <w:r w:rsidRPr="00B70367">
              <w:rPr>
                <w:rFonts w:ascii="宋体" w:eastAsia="宋体" w:hAnsi="宋体" w:cs="宋体" w:hint="eastAsia"/>
                <w:szCs w:val="21"/>
              </w:rPr>
              <w:t>郭延礼著《中国近代翻译文学概论》，高等教育出版社，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w:t>
            </w:r>
          </w:p>
          <w:p w14:paraId="570BF88B" w14:textId="77777777" w:rsidR="00527648" w:rsidRPr="00B70367" w:rsidRDefault="004F67E1">
            <w:pPr>
              <w:numPr>
                <w:ilvl w:val="0"/>
                <w:numId w:val="30"/>
              </w:numPr>
              <w:rPr>
                <w:rFonts w:ascii="宋体" w:eastAsia="宋体" w:hAnsi="宋体" w:cs="宋体"/>
                <w:szCs w:val="21"/>
              </w:rPr>
            </w:pPr>
            <w:r w:rsidRPr="00B70367">
              <w:rPr>
                <w:rFonts w:ascii="宋体" w:eastAsia="宋体" w:hAnsi="宋体" w:cs="宋体" w:hint="eastAsia"/>
                <w:szCs w:val="21"/>
              </w:rPr>
              <w:t>范伯群著《中国现代通俗文学史》，北京大学出版社，</w:t>
            </w:r>
            <w:r w:rsidRPr="00B70367">
              <w:rPr>
                <w:rFonts w:ascii="Times New Roman" w:eastAsia="宋体" w:hAnsi="Times New Roman" w:cs="宋体" w:hint="eastAsia"/>
                <w:szCs w:val="21"/>
              </w:rPr>
              <w:t>2007</w:t>
            </w:r>
            <w:r w:rsidRPr="00B70367">
              <w:rPr>
                <w:rFonts w:ascii="宋体" w:eastAsia="宋体" w:hAnsi="宋体" w:cs="宋体" w:hint="eastAsia"/>
                <w:szCs w:val="21"/>
              </w:rPr>
              <w:t>年。</w:t>
            </w:r>
          </w:p>
          <w:p w14:paraId="014ADEEA" w14:textId="77777777" w:rsidR="00527648" w:rsidRPr="00B70367" w:rsidRDefault="004F67E1">
            <w:pPr>
              <w:numPr>
                <w:ilvl w:val="0"/>
                <w:numId w:val="30"/>
              </w:numPr>
              <w:rPr>
                <w:rFonts w:ascii="宋体" w:eastAsia="宋体" w:hAnsi="宋体" w:cs="宋体"/>
                <w:color w:val="000000"/>
                <w:szCs w:val="21"/>
              </w:rPr>
            </w:pPr>
            <w:r w:rsidRPr="00B70367">
              <w:rPr>
                <w:rFonts w:ascii="宋体" w:eastAsia="宋体" w:hAnsi="宋体" w:cs="宋体" w:hint="eastAsia"/>
                <w:szCs w:val="21"/>
              </w:rPr>
              <w:t>关爱和主编《中国近代文学史》，中华书局，</w:t>
            </w:r>
            <w:r w:rsidRPr="00B70367">
              <w:rPr>
                <w:rFonts w:ascii="Times New Roman" w:eastAsia="宋体" w:hAnsi="Times New Roman" w:cs="宋体" w:hint="eastAsia"/>
                <w:szCs w:val="21"/>
              </w:rPr>
              <w:t>2013</w:t>
            </w:r>
            <w:r w:rsidRPr="00B70367">
              <w:rPr>
                <w:rFonts w:ascii="宋体" w:eastAsia="宋体" w:hAnsi="宋体" w:cs="宋体" w:hint="eastAsia"/>
                <w:szCs w:val="21"/>
              </w:rPr>
              <w:t>年。</w:t>
            </w:r>
          </w:p>
          <w:p w14:paraId="3056787F" w14:textId="77777777" w:rsidR="00527648" w:rsidRPr="00B70367" w:rsidRDefault="004F67E1">
            <w:pPr>
              <w:numPr>
                <w:ilvl w:val="0"/>
                <w:numId w:val="30"/>
              </w:numPr>
              <w:rPr>
                <w:rFonts w:ascii="宋体" w:eastAsia="宋体" w:hAnsi="宋体" w:cs="宋体"/>
                <w:color w:val="000000"/>
                <w:szCs w:val="21"/>
              </w:rPr>
            </w:pPr>
            <w:r w:rsidRPr="00B70367">
              <w:rPr>
                <w:rFonts w:ascii="宋体" w:eastAsia="宋体" w:hAnsi="宋体" w:cs="宋体" w:hint="eastAsia"/>
                <w:szCs w:val="21"/>
              </w:rPr>
              <w:t>梁启超著、朱维铮校注《梁启超论清学史二种》，复旦大学出版社，</w:t>
            </w:r>
            <w:r w:rsidRPr="00B70367">
              <w:rPr>
                <w:rFonts w:ascii="Times New Roman" w:eastAsia="宋体" w:hAnsi="Times New Roman" w:cs="宋体" w:hint="eastAsia"/>
                <w:szCs w:val="21"/>
              </w:rPr>
              <w:t>1985</w:t>
            </w:r>
            <w:r w:rsidRPr="00B70367">
              <w:rPr>
                <w:rFonts w:ascii="宋体" w:eastAsia="宋体" w:hAnsi="宋体" w:cs="宋体" w:hint="eastAsia"/>
                <w:szCs w:val="21"/>
              </w:rPr>
              <w:t>年。</w:t>
            </w:r>
          </w:p>
        </w:tc>
      </w:tr>
    </w:tbl>
    <w:p w14:paraId="023F194B"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词学研究简明教学大纲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BD7C9C9" w14:textId="77777777">
        <w:trPr>
          <w:trHeight w:val="506"/>
          <w:jc w:val="center"/>
        </w:trPr>
        <w:tc>
          <w:tcPr>
            <w:tcW w:w="1588" w:type="dxa"/>
            <w:vAlign w:val="center"/>
          </w:tcPr>
          <w:p w14:paraId="49BA021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7FEF00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词学研究</w:t>
            </w:r>
          </w:p>
        </w:tc>
        <w:tc>
          <w:tcPr>
            <w:tcW w:w="1902" w:type="dxa"/>
            <w:gridSpan w:val="2"/>
            <w:vAlign w:val="center"/>
          </w:tcPr>
          <w:p w14:paraId="0EF404A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2622FFD"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0802c0121</w:t>
            </w:r>
          </w:p>
        </w:tc>
      </w:tr>
      <w:tr w:rsidR="00527648" w:rsidRPr="00B70367" w14:paraId="571D2646" w14:textId="77777777">
        <w:trPr>
          <w:trHeight w:val="642"/>
          <w:jc w:val="center"/>
        </w:trPr>
        <w:tc>
          <w:tcPr>
            <w:tcW w:w="1588" w:type="dxa"/>
            <w:vAlign w:val="center"/>
          </w:tcPr>
          <w:p w14:paraId="30650B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F825A8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闵定庆</w:t>
            </w:r>
          </w:p>
        </w:tc>
        <w:tc>
          <w:tcPr>
            <w:tcW w:w="1902" w:type="dxa"/>
            <w:gridSpan w:val="2"/>
            <w:vAlign w:val="center"/>
          </w:tcPr>
          <w:p w14:paraId="36D83A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04056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F478D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CBB022E" w14:textId="77777777">
        <w:trPr>
          <w:trHeight w:val="465"/>
          <w:jc w:val="center"/>
        </w:trPr>
        <w:tc>
          <w:tcPr>
            <w:tcW w:w="1588" w:type="dxa"/>
            <w:vAlign w:val="center"/>
          </w:tcPr>
          <w:p w14:paraId="14522F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2FF388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杜新艳、翁筱曼</w:t>
            </w:r>
          </w:p>
        </w:tc>
      </w:tr>
      <w:tr w:rsidR="00527648" w:rsidRPr="00B70367" w14:paraId="57D72019" w14:textId="77777777">
        <w:trPr>
          <w:trHeight w:val="416"/>
          <w:jc w:val="center"/>
        </w:trPr>
        <w:tc>
          <w:tcPr>
            <w:tcW w:w="1588" w:type="dxa"/>
            <w:vAlign w:val="center"/>
          </w:tcPr>
          <w:p w14:paraId="1D4F79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0CF5E937" w14:textId="37F3A6EF"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E23D52" w:rsidRPr="00B70367">
              <w:rPr>
                <w:rFonts w:ascii="宋体" w:eastAsia="宋体" w:hAnsi="宋体" w:cs="宋体" w:hint="eastAsia"/>
                <w:color w:val="000000"/>
                <w:szCs w:val="21"/>
              </w:rPr>
              <w:t>程</w:t>
            </w:r>
          </w:p>
        </w:tc>
        <w:tc>
          <w:tcPr>
            <w:tcW w:w="960" w:type="dxa"/>
            <w:vAlign w:val="center"/>
          </w:tcPr>
          <w:p w14:paraId="5100AD2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21FFD0F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E01649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467D815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0D0A4F87" w14:textId="77777777">
        <w:trPr>
          <w:trHeight w:val="490"/>
          <w:jc w:val="center"/>
        </w:trPr>
        <w:tc>
          <w:tcPr>
            <w:tcW w:w="1588" w:type="dxa"/>
            <w:vMerge w:val="restart"/>
            <w:vAlign w:val="center"/>
          </w:tcPr>
          <w:p w14:paraId="72F73B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1BFA2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7FC49B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4A0CF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857F4A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15179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D9D74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C9247A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2D47E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E7B4D8A" w14:textId="77777777">
        <w:trPr>
          <w:trHeight w:val="490"/>
          <w:jc w:val="center"/>
        </w:trPr>
        <w:tc>
          <w:tcPr>
            <w:tcW w:w="1588" w:type="dxa"/>
            <w:vMerge/>
            <w:vAlign w:val="center"/>
          </w:tcPr>
          <w:p w14:paraId="5F999AD9"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22D6688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28</w:t>
            </w:r>
          </w:p>
        </w:tc>
        <w:tc>
          <w:tcPr>
            <w:tcW w:w="960" w:type="dxa"/>
            <w:vAlign w:val="center"/>
          </w:tcPr>
          <w:p w14:paraId="1673BF0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717469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19F2CF7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30CE6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0F7D03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6DFC2D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57460AB5" w14:textId="77777777">
        <w:trPr>
          <w:trHeight w:val="2049"/>
          <w:jc w:val="center"/>
        </w:trPr>
        <w:tc>
          <w:tcPr>
            <w:tcW w:w="8533" w:type="dxa"/>
            <w:gridSpan w:val="9"/>
          </w:tcPr>
          <w:p w14:paraId="5B5AA2F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F2BA77D" w14:textId="77777777" w:rsidR="00527648" w:rsidRPr="00B70367" w:rsidRDefault="00527648">
            <w:pPr>
              <w:ind w:rightChars="-6" w:right="-13"/>
              <w:rPr>
                <w:rFonts w:ascii="宋体" w:eastAsia="宋体" w:hAnsi="宋体" w:cs="宋体"/>
                <w:szCs w:val="21"/>
              </w:rPr>
            </w:pPr>
          </w:p>
          <w:p w14:paraId="08C54F9D" w14:textId="77777777" w:rsidR="00527648" w:rsidRPr="00B70367" w:rsidRDefault="004F67E1">
            <w:pPr>
              <w:ind w:firstLineChars="150" w:firstLine="315"/>
              <w:rPr>
                <w:rFonts w:ascii="宋体" w:eastAsia="宋体" w:hAnsi="宋体" w:cs="宋体"/>
                <w:color w:val="000000"/>
                <w:szCs w:val="21"/>
              </w:rPr>
            </w:pPr>
            <w:r w:rsidRPr="00B70367">
              <w:rPr>
                <w:rFonts w:ascii="宋体" w:eastAsia="宋体" w:hAnsi="宋体" w:cs="宋体" w:hint="eastAsia"/>
                <w:color w:val="000000"/>
                <w:szCs w:val="21"/>
              </w:rPr>
              <w:t>本课程主要讲授“词”的体貌特征、发展历史、创作范式与艺术方法、代表性作家、词与各体文学之间的关系、词选、词话等，试图在文体学的纵深比较中突出“词”的文体特征，传授体悟和研究这一特殊文体的方法，提倡科学的学术理念与研究范式，促进和提高学生的专业技能与水平，进一步激发学生对于中国传统文化的认同与热爱。</w:t>
            </w:r>
          </w:p>
          <w:p w14:paraId="148BEE6A" w14:textId="77777777" w:rsidR="00527648" w:rsidRPr="00B70367" w:rsidRDefault="00527648">
            <w:pPr>
              <w:ind w:rightChars="-6" w:right="-13"/>
              <w:rPr>
                <w:rFonts w:ascii="宋体" w:eastAsia="宋体" w:hAnsi="宋体" w:cs="宋体"/>
                <w:szCs w:val="21"/>
              </w:rPr>
            </w:pPr>
          </w:p>
        </w:tc>
      </w:tr>
      <w:tr w:rsidR="00527648" w:rsidRPr="00B70367" w14:paraId="3B3EC9EE" w14:textId="77777777">
        <w:trPr>
          <w:trHeight w:val="2924"/>
          <w:jc w:val="center"/>
        </w:trPr>
        <w:tc>
          <w:tcPr>
            <w:tcW w:w="8533" w:type="dxa"/>
            <w:gridSpan w:val="9"/>
            <w:tcBorders>
              <w:bottom w:val="single" w:sz="4" w:space="0" w:color="auto"/>
            </w:tcBorders>
          </w:tcPr>
          <w:p w14:paraId="3515B66B"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教学内容及安排（请注明各章节及学时）</w:t>
            </w:r>
          </w:p>
          <w:p w14:paraId="1D03F998"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一、词的文献构成与研究取向（</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C8B0413"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二、词的文化生成与音乐属性（</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3C282E29"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三、词的文学属性与抒情范式、叙事模式（</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6C7FABE4"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四、写景与造境（</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8F2313A"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五、词的时空结构（</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E577162"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六、词的意象体系（</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BA5AB6B"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七、词选例说（</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1DAE1A97"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color w:val="000000"/>
                <w:szCs w:val="21"/>
              </w:rPr>
              <w:t>八、词话例说（</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6BABAEAD" w14:textId="77777777" w:rsidTr="00CA166C">
        <w:trPr>
          <w:trHeight w:val="517"/>
          <w:jc w:val="center"/>
        </w:trPr>
        <w:tc>
          <w:tcPr>
            <w:tcW w:w="1689" w:type="dxa"/>
            <w:gridSpan w:val="2"/>
            <w:vAlign w:val="center"/>
          </w:tcPr>
          <w:p w14:paraId="72D5765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1BB78D12" w14:textId="62B9FC82" w:rsidR="00527648" w:rsidRPr="00B70367" w:rsidRDefault="004F67E1" w:rsidP="00CA166C">
            <w:pPr>
              <w:rPr>
                <w:rFonts w:ascii="宋体" w:eastAsia="宋体" w:hAnsi="宋体" w:cs="宋体"/>
                <w:szCs w:val="21"/>
              </w:rPr>
            </w:pPr>
            <w:r w:rsidRPr="00B70367">
              <w:rPr>
                <w:rFonts w:ascii="宋体" w:eastAsia="宋体" w:hAnsi="宋体" w:cs="宋体" w:hint="eastAsia"/>
                <w:color w:val="000000"/>
                <w:szCs w:val="21"/>
              </w:rPr>
              <w:t>课程论文</w:t>
            </w:r>
          </w:p>
        </w:tc>
      </w:tr>
      <w:tr w:rsidR="00527648" w:rsidRPr="00B70367" w14:paraId="34D2AD3B" w14:textId="77777777">
        <w:trPr>
          <w:trHeight w:val="444"/>
          <w:jc w:val="center"/>
        </w:trPr>
        <w:tc>
          <w:tcPr>
            <w:tcW w:w="1689" w:type="dxa"/>
            <w:gridSpan w:val="2"/>
            <w:vMerge w:val="restart"/>
            <w:vAlign w:val="center"/>
          </w:tcPr>
          <w:p w14:paraId="34590A1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6E5469C"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3D9196E5" w14:textId="77777777">
        <w:trPr>
          <w:trHeight w:val="444"/>
          <w:jc w:val="center"/>
        </w:trPr>
        <w:tc>
          <w:tcPr>
            <w:tcW w:w="1689" w:type="dxa"/>
            <w:gridSpan w:val="2"/>
            <w:vMerge/>
            <w:vAlign w:val="center"/>
          </w:tcPr>
          <w:p w14:paraId="114C931E"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41B4A1D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49B19AEF" w14:textId="77777777" w:rsidR="00527648" w:rsidRPr="00B70367" w:rsidRDefault="00527648">
            <w:pPr>
              <w:ind w:rightChars="-6" w:right="-13"/>
              <w:rPr>
                <w:rFonts w:ascii="宋体" w:eastAsia="宋体" w:hAnsi="宋体" w:cs="Times New Roman"/>
                <w:szCs w:val="21"/>
              </w:rPr>
            </w:pPr>
          </w:p>
        </w:tc>
      </w:tr>
      <w:tr w:rsidR="00527648" w:rsidRPr="00B70367" w14:paraId="7EEE4313" w14:textId="77777777">
        <w:trPr>
          <w:jc w:val="center"/>
        </w:trPr>
        <w:tc>
          <w:tcPr>
            <w:tcW w:w="1689" w:type="dxa"/>
            <w:gridSpan w:val="2"/>
            <w:vAlign w:val="center"/>
          </w:tcPr>
          <w:p w14:paraId="1556A164"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77A36C5"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1.</w:t>
            </w:r>
            <w:proofErr w:type="gramStart"/>
            <w:r w:rsidRPr="00B70367">
              <w:rPr>
                <w:rFonts w:ascii="宋体" w:eastAsia="宋体" w:hAnsi="宋体" w:cs="宋体" w:hint="eastAsia"/>
                <w:color w:val="000000"/>
                <w:szCs w:val="21"/>
              </w:rPr>
              <w:t>吴熊和</w:t>
            </w:r>
            <w:proofErr w:type="gramEnd"/>
            <w:r w:rsidRPr="00B70367">
              <w:rPr>
                <w:rFonts w:ascii="宋体" w:eastAsia="宋体" w:hAnsi="宋体" w:cs="宋体" w:hint="eastAsia"/>
                <w:color w:val="000000"/>
                <w:szCs w:val="21"/>
              </w:rPr>
              <w:t>《唐宋词通论》，商务印书馆，</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w:t>
            </w:r>
          </w:p>
          <w:p w14:paraId="6693FB4E"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2.杨海明《唐宋词史》，江苏大学出版社，</w:t>
            </w:r>
            <w:r w:rsidRPr="00B70367">
              <w:rPr>
                <w:rFonts w:ascii="Times New Roman" w:eastAsia="宋体" w:hAnsi="Times New Roman" w:cs="宋体" w:hint="eastAsia"/>
                <w:color w:val="000000"/>
                <w:szCs w:val="21"/>
              </w:rPr>
              <w:t>2020</w:t>
            </w:r>
            <w:r w:rsidRPr="00B70367">
              <w:rPr>
                <w:rFonts w:ascii="宋体" w:eastAsia="宋体" w:hAnsi="宋体" w:cs="宋体" w:hint="eastAsia"/>
                <w:color w:val="000000"/>
                <w:szCs w:val="21"/>
              </w:rPr>
              <w:t>年。</w:t>
            </w:r>
          </w:p>
          <w:p w14:paraId="561CD413" w14:textId="77777777" w:rsidR="00527648" w:rsidRPr="00B70367" w:rsidRDefault="004F67E1">
            <w:pPr>
              <w:tabs>
                <w:tab w:val="left" w:pos="420"/>
              </w:tabs>
              <w:rPr>
                <w:rFonts w:ascii="宋体" w:eastAsia="宋体" w:hAnsi="宋体" w:cs="宋体"/>
                <w:color w:val="000000"/>
                <w:szCs w:val="21"/>
              </w:rPr>
            </w:pPr>
            <w:r w:rsidRPr="00B70367">
              <w:rPr>
                <w:rFonts w:ascii="宋体" w:eastAsia="宋体" w:hAnsi="宋体" w:cs="宋体" w:hint="eastAsia"/>
                <w:color w:val="000000"/>
                <w:szCs w:val="21"/>
              </w:rPr>
              <w:t>3.严迪昌《清词史》，人民文学出版社，</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年。</w:t>
            </w:r>
          </w:p>
          <w:p w14:paraId="2B00B698"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4.</w:t>
            </w:r>
            <w:proofErr w:type="gramStart"/>
            <w:r w:rsidRPr="00B70367">
              <w:rPr>
                <w:rFonts w:ascii="宋体" w:eastAsia="宋体" w:hAnsi="宋体" w:cs="宋体" w:hint="eastAsia"/>
                <w:color w:val="000000"/>
                <w:szCs w:val="21"/>
              </w:rPr>
              <w:t>谢桃坊</w:t>
            </w:r>
            <w:proofErr w:type="gramEnd"/>
            <w:r w:rsidRPr="00B70367">
              <w:rPr>
                <w:rFonts w:ascii="宋体" w:eastAsia="宋体" w:hAnsi="宋体" w:cs="宋体" w:hint="eastAsia"/>
                <w:color w:val="000000"/>
                <w:szCs w:val="21"/>
              </w:rPr>
              <w:t>《唐宋词谱校正》，上海古籍出版社，</w:t>
            </w:r>
            <w:r w:rsidRPr="00B70367">
              <w:rPr>
                <w:rFonts w:ascii="Times New Roman" w:eastAsia="宋体" w:hAnsi="Times New Roman" w:cs="宋体" w:hint="eastAsia"/>
                <w:color w:val="000000"/>
                <w:szCs w:val="21"/>
              </w:rPr>
              <w:t>2012</w:t>
            </w:r>
            <w:r w:rsidRPr="00B70367">
              <w:rPr>
                <w:rFonts w:ascii="宋体" w:eastAsia="宋体" w:hAnsi="宋体" w:cs="宋体" w:hint="eastAsia"/>
                <w:color w:val="000000"/>
                <w:szCs w:val="21"/>
              </w:rPr>
              <w:t>年。</w:t>
            </w:r>
          </w:p>
          <w:p w14:paraId="5569A8F4" w14:textId="77777777" w:rsidR="00527648" w:rsidRPr="00B70367" w:rsidRDefault="00527648">
            <w:pPr>
              <w:ind w:rightChars="-6" w:right="-13"/>
              <w:rPr>
                <w:rFonts w:ascii="宋体" w:eastAsia="宋体" w:hAnsi="宋体" w:cs="宋体"/>
                <w:color w:val="000000"/>
                <w:szCs w:val="21"/>
              </w:rPr>
            </w:pPr>
          </w:p>
          <w:p w14:paraId="51837A45" w14:textId="77777777" w:rsidR="00527648" w:rsidRPr="00B70367" w:rsidRDefault="00527648">
            <w:pPr>
              <w:ind w:rightChars="-6" w:right="-13"/>
              <w:rPr>
                <w:rFonts w:ascii="宋体" w:eastAsia="宋体" w:hAnsi="宋体" w:cs="宋体"/>
                <w:color w:val="000000"/>
                <w:szCs w:val="21"/>
              </w:rPr>
            </w:pPr>
          </w:p>
          <w:p w14:paraId="3BF69CE8" w14:textId="77777777" w:rsidR="00527648" w:rsidRPr="00B70367" w:rsidRDefault="00527648">
            <w:pPr>
              <w:ind w:rightChars="-6" w:right="-13"/>
              <w:rPr>
                <w:rFonts w:ascii="宋体" w:eastAsia="宋体" w:hAnsi="宋体" w:cs="宋体"/>
                <w:color w:val="000000"/>
                <w:szCs w:val="21"/>
              </w:rPr>
            </w:pPr>
          </w:p>
        </w:tc>
      </w:tr>
    </w:tbl>
    <w:p w14:paraId="15902518" w14:textId="77777777" w:rsidR="00527648" w:rsidRPr="00B70367" w:rsidRDefault="00527648"/>
    <w:p w14:paraId="55EBC07E" w14:textId="77777777" w:rsidR="00527648" w:rsidRPr="00B70367" w:rsidRDefault="004F67E1">
      <w:pPr>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br w:type="page"/>
      </w:r>
      <w:r w:rsidRPr="00B70367">
        <w:rPr>
          <w:rFonts w:ascii="黑体" w:eastAsia="黑体" w:hAnsi="宋体" w:cs="Times New Roman" w:hint="eastAsia"/>
          <w:color w:val="000000"/>
          <w:sz w:val="32"/>
          <w:szCs w:val="32"/>
        </w:rPr>
        <w:lastRenderedPageBreak/>
        <w:t>中国幽默文学史简明教学大纲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31A542D" w14:textId="77777777">
        <w:trPr>
          <w:trHeight w:val="506"/>
          <w:jc w:val="center"/>
        </w:trPr>
        <w:tc>
          <w:tcPr>
            <w:tcW w:w="1588" w:type="dxa"/>
            <w:vAlign w:val="center"/>
          </w:tcPr>
          <w:p w14:paraId="504473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D0236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中国幽默文学史</w:t>
            </w:r>
          </w:p>
        </w:tc>
        <w:tc>
          <w:tcPr>
            <w:tcW w:w="1902" w:type="dxa"/>
            <w:gridSpan w:val="2"/>
            <w:vAlign w:val="center"/>
          </w:tcPr>
          <w:p w14:paraId="08EAC6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1CDE6C1" w14:textId="77777777" w:rsidR="00527648" w:rsidRPr="00B70367" w:rsidRDefault="00FC198E">
            <w:pPr>
              <w:snapToGrid w:val="0"/>
              <w:jc w:val="center"/>
              <w:rPr>
                <w:rFonts w:ascii="宋体" w:eastAsia="宋体" w:hAnsi="宋体" w:cs="宋体"/>
                <w:color w:val="000000"/>
                <w:szCs w:val="21"/>
              </w:rPr>
            </w:pPr>
            <w:r w:rsidRPr="00B70367">
              <w:rPr>
                <w:rFonts w:ascii="Tahoma" w:hAnsi="Tahoma" w:cs="Tahoma"/>
                <w:color w:val="000000"/>
                <w:sz w:val="18"/>
                <w:szCs w:val="18"/>
              </w:rPr>
              <w:t>0802c0122</w:t>
            </w:r>
          </w:p>
        </w:tc>
      </w:tr>
      <w:tr w:rsidR="00527648" w:rsidRPr="00B70367" w14:paraId="1C9DBB9D" w14:textId="77777777">
        <w:trPr>
          <w:trHeight w:val="642"/>
          <w:jc w:val="center"/>
        </w:trPr>
        <w:tc>
          <w:tcPr>
            <w:tcW w:w="1588" w:type="dxa"/>
            <w:vAlign w:val="center"/>
          </w:tcPr>
          <w:p w14:paraId="641C28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75AD92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杜新艳</w:t>
            </w:r>
          </w:p>
        </w:tc>
        <w:tc>
          <w:tcPr>
            <w:tcW w:w="1902" w:type="dxa"/>
            <w:gridSpan w:val="2"/>
            <w:vAlign w:val="center"/>
          </w:tcPr>
          <w:p w14:paraId="63486F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CFC8B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F6DA6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92DE871" w14:textId="77777777">
        <w:trPr>
          <w:trHeight w:val="465"/>
          <w:jc w:val="center"/>
        </w:trPr>
        <w:tc>
          <w:tcPr>
            <w:tcW w:w="1588" w:type="dxa"/>
            <w:vAlign w:val="center"/>
          </w:tcPr>
          <w:p w14:paraId="6A33430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4BA08C29" w14:textId="68851141" w:rsidR="00527648" w:rsidRPr="00B70367" w:rsidRDefault="00C23E85">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杜新艳</w:t>
            </w:r>
          </w:p>
        </w:tc>
      </w:tr>
      <w:tr w:rsidR="00527648" w:rsidRPr="00B70367" w14:paraId="46B40FF5" w14:textId="77777777">
        <w:trPr>
          <w:trHeight w:val="416"/>
          <w:jc w:val="center"/>
        </w:trPr>
        <w:tc>
          <w:tcPr>
            <w:tcW w:w="1588" w:type="dxa"/>
            <w:vAlign w:val="center"/>
          </w:tcPr>
          <w:p w14:paraId="213B38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7EBC879" w14:textId="1A55C7D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F966BB" w:rsidRPr="00B70367">
              <w:rPr>
                <w:rFonts w:ascii="宋体" w:eastAsia="宋体" w:hAnsi="宋体" w:cs="宋体" w:hint="eastAsia"/>
                <w:color w:val="000000"/>
                <w:szCs w:val="21"/>
              </w:rPr>
              <w:t>程</w:t>
            </w:r>
          </w:p>
        </w:tc>
        <w:tc>
          <w:tcPr>
            <w:tcW w:w="960" w:type="dxa"/>
            <w:vAlign w:val="center"/>
          </w:tcPr>
          <w:p w14:paraId="2B76B66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43F7AC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125638C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0CDEAC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C7862F0" w14:textId="77777777">
        <w:trPr>
          <w:trHeight w:val="490"/>
          <w:jc w:val="center"/>
        </w:trPr>
        <w:tc>
          <w:tcPr>
            <w:tcW w:w="1588" w:type="dxa"/>
            <w:vMerge w:val="restart"/>
            <w:vAlign w:val="center"/>
          </w:tcPr>
          <w:p w14:paraId="04D511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CFB30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B7BD6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8D6329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C5F4AD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6EC78D6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88853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103BF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7E5F86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D2DD8D7" w14:textId="77777777">
        <w:trPr>
          <w:trHeight w:val="490"/>
          <w:jc w:val="center"/>
        </w:trPr>
        <w:tc>
          <w:tcPr>
            <w:tcW w:w="1588" w:type="dxa"/>
            <w:vMerge/>
            <w:vAlign w:val="center"/>
          </w:tcPr>
          <w:p w14:paraId="717855E5"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08421B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580D1B3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10</w:t>
            </w:r>
          </w:p>
        </w:tc>
        <w:tc>
          <w:tcPr>
            <w:tcW w:w="960" w:type="dxa"/>
            <w:vAlign w:val="center"/>
          </w:tcPr>
          <w:p w14:paraId="09D971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75E6425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D8C7A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15280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4513A1A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265CC33" w14:textId="77777777">
        <w:trPr>
          <w:trHeight w:val="825"/>
          <w:jc w:val="center"/>
        </w:trPr>
        <w:tc>
          <w:tcPr>
            <w:tcW w:w="8533" w:type="dxa"/>
            <w:gridSpan w:val="9"/>
          </w:tcPr>
          <w:p w14:paraId="02E4810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336C9F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本课程旨在系统讲授中国幽默文学的概念与发展过程。中国式的幽默往往在插科打诨中揭露事物的自相矛盾，用比喻、夸张、谐音、模仿等手法对不良或愚蠢行为进行揭露，批评或嘲笑以达到批评和讽刺的目的，是一种寓教于乐的劝诫方式，也是一种政治智慧和人生智慧。从幽默风格的角度对中国文学史上的作家、作品、文学现象进行</w:t>
            </w:r>
            <w:proofErr w:type="gramStart"/>
            <w:r w:rsidRPr="00B70367">
              <w:rPr>
                <w:rFonts w:ascii="宋体" w:eastAsia="宋体" w:hAnsi="宋体" w:cs="宋体" w:hint="eastAsia"/>
                <w:szCs w:val="21"/>
              </w:rPr>
              <w:t>观照</w:t>
            </w:r>
            <w:proofErr w:type="gramEnd"/>
            <w:r w:rsidRPr="00B70367">
              <w:rPr>
                <w:rFonts w:ascii="宋体" w:eastAsia="宋体" w:hAnsi="宋体" w:cs="宋体" w:hint="eastAsia"/>
                <w:szCs w:val="21"/>
              </w:rPr>
              <w:t>与阐释，探寻幽默思想及幽默表现方法的复杂面貌及其对文学风格的影响，使学生对中国幽默文学有较为整体的了解，开阔学生的文学史视野，并进一步体会寓教于乐的教化方式与语言智慧。</w:t>
            </w:r>
          </w:p>
          <w:p w14:paraId="37EF4CE5"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立德树人是教育之根本，在本课程教学中会融入思想政治教育和品德教育，并且以寓教于乐的方式，让学生不仅在不知不觉中接受正确的人生观、世界观与伦理道德观念，同时，也可以使学生了解一种有效含蓄的劝诫方式与教育方式。在幽默的概念及相关故事的梳理中，中西文化及思维方式的比较是不可避免的，因此，本课程也具有国际化视野和中西比较方法元素。</w:t>
            </w:r>
          </w:p>
        </w:tc>
      </w:tr>
      <w:tr w:rsidR="00527648" w:rsidRPr="00B70367" w14:paraId="55207A94" w14:textId="77777777">
        <w:trPr>
          <w:trHeight w:val="2554"/>
          <w:jc w:val="center"/>
        </w:trPr>
        <w:tc>
          <w:tcPr>
            <w:tcW w:w="8533" w:type="dxa"/>
            <w:gridSpan w:val="9"/>
            <w:tcBorders>
              <w:bottom w:val="single" w:sz="4" w:space="0" w:color="auto"/>
            </w:tcBorders>
          </w:tcPr>
          <w:p w14:paraId="4657A6A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BA144B0"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从古代史料、寓言、小说、传奇、笔记中，探索幽默的源流；在近现代小品、杂文、诗歌、小说中发掘幽默的因素，从而形成中国幽默文学的大致脉络，是本课程的教学目标。从晏子使楚，两小儿辩日，到淳于</w:t>
            </w:r>
            <w:proofErr w:type="gramStart"/>
            <w:r w:rsidRPr="00B70367">
              <w:rPr>
                <w:rFonts w:ascii="宋体" w:eastAsia="宋体" w:hAnsi="宋体" w:cs="宋体" w:hint="eastAsia"/>
                <w:szCs w:val="21"/>
              </w:rPr>
              <w:t>髡</w:t>
            </w:r>
            <w:proofErr w:type="gramEnd"/>
            <w:r w:rsidRPr="00B70367">
              <w:rPr>
                <w:rFonts w:ascii="宋体" w:eastAsia="宋体" w:hAnsi="宋体" w:cs="宋体" w:hint="eastAsia"/>
                <w:szCs w:val="21"/>
              </w:rPr>
              <w:t>、东方朔，到《笑林》到《笑林广记》，从杜甫、苏轼，到郑板桥、吴</w:t>
            </w:r>
            <w:proofErr w:type="gramStart"/>
            <w:r w:rsidRPr="00B70367">
              <w:rPr>
                <w:rFonts w:ascii="宋体" w:eastAsia="宋体" w:hAnsi="宋体" w:cs="宋体" w:hint="eastAsia"/>
                <w:szCs w:val="21"/>
              </w:rPr>
              <w:t>趼</w:t>
            </w:r>
            <w:proofErr w:type="gramEnd"/>
            <w:r w:rsidRPr="00B70367">
              <w:rPr>
                <w:rFonts w:ascii="宋体" w:eastAsia="宋体" w:hAnsi="宋体" w:cs="宋体" w:hint="eastAsia"/>
                <w:szCs w:val="21"/>
              </w:rPr>
              <w:t>人、林语堂、老舍、钱钟书，都是本课程探讨学习的对象。</w:t>
            </w:r>
          </w:p>
          <w:p w14:paraId="64D4DC9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第一章（</w:t>
            </w:r>
            <w:r w:rsidRPr="00B70367">
              <w:rPr>
                <w:rFonts w:ascii="Times New Roman" w:eastAsia="宋体" w:hAnsi="Times New Roman" w:cs="宋体" w:hint="eastAsia"/>
                <w:szCs w:val="21"/>
              </w:rPr>
              <w:t>6</w:t>
            </w:r>
            <w:r w:rsidRPr="00B70367">
              <w:rPr>
                <w:rFonts w:ascii="宋体" w:eastAsia="宋体" w:hAnsi="宋体" w:cs="宋体" w:hint="eastAsia"/>
                <w:szCs w:val="21"/>
              </w:rPr>
              <w:t>课时）幽默文学的概念与历史回顾。第二章（</w:t>
            </w:r>
            <w:r w:rsidRPr="00B70367">
              <w:rPr>
                <w:rFonts w:ascii="Times New Roman" w:eastAsia="宋体" w:hAnsi="Times New Roman" w:cs="宋体" w:hint="eastAsia"/>
                <w:szCs w:val="21"/>
              </w:rPr>
              <w:t>6</w:t>
            </w:r>
            <w:r w:rsidRPr="00B70367">
              <w:rPr>
                <w:rFonts w:ascii="宋体" w:eastAsia="宋体" w:hAnsi="宋体" w:cs="宋体" w:hint="eastAsia"/>
                <w:szCs w:val="21"/>
              </w:rPr>
              <w:t>课时）唐前俳谐文。第三章（</w:t>
            </w:r>
            <w:r w:rsidRPr="00B70367">
              <w:rPr>
                <w:rFonts w:ascii="Times New Roman" w:eastAsia="宋体" w:hAnsi="Times New Roman" w:cs="宋体" w:hint="eastAsia"/>
                <w:szCs w:val="21"/>
              </w:rPr>
              <w:t>6</w:t>
            </w:r>
            <w:r w:rsidRPr="00B70367">
              <w:rPr>
                <w:rFonts w:ascii="宋体" w:eastAsia="宋体" w:hAnsi="宋体" w:cs="宋体" w:hint="eastAsia"/>
                <w:szCs w:val="21"/>
              </w:rPr>
              <w:t>课时）唐宋幽默诗文。第四章（</w:t>
            </w:r>
            <w:r w:rsidRPr="00B70367">
              <w:rPr>
                <w:rFonts w:ascii="Times New Roman" w:eastAsia="宋体" w:hAnsi="Times New Roman" w:cs="宋体" w:hint="eastAsia"/>
                <w:szCs w:val="21"/>
              </w:rPr>
              <w:t>8</w:t>
            </w:r>
            <w:r w:rsidRPr="00B70367">
              <w:rPr>
                <w:rFonts w:ascii="宋体" w:eastAsia="宋体" w:hAnsi="宋体" w:cs="宋体" w:hint="eastAsia"/>
                <w:szCs w:val="21"/>
              </w:rPr>
              <w:t>课时）明清幽默诗文与笑话集。第五章（</w:t>
            </w:r>
            <w:r w:rsidRPr="00B70367">
              <w:rPr>
                <w:rFonts w:ascii="Times New Roman" w:eastAsia="宋体" w:hAnsi="Times New Roman" w:cs="宋体" w:hint="eastAsia"/>
                <w:szCs w:val="21"/>
              </w:rPr>
              <w:t>6</w:t>
            </w:r>
            <w:r w:rsidRPr="00B70367">
              <w:rPr>
                <w:rFonts w:ascii="宋体" w:eastAsia="宋体" w:hAnsi="宋体" w:cs="宋体" w:hint="eastAsia"/>
                <w:szCs w:val="21"/>
              </w:rPr>
              <w:t>课时）近现代幽默文学的发展。</w:t>
            </w:r>
          </w:p>
        </w:tc>
      </w:tr>
      <w:tr w:rsidR="00527648" w:rsidRPr="00B70367" w14:paraId="7454D7A9" w14:textId="77777777" w:rsidTr="00425A5B">
        <w:trPr>
          <w:jc w:val="center"/>
        </w:trPr>
        <w:tc>
          <w:tcPr>
            <w:tcW w:w="1689" w:type="dxa"/>
            <w:gridSpan w:val="2"/>
            <w:vAlign w:val="center"/>
          </w:tcPr>
          <w:p w14:paraId="5A0B702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vAlign w:val="center"/>
          </w:tcPr>
          <w:p w14:paraId="03DA9A0F" w14:textId="0CE42EC9" w:rsidR="00527648" w:rsidRPr="00B70367" w:rsidRDefault="004F67E1" w:rsidP="00425A5B">
            <w:pPr>
              <w:spacing w:line="440" w:lineRule="exact"/>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72454848" w14:textId="77777777">
        <w:trPr>
          <w:trHeight w:val="314"/>
          <w:jc w:val="center"/>
        </w:trPr>
        <w:tc>
          <w:tcPr>
            <w:tcW w:w="1689" w:type="dxa"/>
            <w:gridSpan w:val="2"/>
            <w:vMerge w:val="restart"/>
            <w:vAlign w:val="center"/>
          </w:tcPr>
          <w:p w14:paraId="75E260A8"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08A30D63" w14:textId="77777777" w:rsidR="00527648" w:rsidRPr="00B70367" w:rsidRDefault="004F67E1">
            <w:pPr>
              <w:ind w:rightChars="-6" w:right="-13"/>
              <w:rPr>
                <w:rFonts w:ascii="宋体" w:eastAsia="宋体" w:hAnsi="宋体" w:cs="宋体"/>
                <w:szCs w:val="21"/>
              </w:rPr>
            </w:pP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6C3CA2BB" w14:textId="77777777">
        <w:trPr>
          <w:trHeight w:val="314"/>
          <w:jc w:val="center"/>
        </w:trPr>
        <w:tc>
          <w:tcPr>
            <w:tcW w:w="1689" w:type="dxa"/>
            <w:gridSpan w:val="2"/>
            <w:vMerge/>
            <w:vAlign w:val="center"/>
          </w:tcPr>
          <w:p w14:paraId="66F2F0A2"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106681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DD33FA0" w14:textId="77777777" w:rsidR="00527648" w:rsidRPr="00B70367" w:rsidRDefault="00527648">
            <w:pPr>
              <w:ind w:rightChars="-6" w:right="-13"/>
              <w:rPr>
                <w:rFonts w:ascii="宋体" w:eastAsia="宋体" w:hAnsi="宋体" w:cs="Times New Roman"/>
                <w:szCs w:val="21"/>
              </w:rPr>
            </w:pPr>
          </w:p>
        </w:tc>
      </w:tr>
      <w:tr w:rsidR="00527648" w:rsidRPr="00B70367" w14:paraId="442B8D26" w14:textId="77777777">
        <w:trPr>
          <w:jc w:val="center"/>
        </w:trPr>
        <w:tc>
          <w:tcPr>
            <w:tcW w:w="1689" w:type="dxa"/>
            <w:gridSpan w:val="2"/>
            <w:vAlign w:val="center"/>
          </w:tcPr>
          <w:p w14:paraId="6D3BD65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B99E15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1.王利器编《历代笑话集》，中华书局</w:t>
            </w:r>
            <w:r w:rsidRPr="00B70367">
              <w:rPr>
                <w:rFonts w:ascii="Times New Roman" w:eastAsia="宋体" w:hAnsi="Times New Roman" w:cs="宋体" w:hint="eastAsia"/>
                <w:szCs w:val="21"/>
              </w:rPr>
              <w:t>2020</w:t>
            </w:r>
            <w:r w:rsidRPr="00B70367">
              <w:rPr>
                <w:rFonts w:ascii="宋体" w:eastAsia="宋体" w:hAnsi="宋体" w:cs="宋体" w:hint="eastAsia"/>
                <w:szCs w:val="21"/>
              </w:rPr>
              <w:t>年。</w:t>
            </w:r>
          </w:p>
          <w:p w14:paraId="49662FC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2.</w:t>
            </w:r>
            <w:proofErr w:type="gramStart"/>
            <w:r w:rsidRPr="00B70367">
              <w:rPr>
                <w:rFonts w:ascii="宋体" w:eastAsia="宋体" w:hAnsi="宋体" w:cs="宋体" w:hint="eastAsia"/>
                <w:szCs w:val="21"/>
              </w:rPr>
              <w:t>魏裕铭</w:t>
            </w:r>
            <w:proofErr w:type="gramEnd"/>
            <w:r w:rsidRPr="00B70367">
              <w:rPr>
                <w:rFonts w:ascii="宋体" w:eastAsia="宋体" w:hAnsi="宋体" w:cs="宋体" w:hint="eastAsia"/>
                <w:szCs w:val="21"/>
              </w:rPr>
              <w:t>《中国古代幽默文学史论》，南京大学出版社，</w:t>
            </w:r>
            <w:r w:rsidRPr="00B70367">
              <w:rPr>
                <w:rFonts w:ascii="Times New Roman" w:eastAsia="宋体" w:hAnsi="Times New Roman" w:cs="宋体" w:hint="eastAsia"/>
                <w:szCs w:val="21"/>
              </w:rPr>
              <w:t>2010</w:t>
            </w:r>
            <w:r w:rsidRPr="00B70367">
              <w:rPr>
                <w:rFonts w:ascii="宋体" w:eastAsia="宋体" w:hAnsi="宋体" w:cs="宋体" w:hint="eastAsia"/>
                <w:szCs w:val="21"/>
              </w:rPr>
              <w:t>年。</w:t>
            </w:r>
          </w:p>
          <w:p w14:paraId="7042C99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3.卢斯飞、杨东甫《中国幽默文学史话》，广西教育出版社，</w:t>
            </w:r>
            <w:r w:rsidRPr="00B70367">
              <w:rPr>
                <w:rFonts w:ascii="Times New Roman" w:eastAsia="宋体" w:hAnsi="Times New Roman" w:cs="宋体" w:hint="eastAsia"/>
                <w:szCs w:val="21"/>
              </w:rPr>
              <w:t>1994</w:t>
            </w:r>
            <w:r w:rsidRPr="00B70367">
              <w:rPr>
                <w:rFonts w:ascii="宋体" w:eastAsia="宋体" w:hAnsi="宋体" w:cs="宋体" w:hint="eastAsia"/>
                <w:szCs w:val="21"/>
              </w:rPr>
              <w:t>年。</w:t>
            </w:r>
          </w:p>
          <w:p w14:paraId="4D3C94D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4.郑凯《先秦幽默文学论》，暨南大学出版社，</w:t>
            </w:r>
            <w:r w:rsidRPr="00B70367">
              <w:rPr>
                <w:rFonts w:ascii="Times New Roman" w:eastAsia="宋体" w:hAnsi="Times New Roman" w:cs="宋体" w:hint="eastAsia"/>
                <w:szCs w:val="21"/>
              </w:rPr>
              <w:t>1992</w:t>
            </w:r>
            <w:r w:rsidRPr="00B70367">
              <w:rPr>
                <w:rFonts w:ascii="宋体" w:eastAsia="宋体" w:hAnsi="宋体" w:cs="宋体" w:hint="eastAsia"/>
                <w:szCs w:val="21"/>
              </w:rPr>
              <w:t>年。</w:t>
            </w:r>
          </w:p>
          <w:p w14:paraId="28263CF1"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szCs w:val="21"/>
              </w:rPr>
              <w:t>5.李锦《唐代幽默文学论》，陕西人民出版社，</w:t>
            </w:r>
            <w:r w:rsidRPr="00B70367">
              <w:rPr>
                <w:rFonts w:ascii="Times New Roman" w:eastAsia="宋体" w:hAnsi="Times New Roman" w:cs="宋体" w:hint="eastAsia"/>
                <w:szCs w:val="21"/>
              </w:rPr>
              <w:t>2006</w:t>
            </w:r>
            <w:r w:rsidRPr="00B70367">
              <w:rPr>
                <w:rFonts w:ascii="宋体" w:eastAsia="宋体" w:hAnsi="宋体" w:cs="宋体" w:hint="eastAsia"/>
                <w:szCs w:val="21"/>
              </w:rPr>
              <w:t>年。</w:t>
            </w:r>
          </w:p>
          <w:p w14:paraId="5DFCBEA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6.薛宝琨《中国幽默艺术论》， 浙江人民出版社，</w:t>
            </w:r>
            <w:r w:rsidRPr="00B70367">
              <w:rPr>
                <w:rFonts w:ascii="Times New Roman" w:eastAsia="宋体" w:hAnsi="Times New Roman" w:cs="宋体" w:hint="eastAsia"/>
                <w:szCs w:val="21"/>
              </w:rPr>
              <w:t>1989</w:t>
            </w:r>
            <w:r w:rsidRPr="00B70367">
              <w:rPr>
                <w:rFonts w:ascii="宋体" w:eastAsia="宋体" w:hAnsi="宋体" w:cs="宋体" w:hint="eastAsia"/>
                <w:szCs w:val="21"/>
              </w:rPr>
              <w:t>年。</w:t>
            </w:r>
          </w:p>
        </w:tc>
      </w:tr>
    </w:tbl>
    <w:p w14:paraId="55D2BB47"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岭南文学与文化专题研究简明教学大纲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4D1F6253" w14:textId="77777777">
        <w:trPr>
          <w:trHeight w:val="506"/>
          <w:jc w:val="center"/>
        </w:trPr>
        <w:tc>
          <w:tcPr>
            <w:tcW w:w="1588" w:type="dxa"/>
            <w:vAlign w:val="center"/>
          </w:tcPr>
          <w:p w14:paraId="10676F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6B380F1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岭南文学与文化专题研究</w:t>
            </w:r>
          </w:p>
        </w:tc>
        <w:tc>
          <w:tcPr>
            <w:tcW w:w="1902" w:type="dxa"/>
            <w:gridSpan w:val="2"/>
            <w:vAlign w:val="center"/>
          </w:tcPr>
          <w:p w14:paraId="60A7D17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11C135C" w14:textId="77777777" w:rsidR="00527648" w:rsidRPr="00B70367" w:rsidRDefault="002B3F07">
            <w:pPr>
              <w:snapToGrid w:val="0"/>
              <w:jc w:val="center"/>
              <w:rPr>
                <w:rFonts w:ascii="宋体" w:eastAsia="宋体" w:hAnsi="宋体" w:cs="宋体"/>
                <w:color w:val="000000"/>
                <w:szCs w:val="21"/>
              </w:rPr>
            </w:pPr>
            <w:r w:rsidRPr="00B70367">
              <w:rPr>
                <w:rFonts w:ascii="Tahoma" w:hAnsi="Tahoma" w:cs="Tahoma"/>
                <w:color w:val="000000"/>
                <w:sz w:val="18"/>
                <w:szCs w:val="18"/>
              </w:rPr>
              <w:t>0802c0123</w:t>
            </w:r>
          </w:p>
        </w:tc>
      </w:tr>
      <w:tr w:rsidR="00527648" w:rsidRPr="00B70367" w14:paraId="4AD8E676" w14:textId="77777777">
        <w:trPr>
          <w:trHeight w:val="642"/>
          <w:jc w:val="center"/>
        </w:trPr>
        <w:tc>
          <w:tcPr>
            <w:tcW w:w="1588" w:type="dxa"/>
            <w:vAlign w:val="center"/>
          </w:tcPr>
          <w:p w14:paraId="480BE2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0B0E1A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翁筱曼</w:t>
            </w:r>
          </w:p>
        </w:tc>
        <w:tc>
          <w:tcPr>
            <w:tcW w:w="1902" w:type="dxa"/>
            <w:gridSpan w:val="2"/>
            <w:vAlign w:val="center"/>
          </w:tcPr>
          <w:p w14:paraId="37254A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CB4BC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CB8DB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61CE625" w14:textId="77777777">
        <w:trPr>
          <w:trHeight w:val="465"/>
          <w:jc w:val="center"/>
        </w:trPr>
        <w:tc>
          <w:tcPr>
            <w:tcW w:w="1588" w:type="dxa"/>
            <w:vAlign w:val="center"/>
          </w:tcPr>
          <w:p w14:paraId="7E0E29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069CE53" w14:textId="727CAA36" w:rsidR="00527648" w:rsidRPr="00B70367" w:rsidRDefault="00EF1E9E">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翁筱曼</w:t>
            </w:r>
          </w:p>
        </w:tc>
      </w:tr>
      <w:tr w:rsidR="00527648" w:rsidRPr="00B70367" w14:paraId="259FE4B8" w14:textId="77777777">
        <w:trPr>
          <w:trHeight w:val="416"/>
          <w:jc w:val="center"/>
        </w:trPr>
        <w:tc>
          <w:tcPr>
            <w:tcW w:w="1588" w:type="dxa"/>
            <w:vAlign w:val="center"/>
          </w:tcPr>
          <w:p w14:paraId="4DB608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B7BEC19" w14:textId="20A9EEA5"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F966BB" w:rsidRPr="00B70367">
              <w:rPr>
                <w:rFonts w:ascii="宋体" w:eastAsia="宋体" w:hAnsi="宋体" w:cs="宋体" w:hint="eastAsia"/>
                <w:color w:val="000000"/>
                <w:szCs w:val="21"/>
              </w:rPr>
              <w:t>程</w:t>
            </w:r>
          </w:p>
        </w:tc>
        <w:tc>
          <w:tcPr>
            <w:tcW w:w="960" w:type="dxa"/>
            <w:vAlign w:val="center"/>
          </w:tcPr>
          <w:p w14:paraId="3C1D56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4C80913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B4F7E4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3AD97A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7F8741F3" w14:textId="77777777">
        <w:trPr>
          <w:trHeight w:val="490"/>
          <w:jc w:val="center"/>
        </w:trPr>
        <w:tc>
          <w:tcPr>
            <w:tcW w:w="1588" w:type="dxa"/>
            <w:vMerge w:val="restart"/>
            <w:vAlign w:val="center"/>
          </w:tcPr>
          <w:p w14:paraId="021634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8F33FD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16E3C4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AFC7D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3723B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055C9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6195F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65F5C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3639C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DE0C731" w14:textId="77777777">
        <w:trPr>
          <w:trHeight w:val="490"/>
          <w:jc w:val="center"/>
        </w:trPr>
        <w:tc>
          <w:tcPr>
            <w:tcW w:w="1588" w:type="dxa"/>
            <w:vMerge/>
            <w:vAlign w:val="center"/>
          </w:tcPr>
          <w:p w14:paraId="02FA0709"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4CEC8C3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28</w:t>
            </w:r>
          </w:p>
        </w:tc>
        <w:tc>
          <w:tcPr>
            <w:tcW w:w="960" w:type="dxa"/>
            <w:vAlign w:val="center"/>
          </w:tcPr>
          <w:p w14:paraId="29CB9FF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03C518A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3B50A3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F9978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DA6A3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CDAB86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42A3DE2A" w14:textId="77777777">
        <w:trPr>
          <w:trHeight w:val="825"/>
          <w:jc w:val="center"/>
        </w:trPr>
        <w:tc>
          <w:tcPr>
            <w:tcW w:w="8533" w:type="dxa"/>
            <w:gridSpan w:val="9"/>
          </w:tcPr>
          <w:p w14:paraId="43468E1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4C6331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本课程旨在系统讲述岭南文学文化的源流、发展，以描绘岭南文学发展脉络为中心，选取岭南古代文学中经典的、关键性节点的人物和相关文学文化专题。在多元文化的视野下，尝试探讨文化与文学的渗透，乡土与家国的情怀，岭南文学文化的特征；在过去文学研究注重时间维度的基础上，强化和深化空间维度，展开与地域文学文化特质相关的要素的阐释；培养学生的地域文化自信，进而增强传承地域文学文化和中华民族传统文化的责任心。</w:t>
            </w:r>
          </w:p>
        </w:tc>
      </w:tr>
      <w:tr w:rsidR="00527648" w:rsidRPr="00B70367" w14:paraId="63D846AD" w14:textId="77777777">
        <w:trPr>
          <w:trHeight w:val="2646"/>
          <w:jc w:val="center"/>
        </w:trPr>
        <w:tc>
          <w:tcPr>
            <w:tcW w:w="8533" w:type="dxa"/>
            <w:gridSpan w:val="9"/>
            <w:tcBorders>
              <w:bottom w:val="single" w:sz="4" w:space="0" w:color="auto"/>
            </w:tcBorders>
          </w:tcPr>
          <w:p w14:paraId="238ECA0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7EA119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第一讲：岭南文学史概述（</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p w14:paraId="29B0AE0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第二讲：经典的树立：张九</w:t>
            </w:r>
            <w:proofErr w:type="gramStart"/>
            <w:r w:rsidRPr="00B70367">
              <w:rPr>
                <w:rFonts w:ascii="宋体" w:eastAsia="宋体" w:hAnsi="宋体" w:cs="宋体" w:hint="eastAsia"/>
                <w:szCs w:val="21"/>
              </w:rPr>
              <w:t>龄及其</w:t>
            </w:r>
            <w:proofErr w:type="gramEnd"/>
            <w:r w:rsidRPr="00B70367">
              <w:rPr>
                <w:rFonts w:ascii="宋体" w:eastAsia="宋体" w:hAnsi="宋体" w:cs="宋体" w:hint="eastAsia"/>
                <w:szCs w:val="21"/>
              </w:rPr>
              <w:t>后世尊崇（</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A11583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第三讲：一路向北之公车见闻（</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p w14:paraId="067365F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第四讲：南汉与南越（</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41AAE8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第五讲：岭南与江南：黄牡丹状元黎遂球（</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EA68B6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第六讲：遗民与珠崖（</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p w14:paraId="363E826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第七讲：清通俗长篇小说的岭南底色（</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71E562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第八讲：屈大均与“吾粤”建构（</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01DD009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第九讲：黄遵宪与客家山歌（</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66CB7E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第十讲：少年中国的家国构筑（</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tc>
      </w:tr>
      <w:tr w:rsidR="00527648" w:rsidRPr="00B70367" w14:paraId="594268EC" w14:textId="77777777">
        <w:trPr>
          <w:jc w:val="center"/>
        </w:trPr>
        <w:tc>
          <w:tcPr>
            <w:tcW w:w="1689" w:type="dxa"/>
            <w:gridSpan w:val="2"/>
            <w:vAlign w:val="center"/>
          </w:tcPr>
          <w:p w14:paraId="7B1C544E"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08DB1F0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教学专题汇报、课程论文</w:t>
            </w:r>
          </w:p>
        </w:tc>
      </w:tr>
      <w:tr w:rsidR="00527648" w:rsidRPr="00B70367" w14:paraId="655C4675" w14:textId="77777777">
        <w:trPr>
          <w:trHeight w:val="376"/>
          <w:jc w:val="center"/>
        </w:trPr>
        <w:tc>
          <w:tcPr>
            <w:tcW w:w="1689" w:type="dxa"/>
            <w:gridSpan w:val="2"/>
            <w:vMerge w:val="restart"/>
            <w:vAlign w:val="center"/>
          </w:tcPr>
          <w:p w14:paraId="63BFF89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6B1281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宋体" w:eastAsia="宋体" w:hAnsi="宋体" w:cs="Times New Roman" w:hint="eastAsia"/>
                <w:szCs w:val="21"/>
              </w:rPr>
              <w:sym w:font="Wingdings" w:char="00FE"/>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自编讲义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F06F"/>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已出版的自编教材 </w:t>
            </w:r>
            <w:r w:rsidRPr="00B70367">
              <w:rPr>
                <w:rFonts w:ascii="宋体" w:eastAsia="宋体" w:hAnsi="宋体" w:cs="Times New Roman"/>
                <w:szCs w:val="21"/>
              </w:rPr>
              <w:t xml:space="preserve"> </w:t>
            </w:r>
            <w:r w:rsidRPr="00B70367">
              <w:rPr>
                <w:rFonts w:ascii="宋体" w:eastAsia="宋体" w:hAnsi="宋体" w:cs="Times New Roman"/>
                <w:szCs w:val="21"/>
              </w:rPr>
              <w:sym w:font="Wingdings" w:char="00A8"/>
            </w:r>
            <w:r w:rsidRPr="00B70367">
              <w:rPr>
                <w:rFonts w:ascii="宋体" w:eastAsia="宋体" w:hAnsi="宋体" w:cs="Times New Roman"/>
                <w:szCs w:val="21"/>
              </w:rPr>
              <w:t xml:space="preserve"> </w:t>
            </w:r>
            <w:r w:rsidRPr="00B70367">
              <w:rPr>
                <w:rFonts w:ascii="宋体" w:eastAsia="宋体" w:hAnsi="宋体" w:cs="Times New Roman" w:hint="eastAsia"/>
                <w:szCs w:val="21"/>
              </w:rPr>
              <w:t xml:space="preserve">其他公开出版教材 </w:t>
            </w:r>
          </w:p>
        </w:tc>
      </w:tr>
      <w:tr w:rsidR="00527648" w:rsidRPr="00B70367" w14:paraId="1E0F9F50" w14:textId="77777777">
        <w:trPr>
          <w:trHeight w:val="376"/>
          <w:jc w:val="center"/>
        </w:trPr>
        <w:tc>
          <w:tcPr>
            <w:tcW w:w="1689" w:type="dxa"/>
            <w:gridSpan w:val="2"/>
            <w:vMerge/>
            <w:vAlign w:val="center"/>
          </w:tcPr>
          <w:p w14:paraId="2007EE9E"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B59DD6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718F35CB" w14:textId="77777777" w:rsidR="00527648" w:rsidRPr="00B70367" w:rsidRDefault="00527648">
            <w:pPr>
              <w:ind w:rightChars="-6" w:right="-13"/>
              <w:rPr>
                <w:rFonts w:ascii="宋体" w:eastAsia="宋体" w:hAnsi="宋体" w:cs="宋体"/>
                <w:szCs w:val="21"/>
              </w:rPr>
            </w:pPr>
          </w:p>
        </w:tc>
      </w:tr>
      <w:tr w:rsidR="00527648" w:rsidRPr="00B70367" w14:paraId="07B30EE7" w14:textId="77777777">
        <w:trPr>
          <w:jc w:val="center"/>
        </w:trPr>
        <w:tc>
          <w:tcPr>
            <w:tcW w:w="1689" w:type="dxa"/>
            <w:gridSpan w:val="2"/>
            <w:vAlign w:val="center"/>
          </w:tcPr>
          <w:p w14:paraId="585F8F8F"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6513566F"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黄雨主编：《历代名人入粤诗选》，广州：广东人民出版社，</w:t>
            </w:r>
            <w:r w:rsidRPr="00B70367">
              <w:rPr>
                <w:rFonts w:ascii="Times New Roman" w:eastAsia="宋体" w:hAnsi="Times New Roman" w:cs="宋体" w:hint="eastAsia"/>
                <w:szCs w:val="21"/>
              </w:rPr>
              <w:t>1980</w:t>
            </w:r>
            <w:r w:rsidRPr="00B70367">
              <w:rPr>
                <w:rFonts w:ascii="宋体" w:eastAsia="宋体" w:hAnsi="宋体" w:cs="宋体" w:hint="eastAsia"/>
                <w:szCs w:val="21"/>
              </w:rPr>
              <w:t>年出版。</w:t>
            </w:r>
          </w:p>
          <w:p w14:paraId="31E7D956"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屈大均：《广东新语》，北京：中华书局，</w:t>
            </w:r>
            <w:r w:rsidRPr="00B70367">
              <w:rPr>
                <w:rFonts w:ascii="Times New Roman" w:eastAsia="宋体" w:hAnsi="Times New Roman" w:cs="宋体" w:hint="eastAsia"/>
                <w:szCs w:val="21"/>
              </w:rPr>
              <w:t>1985</w:t>
            </w:r>
            <w:r w:rsidRPr="00B70367">
              <w:rPr>
                <w:rFonts w:ascii="宋体" w:eastAsia="宋体" w:hAnsi="宋体" w:cs="宋体" w:hint="eastAsia"/>
                <w:szCs w:val="21"/>
              </w:rPr>
              <w:t>年。</w:t>
            </w:r>
          </w:p>
          <w:p w14:paraId="26897922"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陈永正先生主编的《岭南文学史》，广州：广东高等教育出版社，</w:t>
            </w:r>
            <w:r w:rsidRPr="00B70367">
              <w:rPr>
                <w:rFonts w:ascii="Times New Roman" w:eastAsia="宋体" w:hAnsi="Times New Roman" w:cs="宋体" w:hint="eastAsia"/>
                <w:szCs w:val="21"/>
              </w:rPr>
              <w:t>1993</w:t>
            </w:r>
            <w:r w:rsidRPr="00B70367">
              <w:rPr>
                <w:rFonts w:ascii="宋体" w:eastAsia="宋体" w:hAnsi="宋体" w:cs="宋体" w:hint="eastAsia"/>
                <w:szCs w:val="21"/>
              </w:rPr>
              <w:t>年</w:t>
            </w:r>
            <w:r w:rsidRPr="00B70367">
              <w:rPr>
                <w:rFonts w:ascii="Times New Roman" w:eastAsia="宋体" w:hAnsi="Times New Roman" w:cs="宋体" w:hint="eastAsia"/>
                <w:szCs w:val="21"/>
              </w:rPr>
              <w:t>9</w:t>
            </w:r>
            <w:r w:rsidRPr="00B70367">
              <w:rPr>
                <w:rFonts w:ascii="宋体" w:eastAsia="宋体" w:hAnsi="宋体" w:cs="宋体" w:hint="eastAsia"/>
                <w:szCs w:val="21"/>
              </w:rPr>
              <w:t>月第一版。</w:t>
            </w:r>
          </w:p>
          <w:p w14:paraId="02F8CC5F"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管林、陈永标、汪松涛、</w:t>
            </w:r>
            <w:proofErr w:type="gramStart"/>
            <w:r w:rsidRPr="00B70367">
              <w:rPr>
                <w:rFonts w:ascii="宋体" w:eastAsia="宋体" w:hAnsi="宋体" w:cs="宋体" w:hint="eastAsia"/>
                <w:szCs w:val="21"/>
              </w:rPr>
              <w:t>谢飘云</w:t>
            </w:r>
            <w:proofErr w:type="gramEnd"/>
            <w:r w:rsidRPr="00B70367">
              <w:rPr>
                <w:rFonts w:ascii="宋体" w:eastAsia="宋体" w:hAnsi="宋体" w:cs="宋体" w:hint="eastAsia"/>
                <w:szCs w:val="21"/>
              </w:rPr>
              <w:t>、左鹏军、闵定庆编著：《岭南晚清文学研究》，广州：广东人民出版社，</w:t>
            </w:r>
            <w:r w:rsidRPr="00B70367">
              <w:rPr>
                <w:rFonts w:ascii="Times New Roman" w:eastAsia="宋体" w:hAnsi="Times New Roman" w:cs="宋体" w:hint="eastAsia"/>
                <w:szCs w:val="21"/>
              </w:rPr>
              <w:t>2003</w:t>
            </w:r>
            <w:r w:rsidRPr="00B70367">
              <w:rPr>
                <w:rFonts w:ascii="宋体" w:eastAsia="宋体" w:hAnsi="宋体" w:cs="宋体" w:hint="eastAsia"/>
                <w:szCs w:val="21"/>
              </w:rPr>
              <w:t>年版。</w:t>
            </w:r>
          </w:p>
          <w:p w14:paraId="1DC502C6"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叶春生：《岭南俗文学简史》，广州：广东高等教育出版社，</w:t>
            </w:r>
            <w:r w:rsidRPr="00B70367">
              <w:rPr>
                <w:rFonts w:ascii="Times New Roman" w:eastAsia="宋体" w:hAnsi="Times New Roman" w:cs="宋体" w:hint="eastAsia"/>
                <w:szCs w:val="21"/>
              </w:rPr>
              <w:t>2003</w:t>
            </w:r>
            <w:r w:rsidRPr="00B70367">
              <w:rPr>
                <w:rFonts w:ascii="宋体" w:eastAsia="宋体" w:hAnsi="宋体" w:cs="宋体" w:hint="eastAsia"/>
                <w:szCs w:val="21"/>
              </w:rPr>
              <w:t>年。</w:t>
            </w:r>
          </w:p>
          <w:p w14:paraId="2A082A7E"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陈永正：《岭南诗歌研究》，广州：中山大学出版社，</w:t>
            </w:r>
            <w:r w:rsidRPr="00B70367">
              <w:rPr>
                <w:rFonts w:ascii="Times New Roman" w:eastAsia="宋体" w:hAnsi="Times New Roman" w:cs="宋体" w:hint="eastAsia"/>
                <w:szCs w:val="21"/>
              </w:rPr>
              <w:t>2008</w:t>
            </w:r>
            <w:r w:rsidRPr="00B70367">
              <w:rPr>
                <w:rFonts w:ascii="宋体" w:eastAsia="宋体" w:hAnsi="宋体" w:cs="宋体" w:hint="eastAsia"/>
                <w:szCs w:val="21"/>
              </w:rPr>
              <w:t>年。</w:t>
            </w:r>
          </w:p>
          <w:p w14:paraId="1652F5F9" w14:textId="77777777" w:rsidR="00527648" w:rsidRPr="00B70367" w:rsidRDefault="004F67E1">
            <w:pPr>
              <w:numPr>
                <w:ilvl w:val="0"/>
                <w:numId w:val="31"/>
              </w:numPr>
              <w:ind w:rightChars="-6" w:right="-13"/>
              <w:rPr>
                <w:rFonts w:ascii="宋体" w:eastAsia="宋体" w:hAnsi="宋体" w:cs="宋体"/>
                <w:szCs w:val="21"/>
              </w:rPr>
            </w:pPr>
            <w:r w:rsidRPr="00B70367">
              <w:rPr>
                <w:rFonts w:ascii="宋体" w:eastAsia="宋体" w:hAnsi="宋体" w:cs="宋体" w:hint="eastAsia"/>
                <w:szCs w:val="21"/>
              </w:rPr>
              <w:t>骆伟主编：《岭南文献综录》，广州中山大学出版社，</w:t>
            </w:r>
            <w:r w:rsidRPr="00B70367">
              <w:rPr>
                <w:rFonts w:ascii="Times New Roman" w:eastAsia="宋体" w:hAnsi="Times New Roman" w:cs="宋体" w:hint="eastAsia"/>
                <w:szCs w:val="21"/>
              </w:rPr>
              <w:t>2016</w:t>
            </w:r>
            <w:r w:rsidRPr="00B70367">
              <w:rPr>
                <w:rFonts w:ascii="宋体" w:eastAsia="宋体" w:hAnsi="宋体" w:cs="宋体" w:hint="eastAsia"/>
                <w:szCs w:val="21"/>
              </w:rPr>
              <w:t>年。</w:t>
            </w:r>
          </w:p>
        </w:tc>
      </w:tr>
    </w:tbl>
    <w:p w14:paraId="14F76DBD" w14:textId="25E37C6E" w:rsidR="00413737" w:rsidRPr="00B70367" w:rsidRDefault="00413737" w:rsidP="00413737">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论文撰写的步骤和路径简明教学大纲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413737" w:rsidRPr="00B70367" w14:paraId="1F1264E7" w14:textId="77777777" w:rsidTr="00004806">
        <w:trPr>
          <w:trHeight w:val="506"/>
          <w:jc w:val="center"/>
        </w:trPr>
        <w:tc>
          <w:tcPr>
            <w:tcW w:w="1588" w:type="dxa"/>
            <w:vAlign w:val="center"/>
          </w:tcPr>
          <w:p w14:paraId="7339B397"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07AB9016"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论文撰写的步骤和路径</w:t>
            </w:r>
          </w:p>
        </w:tc>
        <w:tc>
          <w:tcPr>
            <w:tcW w:w="1902" w:type="dxa"/>
            <w:gridSpan w:val="2"/>
            <w:vAlign w:val="center"/>
          </w:tcPr>
          <w:p w14:paraId="5BC34294"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6CDE1682" w14:textId="0A9B8552" w:rsidR="00413737" w:rsidRPr="00B70367" w:rsidRDefault="000240CA"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0802c0156</w:t>
            </w:r>
          </w:p>
        </w:tc>
      </w:tr>
      <w:tr w:rsidR="00413737" w:rsidRPr="00B70367" w14:paraId="01A0DC94" w14:textId="77777777" w:rsidTr="00004806">
        <w:trPr>
          <w:trHeight w:val="642"/>
          <w:jc w:val="center"/>
        </w:trPr>
        <w:tc>
          <w:tcPr>
            <w:tcW w:w="1588" w:type="dxa"/>
            <w:vAlign w:val="center"/>
          </w:tcPr>
          <w:p w14:paraId="1FB5A625"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16B3A413"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黄志立</w:t>
            </w:r>
          </w:p>
        </w:tc>
        <w:tc>
          <w:tcPr>
            <w:tcW w:w="1902" w:type="dxa"/>
            <w:gridSpan w:val="2"/>
            <w:vAlign w:val="center"/>
          </w:tcPr>
          <w:p w14:paraId="04AA1D16"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0D2A809B"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329462D9"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文学院</w:t>
            </w:r>
          </w:p>
        </w:tc>
      </w:tr>
      <w:tr w:rsidR="00413737" w:rsidRPr="00B70367" w14:paraId="5193066C" w14:textId="77777777" w:rsidTr="00004806">
        <w:trPr>
          <w:trHeight w:val="465"/>
          <w:jc w:val="center"/>
        </w:trPr>
        <w:tc>
          <w:tcPr>
            <w:tcW w:w="1588" w:type="dxa"/>
            <w:vAlign w:val="center"/>
          </w:tcPr>
          <w:p w14:paraId="133AC0A8"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4FFDAAEC" w14:textId="77777777" w:rsidR="00413737" w:rsidRPr="00B70367" w:rsidRDefault="00413737" w:rsidP="00004806">
            <w:pPr>
              <w:snapToGrid w:val="0"/>
              <w:jc w:val="center"/>
              <w:rPr>
                <w:rFonts w:ascii="宋体" w:eastAsia="宋体" w:hAnsi="宋体" w:cs="Times New Roman"/>
                <w:color w:val="000000"/>
                <w:sz w:val="24"/>
                <w:szCs w:val="24"/>
              </w:rPr>
            </w:pPr>
          </w:p>
        </w:tc>
      </w:tr>
      <w:tr w:rsidR="00413737" w:rsidRPr="00B70367" w14:paraId="010DBBDC" w14:textId="77777777" w:rsidTr="00004806">
        <w:trPr>
          <w:trHeight w:val="416"/>
          <w:jc w:val="center"/>
        </w:trPr>
        <w:tc>
          <w:tcPr>
            <w:tcW w:w="1588" w:type="dxa"/>
            <w:vAlign w:val="center"/>
          </w:tcPr>
          <w:p w14:paraId="106A47EF"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5856687A"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选修课</w:t>
            </w:r>
          </w:p>
        </w:tc>
        <w:tc>
          <w:tcPr>
            <w:tcW w:w="960" w:type="dxa"/>
            <w:vAlign w:val="center"/>
          </w:tcPr>
          <w:p w14:paraId="05F2E332"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5202A498"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w:t>
            </w:r>
          </w:p>
        </w:tc>
        <w:tc>
          <w:tcPr>
            <w:tcW w:w="1023" w:type="dxa"/>
            <w:vAlign w:val="center"/>
          </w:tcPr>
          <w:p w14:paraId="4A71343C"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73EDB38A"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w:t>
            </w:r>
          </w:p>
        </w:tc>
      </w:tr>
      <w:tr w:rsidR="00413737" w:rsidRPr="00B70367" w14:paraId="339D864F" w14:textId="77777777" w:rsidTr="00004806">
        <w:trPr>
          <w:trHeight w:val="490"/>
          <w:jc w:val="center"/>
        </w:trPr>
        <w:tc>
          <w:tcPr>
            <w:tcW w:w="1588" w:type="dxa"/>
            <w:vMerge w:val="restart"/>
            <w:vAlign w:val="center"/>
          </w:tcPr>
          <w:p w14:paraId="06EC8AAB"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3B9067E3"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2DEE436C"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289D6133"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38A6A8A3"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6CA03726"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5970A703"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51C401D2"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6786A60F" w14:textId="77777777" w:rsidR="00413737" w:rsidRPr="00B70367" w:rsidRDefault="00413737"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413737" w:rsidRPr="00B70367" w14:paraId="367060A1" w14:textId="77777777" w:rsidTr="00004806">
        <w:trPr>
          <w:trHeight w:val="490"/>
          <w:jc w:val="center"/>
        </w:trPr>
        <w:tc>
          <w:tcPr>
            <w:tcW w:w="1588" w:type="dxa"/>
            <w:vMerge/>
            <w:vAlign w:val="center"/>
          </w:tcPr>
          <w:p w14:paraId="3D365E04" w14:textId="77777777" w:rsidR="00413737" w:rsidRPr="00B70367" w:rsidRDefault="00413737" w:rsidP="00004806">
            <w:pPr>
              <w:snapToGrid w:val="0"/>
              <w:jc w:val="center"/>
              <w:rPr>
                <w:rFonts w:ascii="宋体" w:eastAsia="宋体" w:hAnsi="宋体" w:cs="Times New Roman"/>
                <w:color w:val="000000"/>
                <w:sz w:val="24"/>
                <w:szCs w:val="24"/>
              </w:rPr>
            </w:pPr>
          </w:p>
        </w:tc>
        <w:tc>
          <w:tcPr>
            <w:tcW w:w="1060" w:type="dxa"/>
            <w:gridSpan w:val="2"/>
            <w:vAlign w:val="center"/>
          </w:tcPr>
          <w:p w14:paraId="69C186B5"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12</w:t>
            </w:r>
          </w:p>
        </w:tc>
        <w:tc>
          <w:tcPr>
            <w:tcW w:w="960" w:type="dxa"/>
            <w:vAlign w:val="center"/>
          </w:tcPr>
          <w:p w14:paraId="4059C3FE"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w:t>
            </w:r>
          </w:p>
        </w:tc>
        <w:tc>
          <w:tcPr>
            <w:tcW w:w="960" w:type="dxa"/>
            <w:vAlign w:val="center"/>
          </w:tcPr>
          <w:p w14:paraId="4EC0B2E0"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519B1FC7"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471EFE6B"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0B1322A5"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7824CA43" w14:textId="77777777" w:rsidR="00413737" w:rsidRPr="00B70367" w:rsidRDefault="00413737"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413737" w:rsidRPr="00B70367" w14:paraId="6D1CF790" w14:textId="77777777" w:rsidTr="00004806">
        <w:trPr>
          <w:trHeight w:val="825"/>
          <w:jc w:val="center"/>
        </w:trPr>
        <w:tc>
          <w:tcPr>
            <w:tcW w:w="8533" w:type="dxa"/>
            <w:gridSpan w:val="9"/>
          </w:tcPr>
          <w:p w14:paraId="1037D6BC" w14:textId="77777777" w:rsidR="00413737" w:rsidRPr="00B70367" w:rsidRDefault="00413737"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4935A065" w14:textId="77777777" w:rsidR="00413737" w:rsidRPr="00B70367" w:rsidRDefault="00413737" w:rsidP="00004806">
            <w:pPr>
              <w:ind w:rightChars="-6" w:right="-13" w:firstLineChars="200" w:firstLine="420"/>
              <w:rPr>
                <w:rFonts w:ascii="宋体" w:eastAsia="宋体" w:hAnsi="宋体" w:cs="Times New Roman"/>
                <w:szCs w:val="21"/>
              </w:rPr>
            </w:pPr>
          </w:p>
          <w:p w14:paraId="29572214" w14:textId="77777777" w:rsidR="00413737" w:rsidRPr="00B70367" w:rsidRDefault="00413737" w:rsidP="00004806">
            <w:pPr>
              <w:ind w:rightChars="-6" w:right="-13" w:firstLineChars="200" w:firstLine="420"/>
              <w:rPr>
                <w:rFonts w:ascii="宋体" w:eastAsia="宋体" w:hAnsi="宋体" w:cs="Times New Roman"/>
                <w:szCs w:val="21"/>
              </w:rPr>
            </w:pPr>
            <w:r w:rsidRPr="00B70367">
              <w:rPr>
                <w:rFonts w:ascii="宋体" w:eastAsia="宋体" w:hAnsi="宋体" w:cs="Times New Roman"/>
                <w:szCs w:val="21"/>
              </w:rPr>
              <w:t>本课程为古代文学、古典文献学专业的研究生所开设</w:t>
            </w:r>
            <w:r w:rsidRPr="00B70367">
              <w:rPr>
                <w:rFonts w:ascii="宋体" w:eastAsia="宋体" w:hAnsi="宋体" w:cs="Times New Roman" w:hint="eastAsia"/>
                <w:szCs w:val="21"/>
              </w:rPr>
              <w:t>。近年来</w:t>
            </w:r>
            <w:proofErr w:type="gramStart"/>
            <w:r w:rsidRPr="00B70367">
              <w:rPr>
                <w:rFonts w:ascii="宋体" w:eastAsia="宋体" w:hAnsi="宋体" w:cs="Times New Roman" w:hint="eastAsia"/>
                <w:szCs w:val="21"/>
              </w:rPr>
              <w:t>因学术</w:t>
            </w:r>
            <w:proofErr w:type="gramEnd"/>
            <w:r w:rsidRPr="00B70367">
              <w:rPr>
                <w:rFonts w:ascii="宋体" w:eastAsia="宋体" w:hAnsi="宋体" w:cs="Times New Roman" w:hint="eastAsia"/>
                <w:szCs w:val="21"/>
              </w:rPr>
              <w:t>不规范行为在学术界频繁出现，屡禁不止，且涉及层面广、社会影响大。学术不规范的行为在研究生中蔓延，不少学校的学生在学年论文、毕业论文写作中存在着较为普遍、严重的抄袭行为。足见学生缺乏正确的学术观念及良好的学术道德，这是由于学术规范的教育相对缺乏，因此，将学术规范纳入到教学过程及教学评价中，从而潜移默化地达到教学与育人融合的目标。</w:t>
            </w:r>
          </w:p>
          <w:p w14:paraId="0EC31583" w14:textId="77777777" w:rsidR="00413737" w:rsidRPr="00B70367" w:rsidRDefault="00413737" w:rsidP="00004806">
            <w:pPr>
              <w:ind w:rightChars="-6" w:right="-13" w:firstLineChars="200" w:firstLine="420"/>
              <w:rPr>
                <w:rFonts w:ascii="宋体" w:eastAsia="宋体" w:hAnsi="宋体" w:cs="Times New Roman"/>
                <w:szCs w:val="21"/>
              </w:rPr>
            </w:pPr>
          </w:p>
        </w:tc>
      </w:tr>
      <w:tr w:rsidR="00413737" w:rsidRPr="00B70367" w14:paraId="5E6B78F2" w14:textId="77777777" w:rsidTr="00004806">
        <w:trPr>
          <w:trHeight w:val="4140"/>
          <w:jc w:val="center"/>
        </w:trPr>
        <w:tc>
          <w:tcPr>
            <w:tcW w:w="8533" w:type="dxa"/>
            <w:gridSpan w:val="9"/>
            <w:tcBorders>
              <w:bottom w:val="single" w:sz="4" w:space="0" w:color="auto"/>
            </w:tcBorders>
          </w:tcPr>
          <w:p w14:paraId="0B523944" w14:textId="77777777" w:rsidR="00413737" w:rsidRPr="00B70367" w:rsidRDefault="00413737"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6C6B9308" w14:textId="77777777" w:rsidR="00413737" w:rsidRPr="00B70367" w:rsidRDefault="00413737" w:rsidP="00004806">
            <w:pPr>
              <w:spacing w:line="276" w:lineRule="auto"/>
              <w:ind w:rightChars="-6" w:right="-13" w:firstLineChars="100" w:firstLine="210"/>
              <w:rPr>
                <w:rFonts w:ascii="宋体" w:eastAsia="宋体" w:hAnsi="宋体" w:cs="Times New Roman"/>
                <w:szCs w:val="21"/>
              </w:rPr>
            </w:pPr>
          </w:p>
          <w:p w14:paraId="75F495FC" w14:textId="77777777" w:rsidR="00413737" w:rsidRPr="00B70367" w:rsidRDefault="00413737" w:rsidP="00004806">
            <w:pPr>
              <w:ind w:rightChars="-6" w:right="-13" w:firstLineChars="100" w:firstLine="210"/>
              <w:rPr>
                <w:rFonts w:ascii="宋体" w:eastAsia="宋体" w:hAnsi="宋体" w:cs="Times New Roman"/>
                <w:szCs w:val="21"/>
              </w:rPr>
            </w:pPr>
            <w:r w:rsidRPr="00B70367">
              <w:rPr>
                <w:rFonts w:ascii="宋体" w:eastAsia="宋体" w:hAnsi="宋体" w:cs="Times New Roman"/>
                <w:szCs w:val="21"/>
              </w:rPr>
              <w:t>本课程</w:t>
            </w:r>
            <w:r w:rsidRPr="00B70367">
              <w:rPr>
                <w:rFonts w:ascii="宋体" w:eastAsia="宋体" w:hAnsi="宋体" w:cs="Times New Roman" w:hint="eastAsia"/>
                <w:szCs w:val="21"/>
              </w:rPr>
              <w:t>为研究生入学的第三学期开设，共4周，每次两节课，计16学时，1学分。</w:t>
            </w:r>
          </w:p>
          <w:p w14:paraId="432ADCF5" w14:textId="77777777" w:rsidR="00413737" w:rsidRPr="00B70367" w:rsidRDefault="00413737" w:rsidP="00004806">
            <w:pPr>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课程主要内容：第一讲 文献综述；第二讲 研究现状；第三讲 论题选定；第四讲 文献研读；第五讲 材料收集；第六讲 论据选取；第七讲 提纲拟定；第八讲 论证展开；第九讲 完善结构；第十讲 参考文献。</w:t>
            </w:r>
          </w:p>
        </w:tc>
      </w:tr>
      <w:tr w:rsidR="00413737" w:rsidRPr="00B70367" w14:paraId="02572147" w14:textId="77777777" w:rsidTr="00004806">
        <w:trPr>
          <w:jc w:val="center"/>
        </w:trPr>
        <w:tc>
          <w:tcPr>
            <w:tcW w:w="1689" w:type="dxa"/>
            <w:gridSpan w:val="2"/>
            <w:vAlign w:val="center"/>
          </w:tcPr>
          <w:p w14:paraId="5C0BC2DD" w14:textId="77777777" w:rsidR="00413737" w:rsidRPr="00B70367" w:rsidRDefault="00413737"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4A3F8827" w14:textId="77777777" w:rsidR="00413737" w:rsidRPr="00B70367" w:rsidRDefault="00413737"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考核方式：考察，即课程结束，研究生根据自己的所学所感，撰写一篇相关的学术论文。</w:t>
            </w:r>
          </w:p>
        </w:tc>
      </w:tr>
      <w:tr w:rsidR="00413737" w:rsidRPr="00B70367" w14:paraId="35C2C850" w14:textId="77777777" w:rsidTr="00004806">
        <w:trPr>
          <w:jc w:val="center"/>
        </w:trPr>
        <w:tc>
          <w:tcPr>
            <w:tcW w:w="1689" w:type="dxa"/>
            <w:gridSpan w:val="2"/>
            <w:vMerge w:val="restart"/>
            <w:vAlign w:val="center"/>
          </w:tcPr>
          <w:p w14:paraId="63A463DA" w14:textId="77777777" w:rsidR="00413737" w:rsidRPr="00B70367" w:rsidRDefault="00413737"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349791D8" w14:textId="77777777" w:rsidR="00413737" w:rsidRPr="00B70367" w:rsidRDefault="00413737"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sym w:font="Wingdings" w:char="F0FE"/>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自编讲义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已出版的自编教材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其他公开出版教材 </w:t>
            </w:r>
            <w:r w:rsidRPr="00B70367">
              <w:rPr>
                <w:rFonts w:ascii="宋体" w:eastAsia="宋体" w:hAnsi="宋体" w:cs="Times New Roman"/>
                <w:sz w:val="24"/>
                <w:szCs w:val="24"/>
              </w:rPr>
              <w:t xml:space="preserve"> </w:t>
            </w:r>
          </w:p>
        </w:tc>
      </w:tr>
      <w:tr w:rsidR="00413737" w:rsidRPr="00B70367" w14:paraId="22EEB965" w14:textId="77777777" w:rsidTr="00004806">
        <w:trPr>
          <w:jc w:val="center"/>
        </w:trPr>
        <w:tc>
          <w:tcPr>
            <w:tcW w:w="1689" w:type="dxa"/>
            <w:gridSpan w:val="2"/>
            <w:vMerge/>
            <w:vAlign w:val="center"/>
          </w:tcPr>
          <w:p w14:paraId="0C8B6B6C" w14:textId="77777777" w:rsidR="00413737" w:rsidRPr="00B70367" w:rsidRDefault="00413737" w:rsidP="00004806">
            <w:pPr>
              <w:ind w:rightChars="-6" w:right="-13"/>
              <w:jc w:val="center"/>
              <w:rPr>
                <w:rFonts w:ascii="宋体" w:eastAsia="宋体" w:hAnsi="宋体" w:cs="Times New Roman"/>
                <w:sz w:val="24"/>
                <w:szCs w:val="24"/>
              </w:rPr>
            </w:pPr>
          </w:p>
        </w:tc>
        <w:tc>
          <w:tcPr>
            <w:tcW w:w="6844" w:type="dxa"/>
            <w:gridSpan w:val="7"/>
          </w:tcPr>
          <w:p w14:paraId="5BA4D737" w14:textId="77777777" w:rsidR="00413737" w:rsidRPr="00B70367" w:rsidRDefault="00413737"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5DE12FAC" w14:textId="77777777" w:rsidR="00413737" w:rsidRPr="00B70367" w:rsidRDefault="00413737" w:rsidP="00004806">
            <w:pPr>
              <w:ind w:rightChars="-6" w:right="-13"/>
              <w:rPr>
                <w:rFonts w:ascii="宋体" w:eastAsia="宋体" w:hAnsi="宋体" w:cs="Times New Roman"/>
                <w:sz w:val="22"/>
              </w:rPr>
            </w:pPr>
          </w:p>
        </w:tc>
      </w:tr>
      <w:tr w:rsidR="00413737" w:rsidRPr="00B70367" w14:paraId="5DCE1844" w14:textId="77777777" w:rsidTr="00004806">
        <w:trPr>
          <w:jc w:val="center"/>
        </w:trPr>
        <w:tc>
          <w:tcPr>
            <w:tcW w:w="1689" w:type="dxa"/>
            <w:gridSpan w:val="2"/>
            <w:vAlign w:val="center"/>
          </w:tcPr>
          <w:p w14:paraId="3B4B1E59" w14:textId="77777777" w:rsidR="00413737" w:rsidRPr="00B70367" w:rsidRDefault="00413737"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4BD8212F" w14:textId="77777777" w:rsidR="00413737" w:rsidRPr="00B70367" w:rsidRDefault="00413737"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1.985高校</w:t>
            </w:r>
            <w:r w:rsidRPr="00B70367">
              <w:rPr>
                <w:rFonts w:ascii="宋体" w:eastAsia="宋体" w:hAnsi="宋体" w:cs="Times New Roman"/>
                <w:color w:val="000000"/>
                <w:szCs w:val="21"/>
              </w:rPr>
              <w:t>文科学报</w:t>
            </w:r>
          </w:p>
          <w:p w14:paraId="3D7DF4A5" w14:textId="77777777" w:rsidR="00413737" w:rsidRPr="00B70367" w:rsidRDefault="00413737"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2.人大复印资料《中国古代、近代文学研究》</w:t>
            </w:r>
          </w:p>
          <w:p w14:paraId="241F3F5A" w14:textId="77777777" w:rsidR="00413737" w:rsidRPr="00B70367" w:rsidRDefault="00413737" w:rsidP="00004806">
            <w:pPr>
              <w:ind w:rightChars="-6" w:right="-13"/>
              <w:rPr>
                <w:rFonts w:ascii="宋体" w:eastAsia="宋体" w:hAnsi="宋体" w:cs="Times New Roman"/>
                <w:color w:val="000000"/>
                <w:sz w:val="24"/>
                <w:szCs w:val="24"/>
              </w:rPr>
            </w:pPr>
          </w:p>
        </w:tc>
      </w:tr>
    </w:tbl>
    <w:p w14:paraId="6B8C9576" w14:textId="77777777" w:rsidR="00177269" w:rsidRPr="00B70367" w:rsidRDefault="00177269" w:rsidP="00177269">
      <w:pPr>
        <w:ind w:rightChars="-6" w:right="-13"/>
        <w:jc w:val="center"/>
        <w:rPr>
          <w:rFonts w:ascii="黑体" w:eastAsia="黑体" w:hAnsi="宋体" w:cs="Times New Roman"/>
          <w:color w:val="000000"/>
          <w:sz w:val="32"/>
          <w:szCs w:val="32"/>
        </w:rPr>
      </w:pPr>
    </w:p>
    <w:p w14:paraId="6B80FADA" w14:textId="77777777" w:rsidR="00177269" w:rsidRPr="00B70367" w:rsidRDefault="00177269" w:rsidP="00177269">
      <w:pPr>
        <w:ind w:rightChars="-6" w:right="-13"/>
        <w:jc w:val="center"/>
        <w:rPr>
          <w:rFonts w:ascii="黑体" w:eastAsia="黑体" w:hAnsi="宋体" w:cs="Times New Roman"/>
          <w:color w:val="000000"/>
          <w:sz w:val="32"/>
          <w:szCs w:val="32"/>
        </w:rPr>
      </w:pPr>
      <w:proofErr w:type="gramStart"/>
      <w:r w:rsidRPr="00B70367">
        <w:rPr>
          <w:rFonts w:ascii="黑体" w:eastAsia="黑体" w:hAnsi="宋体" w:cs="Times New Roman" w:hint="eastAsia"/>
          <w:color w:val="000000"/>
          <w:sz w:val="32"/>
          <w:szCs w:val="32"/>
        </w:rPr>
        <w:lastRenderedPageBreak/>
        <w:t>赋话学</w:t>
      </w:r>
      <w:proofErr w:type="gramEnd"/>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177269" w:rsidRPr="00B70367" w14:paraId="6BFC29E6" w14:textId="77777777" w:rsidTr="00004806">
        <w:trPr>
          <w:trHeight w:val="506"/>
          <w:jc w:val="center"/>
        </w:trPr>
        <w:tc>
          <w:tcPr>
            <w:tcW w:w="1588" w:type="dxa"/>
            <w:vAlign w:val="center"/>
          </w:tcPr>
          <w:p w14:paraId="4E246D23"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667BBFCA" w14:textId="77777777" w:rsidR="00177269" w:rsidRPr="00B70367" w:rsidRDefault="00177269" w:rsidP="00004806">
            <w:pPr>
              <w:snapToGrid w:val="0"/>
              <w:jc w:val="center"/>
              <w:rPr>
                <w:rFonts w:ascii="黑体" w:eastAsia="黑体" w:hAnsi="黑体" w:cs="Times New Roman"/>
                <w:color w:val="000000"/>
                <w:sz w:val="32"/>
                <w:szCs w:val="32"/>
              </w:rPr>
            </w:pPr>
            <w:proofErr w:type="gramStart"/>
            <w:r w:rsidRPr="00B70367">
              <w:rPr>
                <w:rFonts w:ascii="宋体" w:eastAsia="宋体" w:hAnsi="宋体" w:cs="宋体" w:hint="eastAsia"/>
                <w:color w:val="000000"/>
                <w:sz w:val="24"/>
                <w:szCs w:val="24"/>
              </w:rPr>
              <w:t>赋话学</w:t>
            </w:r>
            <w:proofErr w:type="gramEnd"/>
          </w:p>
        </w:tc>
        <w:tc>
          <w:tcPr>
            <w:tcW w:w="1902" w:type="dxa"/>
            <w:gridSpan w:val="2"/>
            <w:vAlign w:val="center"/>
          </w:tcPr>
          <w:p w14:paraId="34798DB0"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363D6298" w14:textId="3D1E0952" w:rsidR="00177269" w:rsidRPr="00B70367" w:rsidRDefault="005D56D4"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0802c0157</w:t>
            </w:r>
          </w:p>
        </w:tc>
      </w:tr>
      <w:tr w:rsidR="00177269" w:rsidRPr="00B70367" w14:paraId="374FD095" w14:textId="77777777" w:rsidTr="00004806">
        <w:trPr>
          <w:trHeight w:val="642"/>
          <w:jc w:val="center"/>
        </w:trPr>
        <w:tc>
          <w:tcPr>
            <w:tcW w:w="1588" w:type="dxa"/>
            <w:vAlign w:val="center"/>
          </w:tcPr>
          <w:p w14:paraId="43E03DBD"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0CAD45C5"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黄志立</w:t>
            </w:r>
          </w:p>
        </w:tc>
        <w:tc>
          <w:tcPr>
            <w:tcW w:w="1902" w:type="dxa"/>
            <w:gridSpan w:val="2"/>
            <w:vAlign w:val="center"/>
          </w:tcPr>
          <w:p w14:paraId="6E5A3C54"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16C95156"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44421C98"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文学院</w:t>
            </w:r>
          </w:p>
        </w:tc>
      </w:tr>
      <w:tr w:rsidR="00177269" w:rsidRPr="00B70367" w14:paraId="154FAE6D" w14:textId="77777777" w:rsidTr="00004806">
        <w:trPr>
          <w:trHeight w:val="465"/>
          <w:jc w:val="center"/>
        </w:trPr>
        <w:tc>
          <w:tcPr>
            <w:tcW w:w="1588" w:type="dxa"/>
            <w:vAlign w:val="center"/>
          </w:tcPr>
          <w:p w14:paraId="0C01A40C"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35FF1183" w14:textId="77777777" w:rsidR="00177269" w:rsidRPr="00B70367" w:rsidRDefault="00177269" w:rsidP="00004806">
            <w:pPr>
              <w:snapToGrid w:val="0"/>
              <w:jc w:val="center"/>
              <w:rPr>
                <w:rFonts w:ascii="宋体" w:eastAsia="宋体" w:hAnsi="宋体" w:cs="Times New Roman"/>
                <w:color w:val="000000"/>
                <w:sz w:val="24"/>
                <w:szCs w:val="24"/>
              </w:rPr>
            </w:pPr>
          </w:p>
        </w:tc>
      </w:tr>
      <w:tr w:rsidR="00177269" w:rsidRPr="00B70367" w14:paraId="669F642B" w14:textId="77777777" w:rsidTr="00004806">
        <w:trPr>
          <w:trHeight w:val="416"/>
          <w:jc w:val="center"/>
        </w:trPr>
        <w:tc>
          <w:tcPr>
            <w:tcW w:w="1588" w:type="dxa"/>
            <w:vAlign w:val="center"/>
          </w:tcPr>
          <w:p w14:paraId="2CE34B4A"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26CC187F"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color w:val="000000"/>
                <w:sz w:val="24"/>
                <w:szCs w:val="24"/>
              </w:rPr>
              <w:t>研究生选修课</w:t>
            </w:r>
          </w:p>
        </w:tc>
        <w:tc>
          <w:tcPr>
            <w:tcW w:w="960" w:type="dxa"/>
            <w:vAlign w:val="center"/>
          </w:tcPr>
          <w:p w14:paraId="7ED485F7"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3A246006"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2084936F"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1918C738"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177269" w:rsidRPr="00B70367" w14:paraId="4E68BB5B" w14:textId="77777777" w:rsidTr="00004806">
        <w:trPr>
          <w:trHeight w:val="490"/>
          <w:jc w:val="center"/>
        </w:trPr>
        <w:tc>
          <w:tcPr>
            <w:tcW w:w="1588" w:type="dxa"/>
            <w:vMerge w:val="restart"/>
            <w:vAlign w:val="center"/>
          </w:tcPr>
          <w:p w14:paraId="0BD2A1A3"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2A8F9FCA"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62F1DD5A"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73C59EC8"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7F695DBB"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083DD18A"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469C3F53"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733622B9"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7EDF0FA9" w14:textId="77777777" w:rsidR="00177269" w:rsidRPr="00B70367" w:rsidRDefault="0017726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177269" w:rsidRPr="00B70367" w14:paraId="4F183BDE" w14:textId="77777777" w:rsidTr="00004806">
        <w:trPr>
          <w:trHeight w:val="490"/>
          <w:jc w:val="center"/>
        </w:trPr>
        <w:tc>
          <w:tcPr>
            <w:tcW w:w="1588" w:type="dxa"/>
            <w:vMerge/>
            <w:vAlign w:val="center"/>
          </w:tcPr>
          <w:p w14:paraId="22E880BB" w14:textId="77777777" w:rsidR="00177269" w:rsidRPr="00B70367" w:rsidRDefault="00177269" w:rsidP="00004806">
            <w:pPr>
              <w:snapToGrid w:val="0"/>
              <w:jc w:val="center"/>
              <w:rPr>
                <w:rFonts w:ascii="宋体" w:eastAsia="宋体" w:hAnsi="宋体" w:cs="Times New Roman"/>
                <w:color w:val="000000"/>
                <w:sz w:val="24"/>
                <w:szCs w:val="24"/>
              </w:rPr>
            </w:pPr>
          </w:p>
        </w:tc>
        <w:tc>
          <w:tcPr>
            <w:tcW w:w="1060" w:type="dxa"/>
            <w:gridSpan w:val="2"/>
            <w:vAlign w:val="center"/>
          </w:tcPr>
          <w:p w14:paraId="4C9F4446"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28</w:t>
            </w:r>
          </w:p>
        </w:tc>
        <w:tc>
          <w:tcPr>
            <w:tcW w:w="960" w:type="dxa"/>
            <w:vAlign w:val="center"/>
          </w:tcPr>
          <w:p w14:paraId="150B1011"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w:t>
            </w:r>
          </w:p>
        </w:tc>
        <w:tc>
          <w:tcPr>
            <w:tcW w:w="960" w:type="dxa"/>
            <w:vAlign w:val="center"/>
          </w:tcPr>
          <w:p w14:paraId="64741F76"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55E7D00D"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392568ED"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6B371CA5"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3C52C9E5" w14:textId="77777777" w:rsidR="00177269" w:rsidRPr="00B70367" w:rsidRDefault="0017726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177269" w:rsidRPr="00B70367" w14:paraId="4AAE8967" w14:textId="77777777" w:rsidTr="00004806">
        <w:trPr>
          <w:trHeight w:val="825"/>
          <w:jc w:val="center"/>
        </w:trPr>
        <w:tc>
          <w:tcPr>
            <w:tcW w:w="8533" w:type="dxa"/>
            <w:gridSpan w:val="9"/>
          </w:tcPr>
          <w:p w14:paraId="6FBDA024" w14:textId="77777777" w:rsidR="00177269" w:rsidRPr="00B70367" w:rsidRDefault="0017726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58B585E1" w14:textId="77777777" w:rsidR="00177269" w:rsidRPr="00B70367" w:rsidRDefault="00177269" w:rsidP="00004806">
            <w:pPr>
              <w:ind w:rightChars="-6" w:right="-13" w:firstLineChars="200" w:firstLine="420"/>
              <w:rPr>
                <w:rFonts w:ascii="宋体" w:eastAsia="宋体" w:hAnsi="宋体" w:cs="Times New Roman"/>
                <w:szCs w:val="21"/>
              </w:rPr>
            </w:pPr>
            <w:r w:rsidRPr="00B70367">
              <w:rPr>
                <w:rFonts w:ascii="宋体" w:eastAsia="宋体" w:hAnsi="宋体" w:cs="Times New Roman"/>
                <w:szCs w:val="21"/>
              </w:rPr>
              <w:t>本课程</w:t>
            </w:r>
            <w:r w:rsidRPr="00B70367">
              <w:rPr>
                <w:rFonts w:ascii="宋体" w:eastAsia="宋体" w:hAnsi="宋体" w:cs="Times New Roman" w:hint="eastAsia"/>
                <w:szCs w:val="21"/>
              </w:rPr>
              <w:t>为</w:t>
            </w:r>
            <w:r w:rsidRPr="00B70367">
              <w:rPr>
                <w:rFonts w:ascii="宋体" w:eastAsia="宋体" w:hAnsi="宋体" w:cs="Times New Roman"/>
                <w:szCs w:val="21"/>
              </w:rPr>
              <w:t>中国古代文学、古典文献学研究生开设，旨在</w:t>
            </w:r>
            <w:r w:rsidRPr="00B70367">
              <w:rPr>
                <w:rFonts w:ascii="宋体" w:eastAsia="宋体" w:hAnsi="宋体" w:cs="Times New Roman" w:hint="eastAsia"/>
                <w:szCs w:val="21"/>
              </w:rPr>
              <w:t>通过赏读中国古代</w:t>
            </w:r>
            <w:proofErr w:type="gramStart"/>
            <w:r w:rsidRPr="00B70367">
              <w:rPr>
                <w:rFonts w:ascii="宋体" w:eastAsia="宋体" w:hAnsi="宋体" w:cs="Times New Roman" w:hint="eastAsia"/>
                <w:szCs w:val="21"/>
              </w:rPr>
              <w:t>赋学批评</w:t>
            </w:r>
            <w:proofErr w:type="gramEnd"/>
            <w:r w:rsidRPr="00B70367">
              <w:rPr>
                <w:rFonts w:ascii="宋体" w:eastAsia="宋体" w:hAnsi="宋体" w:cs="Times New Roman" w:hint="eastAsia"/>
                <w:szCs w:val="21"/>
              </w:rPr>
              <w:t>形态，培养研究生对古代文学、古典文献学的研究方法的提升与学术视野的拓展，提高自身的研究水平；掌握文学研究的基本方法，提高独立解读文学理论的能力，以求能基于中国古代文论、</w:t>
            </w:r>
            <w:proofErr w:type="gramStart"/>
            <w:r w:rsidRPr="00B70367">
              <w:rPr>
                <w:rFonts w:ascii="宋体" w:eastAsia="宋体" w:hAnsi="宋体" w:cs="Times New Roman" w:hint="eastAsia"/>
                <w:szCs w:val="21"/>
              </w:rPr>
              <w:t>赋学理论</w:t>
            </w:r>
            <w:proofErr w:type="gramEnd"/>
            <w:r w:rsidRPr="00B70367">
              <w:rPr>
                <w:rFonts w:ascii="宋体" w:eastAsia="宋体" w:hAnsi="宋体" w:cs="Times New Roman" w:hint="eastAsia"/>
                <w:szCs w:val="21"/>
              </w:rPr>
              <w:t>的进程，深入理解古代文学</w:t>
            </w:r>
            <w:proofErr w:type="gramStart"/>
            <w:r w:rsidRPr="00B70367">
              <w:rPr>
                <w:rFonts w:ascii="宋体" w:eastAsia="宋体" w:hAnsi="宋体" w:cs="Times New Roman" w:hint="eastAsia"/>
                <w:szCs w:val="21"/>
              </w:rPr>
              <w:t>与赋学批评</w:t>
            </w:r>
            <w:proofErr w:type="gramEnd"/>
            <w:r w:rsidRPr="00B70367">
              <w:rPr>
                <w:rFonts w:ascii="宋体" w:eastAsia="宋体" w:hAnsi="宋体" w:cs="Times New Roman" w:hint="eastAsia"/>
                <w:szCs w:val="21"/>
              </w:rPr>
              <w:t>，文学与人生的联系问题。</w:t>
            </w:r>
          </w:p>
          <w:p w14:paraId="46DDEBDE" w14:textId="77777777" w:rsidR="00177269" w:rsidRPr="00B70367" w:rsidRDefault="0017726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通过学习</w:t>
            </w:r>
            <w:proofErr w:type="gramStart"/>
            <w:r w:rsidRPr="00B70367">
              <w:rPr>
                <w:rFonts w:ascii="宋体" w:eastAsia="宋体" w:hAnsi="宋体" w:cs="Times New Roman" w:hint="eastAsia"/>
                <w:szCs w:val="21"/>
              </w:rPr>
              <w:t>赋学批评</w:t>
            </w:r>
            <w:proofErr w:type="gramEnd"/>
            <w:r w:rsidRPr="00B70367">
              <w:rPr>
                <w:rFonts w:ascii="宋体" w:eastAsia="宋体" w:hAnsi="宋体" w:cs="Times New Roman" w:hint="eastAsia"/>
                <w:szCs w:val="21"/>
              </w:rPr>
              <w:t>形态与古代文学理论的发展，培养学生的知古鉴今历史使命感与开放的视野，强调重视历史、关怀文学、关注社会与发展的意识；帮助学生树立正确的学习态度，养成善于观察、独立思考与重视实践的学习习惯；强调学生的职业素质养成意识与职业道德意识。</w:t>
            </w:r>
          </w:p>
        </w:tc>
      </w:tr>
      <w:tr w:rsidR="00177269" w:rsidRPr="00B70367" w14:paraId="15FEFF12" w14:textId="77777777" w:rsidTr="00004806">
        <w:trPr>
          <w:trHeight w:val="4140"/>
          <w:jc w:val="center"/>
        </w:trPr>
        <w:tc>
          <w:tcPr>
            <w:tcW w:w="8533" w:type="dxa"/>
            <w:gridSpan w:val="9"/>
            <w:tcBorders>
              <w:bottom w:val="single" w:sz="4" w:space="0" w:color="auto"/>
            </w:tcBorders>
          </w:tcPr>
          <w:p w14:paraId="24DA0185" w14:textId="77777777" w:rsidR="00177269" w:rsidRPr="00B70367" w:rsidRDefault="0017726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5A7921A2"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szCs w:val="21"/>
              </w:rPr>
              <w:t>本课程</w:t>
            </w:r>
            <w:r w:rsidRPr="00B70367">
              <w:rPr>
                <w:rFonts w:ascii="宋体" w:eastAsia="宋体" w:hAnsi="宋体" w:cs="Times New Roman" w:hint="eastAsia"/>
                <w:szCs w:val="21"/>
              </w:rPr>
              <w:t>为研究生入学的第一学期开设，共8周，每一专题设为一讲，计32学时，2学分。</w:t>
            </w:r>
          </w:p>
          <w:p w14:paraId="740C2747"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szCs w:val="21"/>
              </w:rPr>
              <w:t>第一讲</w:t>
            </w:r>
            <w:r w:rsidRPr="00B70367">
              <w:rPr>
                <w:rFonts w:ascii="宋体" w:eastAsia="宋体" w:hAnsi="宋体" w:cs="Times New Roman" w:hint="eastAsia"/>
                <w:szCs w:val="21"/>
              </w:rPr>
              <w:t xml:space="preserve"> </w:t>
            </w:r>
            <w:proofErr w:type="gramStart"/>
            <w:r w:rsidRPr="00B70367">
              <w:rPr>
                <w:rFonts w:ascii="宋体" w:eastAsia="宋体" w:hAnsi="宋体" w:cs="Times New Roman" w:hint="eastAsia"/>
                <w:szCs w:val="21"/>
              </w:rPr>
              <w:t>赋话学</w:t>
            </w:r>
            <w:proofErr w:type="gramEnd"/>
            <w:r w:rsidRPr="00B70367">
              <w:rPr>
                <w:rFonts w:ascii="宋体" w:eastAsia="宋体" w:hAnsi="宋体" w:cs="Times New Roman" w:hint="eastAsia"/>
                <w:szCs w:val="21"/>
              </w:rPr>
              <w:t>的学科体系  4个学时</w:t>
            </w:r>
          </w:p>
          <w:p w14:paraId="114BD06C"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第二讲 </w:t>
            </w:r>
            <w:proofErr w:type="gramStart"/>
            <w:r w:rsidRPr="00B70367">
              <w:rPr>
                <w:rFonts w:ascii="宋体" w:eastAsia="宋体" w:hAnsi="宋体" w:cs="Times New Roman" w:hint="eastAsia"/>
                <w:szCs w:val="21"/>
              </w:rPr>
              <w:t>赋话正名</w:t>
            </w:r>
            <w:proofErr w:type="gramEnd"/>
            <w:r w:rsidRPr="00B70367">
              <w:rPr>
                <w:rFonts w:ascii="宋体" w:eastAsia="宋体" w:hAnsi="宋体" w:cs="Times New Roman" w:hint="eastAsia"/>
                <w:szCs w:val="21"/>
              </w:rPr>
              <w:t>论        4个学时</w:t>
            </w:r>
          </w:p>
          <w:p w14:paraId="24877BDA"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第三讲 </w:t>
            </w:r>
            <w:proofErr w:type="gramStart"/>
            <w:r w:rsidRPr="00B70367">
              <w:rPr>
                <w:rFonts w:ascii="宋体" w:eastAsia="宋体" w:hAnsi="宋体" w:cs="Times New Roman" w:hint="eastAsia"/>
                <w:szCs w:val="21"/>
              </w:rPr>
              <w:t>赋话源流</w:t>
            </w:r>
            <w:proofErr w:type="gramEnd"/>
            <w:r w:rsidRPr="00B70367">
              <w:rPr>
                <w:rFonts w:ascii="宋体" w:eastAsia="宋体" w:hAnsi="宋体" w:cs="Times New Roman" w:hint="eastAsia"/>
                <w:szCs w:val="21"/>
              </w:rPr>
              <w:t>论        4个学时</w:t>
            </w:r>
          </w:p>
          <w:p w14:paraId="7CA73202"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第四讲 </w:t>
            </w:r>
            <w:proofErr w:type="gramStart"/>
            <w:r w:rsidRPr="00B70367">
              <w:rPr>
                <w:rFonts w:ascii="宋体" w:eastAsia="宋体" w:hAnsi="宋体" w:cs="Times New Roman" w:hint="eastAsia"/>
                <w:szCs w:val="21"/>
              </w:rPr>
              <w:t>赋话分类</w:t>
            </w:r>
            <w:proofErr w:type="gramEnd"/>
            <w:r w:rsidRPr="00B70367">
              <w:rPr>
                <w:rFonts w:ascii="宋体" w:eastAsia="宋体" w:hAnsi="宋体" w:cs="Times New Roman" w:hint="eastAsia"/>
                <w:szCs w:val="21"/>
              </w:rPr>
              <w:t>论        4个学时</w:t>
            </w:r>
          </w:p>
          <w:p w14:paraId="3536726F"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第五讲 </w:t>
            </w:r>
            <w:proofErr w:type="gramStart"/>
            <w:r w:rsidRPr="00B70367">
              <w:rPr>
                <w:rFonts w:ascii="宋体" w:eastAsia="宋体" w:hAnsi="宋体" w:cs="Times New Roman" w:hint="eastAsia"/>
                <w:szCs w:val="21"/>
              </w:rPr>
              <w:t>赋话形态学</w:t>
            </w:r>
            <w:proofErr w:type="gramEnd"/>
            <w:r w:rsidRPr="00B70367">
              <w:rPr>
                <w:rFonts w:ascii="宋体" w:eastAsia="宋体" w:hAnsi="宋体" w:cs="Times New Roman" w:hint="eastAsia"/>
                <w:szCs w:val="21"/>
              </w:rPr>
              <w:t xml:space="preserve">        4个学时</w:t>
            </w:r>
          </w:p>
          <w:p w14:paraId="04D0E1F9"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第六讲 </w:t>
            </w:r>
            <w:proofErr w:type="gramStart"/>
            <w:r w:rsidRPr="00B70367">
              <w:rPr>
                <w:rFonts w:ascii="宋体" w:eastAsia="宋体" w:hAnsi="宋体" w:cs="Times New Roman" w:hint="eastAsia"/>
                <w:szCs w:val="21"/>
              </w:rPr>
              <w:t>赋话理论</w:t>
            </w:r>
            <w:proofErr w:type="gramEnd"/>
            <w:r w:rsidRPr="00B70367">
              <w:rPr>
                <w:rFonts w:ascii="宋体" w:eastAsia="宋体" w:hAnsi="宋体" w:cs="Times New Roman" w:hint="eastAsia"/>
                <w:szCs w:val="21"/>
              </w:rPr>
              <w:t>体系（上）4个学时</w:t>
            </w:r>
          </w:p>
          <w:p w14:paraId="5C79B22C"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第七讲 </w:t>
            </w:r>
            <w:proofErr w:type="gramStart"/>
            <w:r w:rsidRPr="00B70367">
              <w:rPr>
                <w:rFonts w:ascii="宋体" w:eastAsia="宋体" w:hAnsi="宋体" w:cs="Times New Roman" w:hint="eastAsia"/>
                <w:szCs w:val="21"/>
              </w:rPr>
              <w:t>赋话理论</w:t>
            </w:r>
            <w:proofErr w:type="gramEnd"/>
            <w:r w:rsidRPr="00B70367">
              <w:rPr>
                <w:rFonts w:ascii="宋体" w:eastAsia="宋体" w:hAnsi="宋体" w:cs="Times New Roman" w:hint="eastAsia"/>
                <w:szCs w:val="21"/>
              </w:rPr>
              <w:t>体系（下）4个学时</w:t>
            </w:r>
          </w:p>
          <w:p w14:paraId="43B51BF9" w14:textId="77777777" w:rsidR="00177269" w:rsidRPr="00B70367" w:rsidRDefault="00177269" w:rsidP="00004806">
            <w:pPr>
              <w:spacing w:line="276" w:lineRule="auto"/>
              <w:ind w:rightChars="-6" w:right="-13" w:firstLineChars="100" w:firstLine="210"/>
              <w:rPr>
                <w:rFonts w:ascii="宋体" w:eastAsia="宋体" w:hAnsi="宋体" w:cs="Times New Roman"/>
                <w:szCs w:val="21"/>
              </w:rPr>
            </w:pPr>
            <w:r w:rsidRPr="00B70367">
              <w:rPr>
                <w:rFonts w:ascii="宋体" w:eastAsia="宋体" w:hAnsi="宋体" w:cs="Times New Roman" w:hint="eastAsia"/>
                <w:szCs w:val="21"/>
              </w:rPr>
              <w:t xml:space="preserve">第八讲 </w:t>
            </w:r>
            <w:proofErr w:type="gramStart"/>
            <w:r w:rsidRPr="00B70367">
              <w:rPr>
                <w:rFonts w:ascii="宋体" w:eastAsia="宋体" w:hAnsi="宋体" w:cs="Times New Roman" w:hint="eastAsia"/>
                <w:szCs w:val="21"/>
              </w:rPr>
              <w:t>赋话文献学</w:t>
            </w:r>
            <w:proofErr w:type="gramEnd"/>
            <w:r w:rsidRPr="00B70367">
              <w:rPr>
                <w:rFonts w:ascii="宋体" w:eastAsia="宋体" w:hAnsi="宋体" w:cs="Times New Roman" w:hint="eastAsia"/>
                <w:szCs w:val="21"/>
              </w:rPr>
              <w:t xml:space="preserve">        4个学时</w:t>
            </w:r>
          </w:p>
        </w:tc>
      </w:tr>
      <w:tr w:rsidR="00177269" w:rsidRPr="00B70367" w14:paraId="7E8399B2" w14:textId="77777777" w:rsidTr="00004806">
        <w:trPr>
          <w:jc w:val="center"/>
        </w:trPr>
        <w:tc>
          <w:tcPr>
            <w:tcW w:w="1689" w:type="dxa"/>
            <w:gridSpan w:val="2"/>
            <w:vAlign w:val="center"/>
          </w:tcPr>
          <w:p w14:paraId="728C0052" w14:textId="77777777" w:rsidR="00177269" w:rsidRPr="00B70367" w:rsidRDefault="0017726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7FF53F20" w14:textId="77777777" w:rsidR="00177269" w:rsidRPr="00B70367" w:rsidRDefault="00177269" w:rsidP="00004806">
            <w:pPr>
              <w:ind w:rightChars="-6" w:right="-13"/>
              <w:rPr>
                <w:rFonts w:ascii="宋体" w:eastAsia="宋体" w:hAnsi="宋体" w:cs="Times New Roman"/>
                <w:szCs w:val="21"/>
              </w:rPr>
            </w:pPr>
            <w:r w:rsidRPr="00B70367">
              <w:rPr>
                <w:rFonts w:ascii="宋体" w:eastAsia="宋体" w:hAnsi="宋体" w:cs="Times New Roman"/>
                <w:szCs w:val="21"/>
              </w:rPr>
              <w:t>考核方式</w:t>
            </w:r>
            <w:r w:rsidRPr="00B70367">
              <w:rPr>
                <w:rFonts w:ascii="宋体" w:eastAsia="宋体" w:hAnsi="宋体" w:cs="Times New Roman" w:hint="eastAsia"/>
                <w:szCs w:val="21"/>
              </w:rPr>
              <w:t>：</w:t>
            </w:r>
            <w:r w:rsidRPr="00B70367">
              <w:rPr>
                <w:rFonts w:ascii="宋体" w:eastAsia="宋体" w:hAnsi="宋体" w:cs="Times New Roman"/>
                <w:szCs w:val="21"/>
              </w:rPr>
              <w:t>考察，即课程结束，研究生根据自己的所学所感，撰写一篇相关的学术论文。</w:t>
            </w:r>
          </w:p>
        </w:tc>
      </w:tr>
      <w:tr w:rsidR="00177269" w:rsidRPr="00B70367" w14:paraId="044A3653" w14:textId="77777777" w:rsidTr="00004806">
        <w:trPr>
          <w:jc w:val="center"/>
        </w:trPr>
        <w:tc>
          <w:tcPr>
            <w:tcW w:w="1689" w:type="dxa"/>
            <w:gridSpan w:val="2"/>
            <w:vMerge w:val="restart"/>
            <w:vAlign w:val="center"/>
          </w:tcPr>
          <w:p w14:paraId="19AC313C" w14:textId="77777777" w:rsidR="00177269" w:rsidRPr="00B70367" w:rsidRDefault="0017726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7DE9901A" w14:textId="77777777" w:rsidR="00177269" w:rsidRPr="00B70367" w:rsidRDefault="0017726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sym w:font="Wingdings" w:char="F0FE"/>
            </w:r>
            <w:r w:rsidRPr="00B70367">
              <w:rPr>
                <w:rFonts w:ascii="宋体" w:eastAsia="宋体" w:hAnsi="宋体" w:cs="Times New Roman" w:hint="eastAsia"/>
                <w:sz w:val="24"/>
                <w:szCs w:val="24"/>
              </w:rPr>
              <w:t xml:space="preserve">自编讲义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已出版的自编教材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其他公开出版教材 </w:t>
            </w:r>
            <w:r w:rsidRPr="00B70367">
              <w:rPr>
                <w:rFonts w:ascii="宋体" w:eastAsia="宋体" w:hAnsi="宋体" w:cs="Times New Roman"/>
                <w:sz w:val="24"/>
                <w:szCs w:val="24"/>
              </w:rPr>
              <w:t xml:space="preserve"> </w:t>
            </w:r>
          </w:p>
        </w:tc>
      </w:tr>
      <w:tr w:rsidR="00177269" w:rsidRPr="00B70367" w14:paraId="030AC9AC" w14:textId="77777777" w:rsidTr="00004806">
        <w:trPr>
          <w:jc w:val="center"/>
        </w:trPr>
        <w:tc>
          <w:tcPr>
            <w:tcW w:w="1689" w:type="dxa"/>
            <w:gridSpan w:val="2"/>
            <w:vMerge/>
            <w:vAlign w:val="center"/>
          </w:tcPr>
          <w:p w14:paraId="2E12D1D0" w14:textId="77777777" w:rsidR="00177269" w:rsidRPr="00B70367" w:rsidRDefault="00177269" w:rsidP="00004806">
            <w:pPr>
              <w:ind w:rightChars="-6" w:right="-13"/>
              <w:jc w:val="center"/>
              <w:rPr>
                <w:rFonts w:ascii="宋体" w:eastAsia="宋体" w:hAnsi="宋体" w:cs="Times New Roman"/>
                <w:sz w:val="24"/>
                <w:szCs w:val="24"/>
              </w:rPr>
            </w:pPr>
          </w:p>
        </w:tc>
        <w:tc>
          <w:tcPr>
            <w:tcW w:w="6844" w:type="dxa"/>
            <w:gridSpan w:val="7"/>
          </w:tcPr>
          <w:p w14:paraId="2307F33A" w14:textId="77777777" w:rsidR="00177269" w:rsidRPr="00B70367" w:rsidRDefault="00177269"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tc>
      </w:tr>
      <w:tr w:rsidR="00177269" w:rsidRPr="00B70367" w14:paraId="1868824F" w14:textId="77777777" w:rsidTr="00004806">
        <w:trPr>
          <w:jc w:val="center"/>
        </w:trPr>
        <w:tc>
          <w:tcPr>
            <w:tcW w:w="1689" w:type="dxa"/>
            <w:gridSpan w:val="2"/>
            <w:vAlign w:val="center"/>
          </w:tcPr>
          <w:p w14:paraId="4FE7778B" w14:textId="77777777" w:rsidR="00177269" w:rsidRPr="00B70367" w:rsidRDefault="00177269"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7DE1E1D7" w14:textId="77777777" w:rsidR="00177269" w:rsidRPr="00B70367" w:rsidRDefault="0017726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w:t>
            </w:r>
            <w:r w:rsidRPr="00B70367">
              <w:rPr>
                <w:rFonts w:ascii="宋体" w:eastAsia="宋体" w:hAnsi="宋体" w:cs="Times New Roman"/>
                <w:color w:val="000000"/>
                <w:szCs w:val="21"/>
              </w:rPr>
              <w:t>王冠辑：《赋话广聚》，北京图书馆出版社，</w:t>
            </w:r>
            <w:r w:rsidRPr="00B70367">
              <w:rPr>
                <w:rFonts w:ascii="宋体" w:eastAsia="宋体" w:hAnsi="宋体" w:cs="Times New Roman" w:hint="eastAsia"/>
                <w:color w:val="000000"/>
                <w:szCs w:val="21"/>
              </w:rPr>
              <w:t>2006年版。</w:t>
            </w:r>
          </w:p>
          <w:p w14:paraId="5DA1FDD9" w14:textId="77777777" w:rsidR="00177269" w:rsidRPr="00B70367" w:rsidRDefault="0017726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2.马积高主编：《历代辞赋总汇》，湖南文艺出版社，2013年版。</w:t>
            </w:r>
          </w:p>
          <w:p w14:paraId="2A945AB4" w14:textId="77777777" w:rsidR="00177269" w:rsidRPr="00B70367" w:rsidRDefault="00177269"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Cs w:val="21"/>
              </w:rPr>
              <w:t>3.</w:t>
            </w:r>
            <w:r w:rsidRPr="00B70367">
              <w:rPr>
                <w:rFonts w:ascii="宋体" w:eastAsia="宋体" w:hAnsi="宋体" w:cs="Times New Roman"/>
                <w:color w:val="000000"/>
                <w:szCs w:val="21"/>
              </w:rPr>
              <w:t>黄志立：《岭南赋话辑校》，广东教育出版社，</w:t>
            </w:r>
            <w:r w:rsidRPr="00B70367">
              <w:rPr>
                <w:rFonts w:ascii="宋体" w:eastAsia="宋体" w:hAnsi="宋体" w:cs="Times New Roman" w:hint="eastAsia"/>
                <w:color w:val="000000"/>
                <w:szCs w:val="21"/>
              </w:rPr>
              <w:t>2022年版。</w:t>
            </w:r>
          </w:p>
        </w:tc>
      </w:tr>
    </w:tbl>
    <w:p w14:paraId="63F4DF45" w14:textId="77777777" w:rsidR="00413737" w:rsidRPr="00B70367" w:rsidRDefault="00413737">
      <w:pPr>
        <w:jc w:val="left"/>
        <w:outlineLvl w:val="1"/>
        <w:rPr>
          <w:rFonts w:ascii="黑体" w:eastAsia="黑体" w:hAnsi="宋体"/>
          <w:color w:val="000000"/>
          <w:sz w:val="32"/>
          <w:szCs w:val="32"/>
        </w:rPr>
      </w:pPr>
    </w:p>
    <w:p w14:paraId="19D7F569" w14:textId="77777777" w:rsidR="000A5371" w:rsidRPr="00B70367" w:rsidRDefault="000A5371" w:rsidP="000A5371">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文献资料检索简明教学大纲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0A5371" w:rsidRPr="00B70367" w14:paraId="0B672EC7" w14:textId="77777777" w:rsidTr="00004806">
        <w:trPr>
          <w:trHeight w:val="506"/>
          <w:jc w:val="center"/>
        </w:trPr>
        <w:tc>
          <w:tcPr>
            <w:tcW w:w="1588" w:type="dxa"/>
            <w:vAlign w:val="center"/>
          </w:tcPr>
          <w:p w14:paraId="0CEE8C7F"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3690A553"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文献资料检索</w:t>
            </w:r>
          </w:p>
        </w:tc>
        <w:tc>
          <w:tcPr>
            <w:tcW w:w="1902" w:type="dxa"/>
            <w:gridSpan w:val="2"/>
            <w:vAlign w:val="center"/>
          </w:tcPr>
          <w:p w14:paraId="66233C0A"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70C33222" w14:textId="005E5616" w:rsidR="000A5371" w:rsidRPr="00B70367" w:rsidRDefault="00B3501D"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0802c0158</w:t>
            </w:r>
          </w:p>
        </w:tc>
      </w:tr>
      <w:tr w:rsidR="000A5371" w:rsidRPr="00B70367" w14:paraId="45C2023E" w14:textId="77777777" w:rsidTr="00004806">
        <w:trPr>
          <w:trHeight w:val="642"/>
          <w:jc w:val="center"/>
        </w:trPr>
        <w:tc>
          <w:tcPr>
            <w:tcW w:w="1588" w:type="dxa"/>
            <w:vAlign w:val="center"/>
          </w:tcPr>
          <w:p w14:paraId="107A357A"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3B62511A"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张然</w:t>
            </w:r>
          </w:p>
        </w:tc>
        <w:tc>
          <w:tcPr>
            <w:tcW w:w="1902" w:type="dxa"/>
            <w:gridSpan w:val="2"/>
            <w:vAlign w:val="center"/>
          </w:tcPr>
          <w:p w14:paraId="45CE2CBC"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1196FD6B"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6884B288"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0A5371" w:rsidRPr="00B70367" w14:paraId="115A2C4E" w14:textId="77777777" w:rsidTr="00004806">
        <w:trPr>
          <w:trHeight w:val="465"/>
          <w:jc w:val="center"/>
        </w:trPr>
        <w:tc>
          <w:tcPr>
            <w:tcW w:w="1588" w:type="dxa"/>
            <w:vAlign w:val="center"/>
          </w:tcPr>
          <w:p w14:paraId="3EDCE183"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3AC42207" w14:textId="77777777" w:rsidR="000A5371" w:rsidRPr="00B70367" w:rsidRDefault="000A5371" w:rsidP="00004806">
            <w:pPr>
              <w:snapToGrid w:val="0"/>
              <w:jc w:val="center"/>
              <w:rPr>
                <w:rFonts w:ascii="宋体" w:eastAsia="宋体" w:hAnsi="宋体" w:cs="Times New Roman"/>
                <w:color w:val="000000"/>
                <w:sz w:val="24"/>
                <w:szCs w:val="24"/>
              </w:rPr>
            </w:pPr>
          </w:p>
        </w:tc>
      </w:tr>
      <w:tr w:rsidR="000A5371" w:rsidRPr="00B70367" w14:paraId="6ECCAC0D" w14:textId="77777777" w:rsidTr="00004806">
        <w:trPr>
          <w:trHeight w:val="416"/>
          <w:jc w:val="center"/>
        </w:trPr>
        <w:tc>
          <w:tcPr>
            <w:tcW w:w="1588" w:type="dxa"/>
            <w:vAlign w:val="center"/>
          </w:tcPr>
          <w:p w14:paraId="4B6263EF"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18A09920"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选修课程</w:t>
            </w:r>
          </w:p>
        </w:tc>
        <w:tc>
          <w:tcPr>
            <w:tcW w:w="960" w:type="dxa"/>
            <w:vAlign w:val="center"/>
          </w:tcPr>
          <w:p w14:paraId="641F172C"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17C8D5D1"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w:t>
            </w:r>
          </w:p>
        </w:tc>
        <w:tc>
          <w:tcPr>
            <w:tcW w:w="1023" w:type="dxa"/>
            <w:vAlign w:val="center"/>
          </w:tcPr>
          <w:p w14:paraId="0EBF7CCF"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6323C86B"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w:t>
            </w:r>
          </w:p>
        </w:tc>
      </w:tr>
      <w:tr w:rsidR="000A5371" w:rsidRPr="00B70367" w14:paraId="10F6D84A" w14:textId="77777777" w:rsidTr="00004806">
        <w:trPr>
          <w:trHeight w:val="490"/>
          <w:jc w:val="center"/>
        </w:trPr>
        <w:tc>
          <w:tcPr>
            <w:tcW w:w="1588" w:type="dxa"/>
            <w:vMerge w:val="restart"/>
            <w:vAlign w:val="center"/>
          </w:tcPr>
          <w:p w14:paraId="3CF1603D"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1305E532" w14:textId="77777777" w:rsidR="000A5371" w:rsidRPr="00B70367" w:rsidRDefault="000A5371"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64366B41"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16BD9061"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0158A512"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40C1501F"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532B9206"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498DD08A"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6086083C" w14:textId="77777777" w:rsidR="000A5371" w:rsidRPr="00B70367" w:rsidRDefault="000A5371"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0A5371" w:rsidRPr="00B70367" w14:paraId="4F20578C" w14:textId="77777777" w:rsidTr="00004806">
        <w:trPr>
          <w:trHeight w:val="490"/>
          <w:jc w:val="center"/>
        </w:trPr>
        <w:tc>
          <w:tcPr>
            <w:tcW w:w="1588" w:type="dxa"/>
            <w:vMerge/>
            <w:vAlign w:val="center"/>
          </w:tcPr>
          <w:p w14:paraId="68D45756" w14:textId="77777777" w:rsidR="000A5371" w:rsidRPr="00B70367" w:rsidRDefault="000A5371" w:rsidP="00004806">
            <w:pPr>
              <w:snapToGrid w:val="0"/>
              <w:jc w:val="center"/>
              <w:rPr>
                <w:rFonts w:ascii="宋体" w:eastAsia="宋体" w:hAnsi="宋体" w:cs="Times New Roman"/>
                <w:color w:val="000000"/>
                <w:sz w:val="24"/>
                <w:szCs w:val="24"/>
              </w:rPr>
            </w:pPr>
          </w:p>
        </w:tc>
        <w:tc>
          <w:tcPr>
            <w:tcW w:w="1060" w:type="dxa"/>
            <w:gridSpan w:val="2"/>
            <w:vAlign w:val="center"/>
          </w:tcPr>
          <w:p w14:paraId="352770E2" w14:textId="7F77F24E" w:rsidR="000A5371" w:rsidRPr="00B70367" w:rsidRDefault="002F1FC8"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12</w:t>
            </w:r>
          </w:p>
        </w:tc>
        <w:tc>
          <w:tcPr>
            <w:tcW w:w="960" w:type="dxa"/>
            <w:vAlign w:val="center"/>
          </w:tcPr>
          <w:p w14:paraId="4522647E" w14:textId="4C362725" w:rsidR="000A5371" w:rsidRPr="00B70367" w:rsidRDefault="002F1FC8"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w:t>
            </w:r>
          </w:p>
        </w:tc>
        <w:tc>
          <w:tcPr>
            <w:tcW w:w="960" w:type="dxa"/>
            <w:vAlign w:val="center"/>
          </w:tcPr>
          <w:p w14:paraId="5376202C" w14:textId="77777777" w:rsidR="000A5371" w:rsidRPr="00B70367" w:rsidRDefault="000A5371" w:rsidP="00004806">
            <w:pPr>
              <w:snapToGrid w:val="0"/>
              <w:jc w:val="center"/>
              <w:rPr>
                <w:rFonts w:ascii="宋体" w:eastAsia="宋体" w:hAnsi="宋体" w:cs="Times New Roman"/>
                <w:color w:val="000000"/>
                <w:sz w:val="24"/>
                <w:szCs w:val="24"/>
              </w:rPr>
            </w:pPr>
          </w:p>
        </w:tc>
        <w:tc>
          <w:tcPr>
            <w:tcW w:w="959" w:type="dxa"/>
            <w:vAlign w:val="center"/>
          </w:tcPr>
          <w:p w14:paraId="75BD0F1F" w14:textId="77777777" w:rsidR="000A5371" w:rsidRPr="00B70367" w:rsidRDefault="000A5371" w:rsidP="00004806">
            <w:pPr>
              <w:snapToGrid w:val="0"/>
              <w:jc w:val="center"/>
              <w:rPr>
                <w:rFonts w:ascii="宋体" w:eastAsia="宋体" w:hAnsi="宋体" w:cs="Times New Roman"/>
                <w:color w:val="000000"/>
                <w:sz w:val="24"/>
                <w:szCs w:val="24"/>
              </w:rPr>
            </w:pPr>
          </w:p>
        </w:tc>
        <w:tc>
          <w:tcPr>
            <w:tcW w:w="943" w:type="dxa"/>
            <w:vAlign w:val="center"/>
          </w:tcPr>
          <w:p w14:paraId="70FA21FA" w14:textId="77777777" w:rsidR="000A5371" w:rsidRPr="00B70367" w:rsidRDefault="000A5371" w:rsidP="00004806">
            <w:pPr>
              <w:snapToGrid w:val="0"/>
              <w:jc w:val="center"/>
              <w:rPr>
                <w:rFonts w:ascii="宋体" w:eastAsia="宋体" w:hAnsi="宋体" w:cs="Times New Roman"/>
                <w:color w:val="000000"/>
                <w:sz w:val="24"/>
                <w:szCs w:val="24"/>
              </w:rPr>
            </w:pPr>
          </w:p>
        </w:tc>
        <w:tc>
          <w:tcPr>
            <w:tcW w:w="1023" w:type="dxa"/>
            <w:vAlign w:val="center"/>
          </w:tcPr>
          <w:p w14:paraId="46F66E7A" w14:textId="77777777" w:rsidR="000A5371" w:rsidRPr="00B70367" w:rsidRDefault="000A5371" w:rsidP="00004806">
            <w:pPr>
              <w:snapToGrid w:val="0"/>
              <w:jc w:val="center"/>
              <w:rPr>
                <w:rFonts w:ascii="宋体" w:eastAsia="宋体" w:hAnsi="宋体" w:cs="Times New Roman"/>
                <w:color w:val="000000"/>
                <w:sz w:val="24"/>
                <w:szCs w:val="24"/>
              </w:rPr>
            </w:pPr>
          </w:p>
        </w:tc>
        <w:tc>
          <w:tcPr>
            <w:tcW w:w="1040" w:type="dxa"/>
            <w:vAlign w:val="center"/>
          </w:tcPr>
          <w:p w14:paraId="76F9257E" w14:textId="77777777" w:rsidR="000A5371" w:rsidRPr="00B70367" w:rsidRDefault="000A5371" w:rsidP="00004806">
            <w:pPr>
              <w:snapToGrid w:val="0"/>
              <w:jc w:val="center"/>
              <w:rPr>
                <w:rFonts w:ascii="宋体" w:eastAsia="宋体" w:hAnsi="宋体" w:cs="Times New Roman"/>
                <w:color w:val="000000"/>
                <w:sz w:val="24"/>
                <w:szCs w:val="24"/>
              </w:rPr>
            </w:pPr>
          </w:p>
        </w:tc>
      </w:tr>
      <w:tr w:rsidR="000A5371" w:rsidRPr="00B70367" w14:paraId="3EBF5FD6" w14:textId="77777777" w:rsidTr="00004806">
        <w:trPr>
          <w:trHeight w:val="825"/>
          <w:jc w:val="center"/>
        </w:trPr>
        <w:tc>
          <w:tcPr>
            <w:tcW w:w="8533" w:type="dxa"/>
            <w:gridSpan w:val="9"/>
          </w:tcPr>
          <w:p w14:paraId="26CB6A9B"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64C5807E"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w:t>
            </w:r>
          </w:p>
          <w:p w14:paraId="07DF46DB"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本课程向学生讲解专业学术研究的文献资料检索的相关概念，介绍提高文献检索效率的方法，使学生了解自身文献检索能力的提升路径。</w:t>
            </w:r>
          </w:p>
          <w:p w14:paraId="1BADF450"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教学目的及要求</w:t>
            </w:r>
          </w:p>
          <w:p w14:paraId="7B824FBD"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使学生了解本专业的文献资料检索注重人文性的特点，理解在线查询与离线（本地）检索的主要差异，理解线性扫描与词汇切分、索引技术在精准度、效率上的不同，引导学生养成适合本专业需要的文献检索的行为习惯。</w:t>
            </w:r>
          </w:p>
          <w:p w14:paraId="513A0C15"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教学成效</w:t>
            </w:r>
          </w:p>
          <w:p w14:paraId="3AEE5639"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学生能够明确文献检索的目标，能够将线上检索的结果在离线后进行组织、归档，熟悉自己选题相关领域的文献来源、史料范围，养成日常收集文献并保存的习惯。</w:t>
            </w:r>
          </w:p>
          <w:p w14:paraId="646EA551" w14:textId="77777777" w:rsidR="000A5371" w:rsidRPr="00B70367" w:rsidRDefault="000A5371" w:rsidP="00004806">
            <w:pPr>
              <w:ind w:rightChars="-6" w:right="-13"/>
              <w:rPr>
                <w:rFonts w:ascii="宋体" w:eastAsia="宋体" w:hAnsi="宋体" w:cs="Times New Roman"/>
                <w:sz w:val="24"/>
                <w:szCs w:val="24"/>
              </w:rPr>
            </w:pP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w:t>
            </w:r>
          </w:p>
          <w:p w14:paraId="03C901C0"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课程以马克思“历史溯源”的社会科学研究方法为指导，主要引用马克思《哲学的贫困》《政治经济学批判 导言》（1857）关于方法论的内容。</w:t>
            </w:r>
          </w:p>
          <w:p w14:paraId="5154D6C0"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引用马克斯·韦伯的价值关联与价值中立，及资料选择的“理想型”偏差等社会科学方法论的观点，以此辨析文学史与历史学（以及经济史、社会史、科技史等与历史相关的交叉学科）在资料收集方向上的不同，并以美国学界“新清史”概念作为反面案例，反思美国相关学者先建模、后查找资料而产生的错误认知。</w:t>
            </w:r>
          </w:p>
        </w:tc>
      </w:tr>
      <w:tr w:rsidR="000A5371" w:rsidRPr="00B70367" w14:paraId="5B413335" w14:textId="77777777" w:rsidTr="00004806">
        <w:trPr>
          <w:trHeight w:val="4140"/>
          <w:jc w:val="center"/>
        </w:trPr>
        <w:tc>
          <w:tcPr>
            <w:tcW w:w="8533" w:type="dxa"/>
            <w:gridSpan w:val="9"/>
            <w:tcBorders>
              <w:bottom w:val="single" w:sz="4" w:space="0" w:color="auto"/>
            </w:tcBorders>
          </w:tcPr>
          <w:p w14:paraId="4ECC77A6"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1516EC28"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第一讲  双线并重的文献检索（4学时）</w:t>
            </w:r>
          </w:p>
          <w:p w14:paraId="2B6E6DA2"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一、线上检索与线下检索的差异</w:t>
            </w:r>
          </w:p>
          <w:p w14:paraId="4670B50C"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二、电子书的主要来源、格式及阅读软件</w:t>
            </w:r>
          </w:p>
          <w:p w14:paraId="6CDE54FD"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三、运用OCR软件将图片识别为可检索的纯文本，以WPS为例</w:t>
            </w:r>
          </w:p>
          <w:p w14:paraId="286F60A1"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三、本地检索工具，以file locator、AnyTXT Searcher为例</w:t>
            </w:r>
          </w:p>
          <w:p w14:paraId="53DAB78F"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第二讲  找到一本好书（4学时）</w:t>
            </w:r>
          </w:p>
          <w:p w14:paraId="08C0D633" w14:textId="77777777" w:rsidR="000A5371" w:rsidRPr="00B70367" w:rsidRDefault="000A5371" w:rsidP="000A5371">
            <w:pPr>
              <w:pStyle w:val="af1"/>
              <w:numPr>
                <w:ilvl w:val="0"/>
                <w:numId w:val="43"/>
              </w:numPr>
              <w:ind w:rightChars="-6" w:right="-13" w:firstLineChars="0"/>
              <w:rPr>
                <w:rFonts w:ascii="宋体" w:eastAsia="宋体" w:hAnsi="宋体" w:cs="Times New Roman"/>
                <w:sz w:val="24"/>
                <w:szCs w:val="24"/>
              </w:rPr>
            </w:pPr>
            <w:r w:rsidRPr="00B70367">
              <w:rPr>
                <w:rFonts w:ascii="宋体" w:eastAsia="宋体" w:hAnsi="宋体" w:cs="Times New Roman" w:hint="eastAsia"/>
                <w:sz w:val="24"/>
                <w:szCs w:val="24"/>
              </w:rPr>
              <w:t>以专著所属丛书或系列的品质进行评估，以商务汉译、海外中国研究等丛书为例，并简介中国古代文学及相邻学科（历史、地理、哲学）的经典丛书</w:t>
            </w:r>
          </w:p>
          <w:p w14:paraId="68E60F8F" w14:textId="77777777" w:rsidR="000A5371" w:rsidRPr="00B70367" w:rsidRDefault="000A5371" w:rsidP="000A5371">
            <w:pPr>
              <w:pStyle w:val="af1"/>
              <w:numPr>
                <w:ilvl w:val="0"/>
                <w:numId w:val="43"/>
              </w:numPr>
              <w:ind w:rightChars="-6" w:right="-13" w:firstLineChars="0"/>
              <w:rPr>
                <w:rFonts w:ascii="宋体" w:eastAsia="宋体" w:hAnsi="宋体" w:cs="Times New Roman"/>
                <w:sz w:val="24"/>
                <w:szCs w:val="24"/>
              </w:rPr>
            </w:pPr>
            <w:r w:rsidRPr="00B70367">
              <w:rPr>
                <w:rFonts w:ascii="宋体" w:eastAsia="宋体" w:hAnsi="宋体" w:cs="Times New Roman" w:hint="eastAsia"/>
                <w:sz w:val="24"/>
                <w:szCs w:val="24"/>
              </w:rPr>
              <w:t>以专著作者的学术履历进行评估，以漆</w:t>
            </w:r>
            <w:proofErr w:type="gramStart"/>
            <w:r w:rsidRPr="00B70367">
              <w:rPr>
                <w:rFonts w:ascii="宋体" w:eastAsia="宋体" w:hAnsi="宋体" w:cs="Times New Roman" w:hint="eastAsia"/>
                <w:sz w:val="24"/>
                <w:szCs w:val="24"/>
              </w:rPr>
              <w:t>侠教授</w:t>
            </w:r>
            <w:proofErr w:type="gramEnd"/>
            <w:r w:rsidRPr="00B70367">
              <w:rPr>
                <w:rFonts w:ascii="宋体" w:eastAsia="宋体" w:hAnsi="宋体" w:cs="Times New Roman" w:hint="eastAsia"/>
                <w:sz w:val="24"/>
                <w:szCs w:val="24"/>
              </w:rPr>
              <w:t>为例</w:t>
            </w:r>
          </w:p>
          <w:p w14:paraId="5CEFC128"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三、以作者的研究目标进行评估，是描述史实还是建立模型，以伊懋可《大象的退却》为例</w:t>
            </w:r>
          </w:p>
          <w:p w14:paraId="74D1FE0F"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第三讲  电子书的使用（4学时）</w:t>
            </w:r>
          </w:p>
          <w:p w14:paraId="370C802F"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lastRenderedPageBreak/>
              <w:t>一、常见的PC桌面工作场景：浏览器、阅读器、编辑器多任务协同的“双线”文献收集与整理，并简要论述安卓、IOS等消费类电子产品操作系统的单任务特性。</w:t>
            </w:r>
          </w:p>
          <w:p w14:paraId="759E52C7"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二、论检索、下载（收集）、摘抄三种行为对于学术训练的实践意义，文献工作是三种行为的持续切换，不能仅有检索</w:t>
            </w:r>
          </w:p>
          <w:p w14:paraId="55DA95FA"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三、在多任务场景中，阅读作为一种线性检索方法，起到重组知识、建构意义的作用</w:t>
            </w:r>
          </w:p>
          <w:p w14:paraId="3DB8710F"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四、电子文档的备份，简介线下使用fastcopy等软件进行增量备份的方法，以及线上使用云盘追加新增文件的方法</w:t>
            </w:r>
          </w:p>
          <w:p w14:paraId="67D63319"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第四讲  文献检索在文学史、文献学研究中的意义（4学时）</w:t>
            </w:r>
          </w:p>
          <w:p w14:paraId="1F734071"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一、辨析“理解”与“描述”的差别，人文学科重视资料反映的当事人的心理活动、价值观，与一般的社会科学寻求真相及解释的目标不同</w:t>
            </w:r>
          </w:p>
          <w:p w14:paraId="237BFA48"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二、对比文学与历史两个学科运用文献的不同角度，以晚明时期江南才女研究与江南人口史研究为例</w:t>
            </w:r>
          </w:p>
          <w:p w14:paraId="663D5DB7" w14:textId="77777777" w:rsidR="000A5371" w:rsidRPr="00B70367" w:rsidRDefault="000A5371" w:rsidP="00516DFD">
            <w:pPr>
              <w:spacing w:line="280" w:lineRule="exact"/>
              <w:ind w:rightChars="-6" w:right="-13"/>
              <w:rPr>
                <w:rFonts w:ascii="宋体" w:eastAsia="宋体" w:hAnsi="宋体" w:cs="Times New Roman"/>
                <w:sz w:val="24"/>
                <w:szCs w:val="24"/>
              </w:rPr>
            </w:pPr>
            <w:r w:rsidRPr="00B70367">
              <w:rPr>
                <w:rFonts w:ascii="宋体" w:eastAsia="宋体" w:hAnsi="宋体" w:cs="Times New Roman" w:hint="eastAsia"/>
                <w:sz w:val="24"/>
                <w:szCs w:val="24"/>
              </w:rPr>
              <w:t>三、文献检索的内驱力：理解古人美好心灵中最难理解之处，以汤显祖、徐光启、陈子龙相关研究为例</w:t>
            </w:r>
          </w:p>
        </w:tc>
      </w:tr>
      <w:tr w:rsidR="000A5371" w:rsidRPr="00B70367" w14:paraId="16CAA954" w14:textId="77777777" w:rsidTr="00004806">
        <w:trPr>
          <w:jc w:val="center"/>
        </w:trPr>
        <w:tc>
          <w:tcPr>
            <w:tcW w:w="1689" w:type="dxa"/>
            <w:gridSpan w:val="2"/>
            <w:vAlign w:val="center"/>
          </w:tcPr>
          <w:p w14:paraId="6F567083" w14:textId="77777777" w:rsidR="000A5371" w:rsidRPr="00B70367" w:rsidRDefault="000A5371"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lastRenderedPageBreak/>
              <w:t>考核方式</w:t>
            </w:r>
          </w:p>
        </w:tc>
        <w:tc>
          <w:tcPr>
            <w:tcW w:w="6844" w:type="dxa"/>
            <w:gridSpan w:val="7"/>
          </w:tcPr>
          <w:p w14:paraId="62273FE2" w14:textId="77777777" w:rsidR="000A5371" w:rsidRPr="00B70367" w:rsidRDefault="000A5371"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学生在课后撰写课程论文，综述自己在学术研究中的文献工作并进行反思。</w:t>
            </w:r>
          </w:p>
        </w:tc>
      </w:tr>
      <w:tr w:rsidR="000A5371" w:rsidRPr="00B70367" w14:paraId="0B0DB151" w14:textId="77777777" w:rsidTr="00004806">
        <w:trPr>
          <w:jc w:val="center"/>
        </w:trPr>
        <w:tc>
          <w:tcPr>
            <w:tcW w:w="1689" w:type="dxa"/>
            <w:gridSpan w:val="2"/>
            <w:vMerge w:val="restart"/>
            <w:vAlign w:val="center"/>
          </w:tcPr>
          <w:p w14:paraId="77CEC864" w14:textId="77777777" w:rsidR="000A5371" w:rsidRPr="00B70367" w:rsidRDefault="000A5371"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52EA8C1A" w14:textId="3277BBAD" w:rsidR="000A5371" w:rsidRPr="00B70367" w:rsidRDefault="001C50C4"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sym w:font="Wingdings" w:char="F0FE"/>
            </w:r>
            <w:r w:rsidR="000A5371" w:rsidRPr="00B70367">
              <w:rPr>
                <w:rFonts w:ascii="宋体" w:eastAsia="宋体" w:hAnsi="宋体" w:cs="Times New Roman" w:hint="eastAsia"/>
                <w:sz w:val="24"/>
                <w:szCs w:val="24"/>
              </w:rPr>
              <w:t xml:space="preserve">自编讲义  </w:t>
            </w:r>
            <w:r w:rsidR="000A5371" w:rsidRPr="00B70367">
              <w:rPr>
                <w:rFonts w:ascii="宋体" w:eastAsia="宋体" w:hAnsi="宋体" w:cs="Times New Roman"/>
                <w:sz w:val="24"/>
                <w:szCs w:val="24"/>
              </w:rPr>
              <w:t xml:space="preserve"> </w:t>
            </w:r>
            <w:r w:rsidR="00B413EA" w:rsidRPr="00B70367">
              <w:rPr>
                <w:rFonts w:ascii="宋体" w:eastAsia="宋体" w:hAnsi="宋体" w:cs="Times New Roman"/>
                <w:sz w:val="24"/>
                <w:szCs w:val="24"/>
              </w:rPr>
              <w:sym w:font="Wingdings" w:char="F06F"/>
            </w:r>
            <w:r w:rsidR="000A5371" w:rsidRPr="00B70367">
              <w:rPr>
                <w:rFonts w:ascii="宋体" w:eastAsia="宋体" w:hAnsi="宋体" w:cs="Times New Roman" w:hint="eastAsia"/>
                <w:sz w:val="24"/>
                <w:szCs w:val="24"/>
              </w:rPr>
              <w:t xml:space="preserve">已出版的自编教材 </w:t>
            </w:r>
            <w:r w:rsidR="000A5371" w:rsidRPr="00B70367">
              <w:rPr>
                <w:rFonts w:ascii="宋体" w:eastAsia="宋体" w:hAnsi="宋体" w:cs="Times New Roman"/>
                <w:sz w:val="24"/>
                <w:szCs w:val="24"/>
              </w:rPr>
              <w:t xml:space="preserve"> </w:t>
            </w:r>
            <w:r w:rsidR="000A5371" w:rsidRPr="00B70367">
              <w:rPr>
                <w:rFonts w:ascii="宋体" w:eastAsia="宋体" w:hAnsi="宋体" w:cs="Times New Roman"/>
                <w:sz w:val="24"/>
                <w:szCs w:val="24"/>
              </w:rPr>
              <w:sym w:font="Wingdings" w:char="F06F"/>
            </w:r>
            <w:r w:rsidR="000A5371" w:rsidRPr="00B70367">
              <w:rPr>
                <w:rFonts w:ascii="宋体" w:eastAsia="宋体" w:hAnsi="宋体" w:cs="Times New Roman"/>
                <w:sz w:val="24"/>
                <w:szCs w:val="24"/>
              </w:rPr>
              <w:t xml:space="preserve"> </w:t>
            </w:r>
            <w:r w:rsidR="000A5371" w:rsidRPr="00B70367">
              <w:rPr>
                <w:rFonts w:ascii="宋体" w:eastAsia="宋体" w:hAnsi="宋体" w:cs="Times New Roman" w:hint="eastAsia"/>
                <w:sz w:val="24"/>
                <w:szCs w:val="24"/>
              </w:rPr>
              <w:t xml:space="preserve">其他公开出版教材 </w:t>
            </w:r>
            <w:r w:rsidR="000A5371" w:rsidRPr="00B70367">
              <w:rPr>
                <w:rFonts w:ascii="宋体" w:eastAsia="宋体" w:hAnsi="宋体" w:cs="Times New Roman"/>
                <w:sz w:val="24"/>
                <w:szCs w:val="24"/>
              </w:rPr>
              <w:t xml:space="preserve"> </w:t>
            </w:r>
          </w:p>
        </w:tc>
      </w:tr>
      <w:tr w:rsidR="000A5371" w:rsidRPr="00B70367" w14:paraId="2241CAC8" w14:textId="77777777" w:rsidTr="00004806">
        <w:trPr>
          <w:jc w:val="center"/>
        </w:trPr>
        <w:tc>
          <w:tcPr>
            <w:tcW w:w="1689" w:type="dxa"/>
            <w:gridSpan w:val="2"/>
            <w:vMerge/>
            <w:vAlign w:val="center"/>
          </w:tcPr>
          <w:p w14:paraId="27582B2C" w14:textId="77777777" w:rsidR="000A5371" w:rsidRPr="00B70367" w:rsidRDefault="000A5371" w:rsidP="00004806">
            <w:pPr>
              <w:ind w:rightChars="-6" w:right="-13"/>
              <w:jc w:val="center"/>
              <w:rPr>
                <w:rFonts w:ascii="宋体" w:eastAsia="宋体" w:hAnsi="宋体" w:cs="Times New Roman"/>
                <w:sz w:val="24"/>
                <w:szCs w:val="24"/>
              </w:rPr>
            </w:pPr>
          </w:p>
        </w:tc>
        <w:tc>
          <w:tcPr>
            <w:tcW w:w="6844" w:type="dxa"/>
            <w:gridSpan w:val="7"/>
          </w:tcPr>
          <w:p w14:paraId="619167A3" w14:textId="4365A684" w:rsidR="000A5371" w:rsidRPr="00B70367" w:rsidRDefault="000A5371" w:rsidP="00004806">
            <w:pPr>
              <w:ind w:rightChars="-6" w:right="-13"/>
              <w:rPr>
                <w:rFonts w:ascii="宋体" w:eastAsia="宋体" w:hAnsi="宋体" w:cs="Times New Roman"/>
                <w:sz w:val="24"/>
                <w:szCs w:val="24"/>
              </w:rPr>
            </w:pPr>
          </w:p>
        </w:tc>
      </w:tr>
      <w:tr w:rsidR="000A5371" w:rsidRPr="00B70367" w14:paraId="1EE69621" w14:textId="77777777" w:rsidTr="00004806">
        <w:trPr>
          <w:jc w:val="center"/>
        </w:trPr>
        <w:tc>
          <w:tcPr>
            <w:tcW w:w="1689" w:type="dxa"/>
            <w:gridSpan w:val="2"/>
            <w:vAlign w:val="center"/>
          </w:tcPr>
          <w:p w14:paraId="510D2A14" w14:textId="77777777" w:rsidR="000A5371" w:rsidRPr="00B70367" w:rsidRDefault="000A5371"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01142FCA"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1.(美)克里斯托夫·曼宁 (Christopher Manning)；(美)普拉巴卡尔·拉格万(Prabhakar Raghavan)；(德)欣里希·舒策(Hinrich Schütze)著.王斌，李鹏译. 信息检索导论.人民邮电出版社，2019年.</w:t>
            </w:r>
          </w:p>
          <w:p w14:paraId="7E7A08C8"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2.黄如花.信息检索（第3版）.武汉大学出版社，2019年.</w:t>
            </w:r>
          </w:p>
          <w:p w14:paraId="2AAFEDE6"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3.马克思.政治经济学批判（1857-1858年手稿）//马克思恩格斯全集，中文第2版，第30卷.人民出版社，1995年.</w:t>
            </w:r>
          </w:p>
          <w:p w14:paraId="3A465E8E"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4.（德）马克斯·韦伯著；顾忠华译；康乐，</w:t>
            </w:r>
            <w:proofErr w:type="gramStart"/>
            <w:r w:rsidRPr="00B70367">
              <w:rPr>
                <w:rFonts w:ascii="宋体" w:eastAsia="宋体" w:hAnsi="宋体" w:cs="Times New Roman" w:hint="eastAsia"/>
                <w:color w:val="000000"/>
                <w:sz w:val="24"/>
                <w:szCs w:val="24"/>
              </w:rPr>
              <w:t>简惠美</w:t>
            </w:r>
            <w:proofErr w:type="gramEnd"/>
            <w:r w:rsidRPr="00B70367">
              <w:rPr>
                <w:rFonts w:ascii="宋体" w:eastAsia="宋体" w:hAnsi="宋体" w:cs="Times New Roman" w:hint="eastAsia"/>
                <w:color w:val="000000"/>
                <w:sz w:val="24"/>
                <w:szCs w:val="24"/>
              </w:rPr>
              <w:t>译．社会学的基本概念；经济行动与社会团体.上海三联书店，2020年.</w:t>
            </w:r>
          </w:p>
          <w:p w14:paraId="38A64ACC"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5.皮连生.教育心理学（第四版）.上海教育出版社，2011年.</w:t>
            </w:r>
          </w:p>
          <w:p w14:paraId="5E904C73"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6.陶敏、李一飞.隋唐五代文学史料学.中华书局，2001年.</w:t>
            </w:r>
          </w:p>
          <w:p w14:paraId="60D1B789"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7.</w:t>
            </w:r>
            <w:proofErr w:type="gramStart"/>
            <w:r w:rsidRPr="00B70367">
              <w:rPr>
                <w:rFonts w:ascii="宋体" w:eastAsia="宋体" w:hAnsi="宋体" w:cs="Times New Roman" w:hint="eastAsia"/>
                <w:color w:val="000000"/>
                <w:sz w:val="24"/>
                <w:szCs w:val="24"/>
              </w:rPr>
              <w:t>毛效同</w:t>
            </w:r>
            <w:proofErr w:type="gramEnd"/>
            <w:r w:rsidRPr="00B70367">
              <w:rPr>
                <w:rFonts w:ascii="宋体" w:eastAsia="宋体" w:hAnsi="宋体" w:cs="Times New Roman" w:hint="eastAsia"/>
                <w:color w:val="000000"/>
                <w:sz w:val="24"/>
                <w:szCs w:val="24"/>
              </w:rPr>
              <w:t>.汤显</w:t>
            </w:r>
            <w:proofErr w:type="gramStart"/>
            <w:r w:rsidRPr="00B70367">
              <w:rPr>
                <w:rFonts w:ascii="宋体" w:eastAsia="宋体" w:hAnsi="宋体" w:cs="Times New Roman" w:hint="eastAsia"/>
                <w:color w:val="000000"/>
                <w:sz w:val="24"/>
                <w:szCs w:val="24"/>
              </w:rPr>
              <w:t>祖研究</w:t>
            </w:r>
            <w:proofErr w:type="gramEnd"/>
            <w:r w:rsidRPr="00B70367">
              <w:rPr>
                <w:rFonts w:ascii="宋体" w:eastAsia="宋体" w:hAnsi="宋体" w:cs="Times New Roman" w:hint="eastAsia"/>
                <w:color w:val="000000"/>
                <w:sz w:val="24"/>
                <w:szCs w:val="24"/>
              </w:rPr>
              <w:t>资料汇编.上海古籍出版社，2017年.</w:t>
            </w:r>
          </w:p>
          <w:p w14:paraId="687AE1DA"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8.（美）高彦颐.</w:t>
            </w:r>
            <w:proofErr w:type="gramStart"/>
            <w:r w:rsidRPr="00B70367">
              <w:rPr>
                <w:rFonts w:ascii="宋体" w:eastAsia="宋体" w:hAnsi="宋体" w:cs="Times New Roman" w:hint="eastAsia"/>
                <w:color w:val="000000"/>
                <w:sz w:val="24"/>
                <w:szCs w:val="24"/>
              </w:rPr>
              <w:t>闺</w:t>
            </w:r>
            <w:proofErr w:type="gramEnd"/>
            <w:r w:rsidRPr="00B70367">
              <w:rPr>
                <w:rFonts w:ascii="宋体" w:eastAsia="宋体" w:hAnsi="宋体" w:cs="Times New Roman" w:hint="eastAsia"/>
                <w:color w:val="000000"/>
                <w:sz w:val="24"/>
                <w:szCs w:val="24"/>
              </w:rPr>
              <w:t>塾师：明末清初江南的才女文化.江苏人民出版社，2022年.</w:t>
            </w:r>
          </w:p>
          <w:p w14:paraId="4D37554A"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9.葛剑雄主编；曹树基著.中国人口史（第四卷）明时期.复旦大学出版社，2000年.</w:t>
            </w:r>
          </w:p>
          <w:p w14:paraId="5ECFE3B4"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10.漆侠全集（第三卷、第四卷）.河北大学出版社，2009年.</w:t>
            </w:r>
          </w:p>
          <w:p w14:paraId="685F58D7"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11.（英）伊懋可.大象的退却：一部中国环境史. 江苏人民出版社，2014年.</w:t>
            </w:r>
          </w:p>
          <w:p w14:paraId="2CE011E3"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12.黄</w:t>
            </w:r>
            <w:proofErr w:type="gramStart"/>
            <w:r w:rsidRPr="00B70367">
              <w:rPr>
                <w:rFonts w:ascii="宋体" w:eastAsia="宋体" w:hAnsi="宋体" w:cs="Times New Roman" w:hint="eastAsia"/>
                <w:color w:val="000000"/>
                <w:sz w:val="24"/>
                <w:szCs w:val="24"/>
              </w:rPr>
              <w:t>一</w:t>
            </w:r>
            <w:proofErr w:type="gramEnd"/>
            <w:r w:rsidRPr="00B70367">
              <w:rPr>
                <w:rFonts w:ascii="宋体" w:eastAsia="宋体" w:hAnsi="宋体" w:cs="Times New Roman" w:hint="eastAsia"/>
                <w:color w:val="000000"/>
                <w:sz w:val="24"/>
                <w:szCs w:val="24"/>
              </w:rPr>
              <w:t>农.</w:t>
            </w:r>
            <w:proofErr w:type="gramStart"/>
            <w:r w:rsidRPr="00B70367">
              <w:rPr>
                <w:rFonts w:ascii="宋体" w:eastAsia="宋体" w:hAnsi="宋体" w:cs="Times New Roman" w:hint="eastAsia"/>
                <w:color w:val="000000"/>
                <w:sz w:val="24"/>
                <w:szCs w:val="24"/>
              </w:rPr>
              <w:t>红夷大炮</w:t>
            </w:r>
            <w:proofErr w:type="gramEnd"/>
            <w:r w:rsidRPr="00B70367">
              <w:rPr>
                <w:rFonts w:ascii="宋体" w:eastAsia="宋体" w:hAnsi="宋体" w:cs="Times New Roman" w:hint="eastAsia"/>
                <w:color w:val="000000"/>
                <w:sz w:val="24"/>
                <w:szCs w:val="24"/>
              </w:rPr>
              <w:t>与明清战争.四川人民出版社，2022年.</w:t>
            </w:r>
          </w:p>
          <w:p w14:paraId="2B1B0CE1"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13.尹晓冬.16-17世纪西方火器技术向中国的转移.山东教育出版社，2014年.</w:t>
            </w:r>
          </w:p>
          <w:p w14:paraId="47C9DE4B"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14.</w:t>
            </w:r>
            <w:proofErr w:type="gramStart"/>
            <w:r w:rsidRPr="00B70367">
              <w:rPr>
                <w:rFonts w:ascii="宋体" w:eastAsia="宋体" w:hAnsi="宋体" w:cs="Times New Roman" w:hint="eastAsia"/>
                <w:color w:val="000000"/>
                <w:sz w:val="24"/>
                <w:szCs w:val="24"/>
              </w:rPr>
              <w:t>朱东润</w:t>
            </w:r>
            <w:proofErr w:type="gramEnd"/>
            <w:r w:rsidRPr="00B70367">
              <w:rPr>
                <w:rFonts w:ascii="宋体" w:eastAsia="宋体" w:hAnsi="宋体" w:cs="Times New Roman" w:hint="eastAsia"/>
                <w:color w:val="000000"/>
                <w:sz w:val="24"/>
                <w:szCs w:val="24"/>
              </w:rPr>
              <w:t>.陈子</w:t>
            </w:r>
            <w:proofErr w:type="gramStart"/>
            <w:r w:rsidRPr="00B70367">
              <w:rPr>
                <w:rFonts w:ascii="宋体" w:eastAsia="宋体" w:hAnsi="宋体" w:cs="Times New Roman" w:hint="eastAsia"/>
                <w:color w:val="000000"/>
                <w:sz w:val="24"/>
                <w:szCs w:val="24"/>
              </w:rPr>
              <w:t>龙及其</w:t>
            </w:r>
            <w:proofErr w:type="gramEnd"/>
            <w:r w:rsidRPr="00B70367">
              <w:rPr>
                <w:rFonts w:ascii="宋体" w:eastAsia="宋体" w:hAnsi="宋体" w:cs="Times New Roman" w:hint="eastAsia"/>
                <w:color w:val="000000"/>
                <w:sz w:val="24"/>
                <w:szCs w:val="24"/>
              </w:rPr>
              <w:t>时代.人民文学出版社，2007年.</w:t>
            </w:r>
          </w:p>
          <w:p w14:paraId="2661B2D2"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15.陈寅恪.柳如是别传.线装书局，2021年.</w:t>
            </w:r>
          </w:p>
          <w:p w14:paraId="0D15F863" w14:textId="77777777" w:rsidR="000A5371" w:rsidRPr="00B70367" w:rsidRDefault="000A5371" w:rsidP="00004806">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16.刘淑丽.牡丹亭接受史研究.齐鲁书社，2013年.</w:t>
            </w:r>
          </w:p>
        </w:tc>
      </w:tr>
    </w:tbl>
    <w:p w14:paraId="7B4F654B"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050106．中国现当代文学</w:t>
      </w:r>
    </w:p>
    <w:p w14:paraId="2FEDE2FC"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color w:val="000000"/>
          <w:sz w:val="32"/>
          <w:szCs w:val="32"/>
        </w:rPr>
        <w:t>文学批评理论与学术训练</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50BDB87" w14:textId="77777777">
        <w:trPr>
          <w:trHeight w:val="506"/>
          <w:jc w:val="center"/>
        </w:trPr>
        <w:tc>
          <w:tcPr>
            <w:tcW w:w="1588" w:type="dxa"/>
            <w:vAlign w:val="center"/>
          </w:tcPr>
          <w:p w14:paraId="5429B76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F6D22A3" w14:textId="77777777" w:rsidR="00527648" w:rsidRPr="00B70367" w:rsidRDefault="004F67E1">
            <w:pPr>
              <w:jc w:val="center"/>
              <w:rPr>
                <w:rFonts w:ascii="宋体" w:eastAsia="宋体" w:hAnsi="宋体" w:cs="宋体"/>
                <w:szCs w:val="21"/>
              </w:rPr>
            </w:pPr>
            <w:r w:rsidRPr="00B70367">
              <w:rPr>
                <w:rFonts w:ascii="宋体" w:eastAsia="宋体" w:hAnsi="宋体" w:cs="宋体" w:hint="eastAsia"/>
                <w:szCs w:val="21"/>
              </w:rPr>
              <w:t>文学批评理论与学术训练</w:t>
            </w:r>
          </w:p>
        </w:tc>
        <w:tc>
          <w:tcPr>
            <w:tcW w:w="1902" w:type="dxa"/>
            <w:gridSpan w:val="2"/>
            <w:vAlign w:val="center"/>
          </w:tcPr>
          <w:p w14:paraId="78D6A0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CDC288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0802b0045</w:t>
            </w:r>
          </w:p>
        </w:tc>
      </w:tr>
      <w:tr w:rsidR="00527648" w:rsidRPr="00B70367" w14:paraId="229A7B72" w14:textId="77777777">
        <w:trPr>
          <w:trHeight w:val="642"/>
          <w:jc w:val="center"/>
        </w:trPr>
        <w:tc>
          <w:tcPr>
            <w:tcW w:w="1588" w:type="dxa"/>
            <w:vAlign w:val="center"/>
          </w:tcPr>
          <w:p w14:paraId="32F16F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735560E9"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凌逾</w:t>
            </w:r>
            <w:proofErr w:type="gramEnd"/>
          </w:p>
        </w:tc>
        <w:tc>
          <w:tcPr>
            <w:tcW w:w="1902" w:type="dxa"/>
            <w:gridSpan w:val="2"/>
            <w:vAlign w:val="center"/>
          </w:tcPr>
          <w:p w14:paraId="2D73C5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D6DA1A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1E0A8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06054C4" w14:textId="77777777">
        <w:trPr>
          <w:trHeight w:val="465"/>
          <w:jc w:val="center"/>
        </w:trPr>
        <w:tc>
          <w:tcPr>
            <w:tcW w:w="1588" w:type="dxa"/>
            <w:vAlign w:val="center"/>
          </w:tcPr>
          <w:p w14:paraId="1B7E7D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5EA7A48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中国现当代文学教授和副教授</w:t>
            </w:r>
          </w:p>
        </w:tc>
      </w:tr>
      <w:tr w:rsidR="00527648" w:rsidRPr="00B70367" w14:paraId="085E538C" w14:textId="77777777">
        <w:trPr>
          <w:trHeight w:val="416"/>
          <w:jc w:val="center"/>
        </w:trPr>
        <w:tc>
          <w:tcPr>
            <w:tcW w:w="1588" w:type="dxa"/>
            <w:vAlign w:val="center"/>
          </w:tcPr>
          <w:p w14:paraId="6AA0CF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3635E1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4C18C92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6DEA05A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45E8D19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FBE08A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36ED3392" w14:textId="77777777">
        <w:trPr>
          <w:trHeight w:val="375"/>
          <w:jc w:val="center"/>
        </w:trPr>
        <w:tc>
          <w:tcPr>
            <w:tcW w:w="1588" w:type="dxa"/>
            <w:vMerge w:val="restart"/>
            <w:vAlign w:val="center"/>
          </w:tcPr>
          <w:p w14:paraId="25B7DEC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9EA459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B7DA99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EE10F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B2914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42008B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A0151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F9153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5479A0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FDB3B19" w14:textId="77777777">
        <w:trPr>
          <w:trHeight w:val="339"/>
          <w:jc w:val="center"/>
        </w:trPr>
        <w:tc>
          <w:tcPr>
            <w:tcW w:w="1588" w:type="dxa"/>
            <w:vMerge/>
            <w:vAlign w:val="center"/>
          </w:tcPr>
          <w:p w14:paraId="44E03BE2"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96630C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10694C4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32A03C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484850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95345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AA93AD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943FA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3E4523C" w14:textId="77777777">
        <w:trPr>
          <w:trHeight w:val="825"/>
          <w:jc w:val="center"/>
        </w:trPr>
        <w:tc>
          <w:tcPr>
            <w:tcW w:w="8533" w:type="dxa"/>
            <w:gridSpan w:val="9"/>
          </w:tcPr>
          <w:p w14:paraId="1877318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2FB312C8" w14:textId="77777777" w:rsidR="00527648" w:rsidRPr="00B70367" w:rsidRDefault="004F67E1">
            <w:pPr>
              <w:pStyle w:val="af1"/>
              <w:ind w:rightChars="-6" w:right="-13" w:firstLine="422"/>
              <w:rPr>
                <w:rFonts w:ascii="宋体" w:eastAsia="宋体" w:hAnsi="宋体" w:cs="宋体"/>
                <w:szCs w:val="21"/>
              </w:rPr>
            </w:pPr>
            <w:r w:rsidRPr="00B70367">
              <w:rPr>
                <w:rFonts w:ascii="宋体" w:eastAsia="宋体" w:hAnsi="宋体" w:cs="宋体" w:hint="eastAsia"/>
                <w:b/>
                <w:bCs/>
                <w:szCs w:val="21"/>
              </w:rPr>
              <w:t>课程定位：</w:t>
            </w:r>
            <w:r w:rsidRPr="00B70367">
              <w:rPr>
                <w:rFonts w:ascii="宋体" w:eastAsia="宋体" w:hAnsi="宋体" w:cs="宋体" w:hint="eastAsia"/>
                <w:szCs w:val="21"/>
              </w:rPr>
              <w:t>本课程培养中国现当代文学硕士生文学批评理论基础，打好学术研究的理论意识，训练敏锐的问题意识，学会学术研究方法，提升硕士论文的写作能力。在文学史被过分看重的时期，更要重视文学批评的价值。</w:t>
            </w:r>
            <w:r w:rsidRPr="00B70367">
              <w:rPr>
                <w:rFonts w:ascii="宋体" w:eastAsia="宋体" w:hAnsi="宋体" w:cs="宋体" w:hint="eastAsia"/>
                <w:b/>
                <w:bCs/>
                <w:szCs w:val="21"/>
              </w:rPr>
              <w:t>教学目的及要求：</w:t>
            </w:r>
            <w:r w:rsidRPr="00B70367">
              <w:rPr>
                <w:rFonts w:ascii="Times New Roman" w:eastAsia="宋体" w:hAnsi="Times New Roman" w:cs="宋体" w:hint="eastAsia"/>
                <w:szCs w:val="21"/>
              </w:rPr>
              <w:t>1</w:t>
            </w:r>
            <w:r w:rsidRPr="00B70367">
              <w:rPr>
                <w:rFonts w:ascii="宋体" w:eastAsia="宋体" w:hAnsi="宋体" w:cs="宋体" w:hint="eastAsia"/>
                <w:szCs w:val="21"/>
              </w:rPr>
              <w:t>.以“立德树人”为根本任务，育人导向、价值引领</w:t>
            </w:r>
            <w:proofErr w:type="gramStart"/>
            <w:r w:rsidRPr="00B70367">
              <w:rPr>
                <w:rFonts w:ascii="宋体" w:eastAsia="宋体" w:hAnsi="宋体" w:cs="宋体" w:hint="eastAsia"/>
                <w:szCs w:val="21"/>
              </w:rPr>
              <w:t>与思政课程</w:t>
            </w:r>
            <w:proofErr w:type="gramEnd"/>
            <w:r w:rsidRPr="00B70367">
              <w:rPr>
                <w:rFonts w:ascii="宋体" w:eastAsia="宋体" w:hAnsi="宋体" w:cs="宋体" w:hint="eastAsia"/>
                <w:szCs w:val="21"/>
              </w:rPr>
              <w:t>同向同行，培养学生掌握马克思主义基本理论，具备良好的学术研究专业素质和职业道德。</w:t>
            </w:r>
            <w:r w:rsidRPr="00B70367">
              <w:rPr>
                <w:rFonts w:ascii="Times New Roman" w:eastAsia="宋体" w:hAnsi="Times New Roman" w:cs="宋体" w:hint="eastAsia"/>
                <w:szCs w:val="21"/>
              </w:rPr>
              <w:t>2</w:t>
            </w:r>
            <w:r w:rsidRPr="00B70367">
              <w:rPr>
                <w:rFonts w:ascii="宋体" w:eastAsia="宋体" w:hAnsi="宋体" w:cs="宋体" w:hint="eastAsia"/>
                <w:szCs w:val="21"/>
              </w:rPr>
              <w:t>.培养硕士生的创新精神和开拓意识，具备扎实的学术写作能力。</w:t>
            </w:r>
            <w:r w:rsidRPr="00B70367">
              <w:rPr>
                <w:rFonts w:ascii="Times New Roman" w:eastAsia="宋体" w:hAnsi="Times New Roman" w:cs="宋体" w:hint="eastAsia"/>
                <w:szCs w:val="21"/>
              </w:rPr>
              <w:t>3</w:t>
            </w:r>
            <w:r w:rsidRPr="00B70367">
              <w:rPr>
                <w:rFonts w:ascii="宋体" w:eastAsia="宋体" w:hAnsi="宋体" w:cs="宋体" w:hint="eastAsia"/>
                <w:szCs w:val="21"/>
              </w:rPr>
              <w:t>.培养硕士生具有深厚的中国现当代文学素养，具有跨文化的国际交流和传播能力，思考如何将中国现当代文学作品及其研究推向世界，提升中华文化的软实力。</w:t>
            </w:r>
            <w:r w:rsidRPr="00B70367">
              <w:rPr>
                <w:rFonts w:ascii="宋体" w:eastAsia="宋体" w:hAnsi="宋体" w:cs="宋体" w:hint="eastAsia"/>
                <w:b/>
                <w:bCs/>
                <w:szCs w:val="21"/>
              </w:rPr>
              <w:t>教学成效：</w:t>
            </w:r>
            <w:r w:rsidRPr="00B70367">
              <w:rPr>
                <w:rFonts w:ascii="Times New Roman" w:eastAsia="宋体" w:hAnsi="Times New Roman" w:cs="宋体" w:hint="eastAsia"/>
                <w:szCs w:val="21"/>
              </w:rPr>
              <w:t>1</w:t>
            </w:r>
            <w:r w:rsidRPr="00B70367">
              <w:rPr>
                <w:rFonts w:ascii="宋体" w:eastAsia="宋体" w:hAnsi="宋体" w:cs="宋体" w:hint="eastAsia"/>
                <w:szCs w:val="21"/>
              </w:rPr>
              <w:t>.深入贯彻“立德树人”培养目标，把握时代对创新人才激增需求，融合文学、艺术、科学、媒介传播等领域，培养复合型、创新型跨界通才，推动中国现当代文学学科发展。</w:t>
            </w:r>
            <w:r w:rsidRPr="00B70367">
              <w:rPr>
                <w:rFonts w:ascii="Times New Roman" w:eastAsia="宋体" w:hAnsi="Times New Roman" w:cs="宋体" w:hint="eastAsia"/>
                <w:szCs w:val="21"/>
              </w:rPr>
              <w:t>2</w:t>
            </w:r>
            <w:r w:rsidRPr="00B70367">
              <w:rPr>
                <w:rFonts w:ascii="宋体" w:eastAsia="宋体" w:hAnsi="宋体" w:cs="宋体" w:hint="eastAsia"/>
                <w:szCs w:val="21"/>
              </w:rPr>
              <w:t>.掌握中国现当代的文学批评理论，学习国内外先进理论话语，结合中国的本土实际，加以创造性地发挥运用。</w:t>
            </w:r>
            <w:r w:rsidRPr="00B70367">
              <w:rPr>
                <w:rFonts w:ascii="Times New Roman" w:eastAsia="宋体" w:hAnsi="Times New Roman" w:cs="宋体" w:hint="eastAsia"/>
                <w:szCs w:val="21"/>
              </w:rPr>
              <w:t>3</w:t>
            </w:r>
            <w:r w:rsidRPr="00B70367">
              <w:rPr>
                <w:rFonts w:ascii="宋体" w:eastAsia="宋体" w:hAnsi="宋体" w:cs="宋体" w:hint="eastAsia"/>
                <w:szCs w:val="21"/>
              </w:rPr>
              <w:t>.发挥学生优势长处，锻炼学生的创新思维及应用能力，</w:t>
            </w:r>
            <w:proofErr w:type="gramStart"/>
            <w:r w:rsidRPr="00B70367">
              <w:rPr>
                <w:rFonts w:ascii="宋体" w:eastAsia="宋体" w:hAnsi="宋体" w:cs="宋体" w:hint="eastAsia"/>
                <w:szCs w:val="21"/>
              </w:rPr>
              <w:t>活用全</w:t>
            </w:r>
            <w:proofErr w:type="gramEnd"/>
            <w:r w:rsidRPr="00B70367">
              <w:rPr>
                <w:rFonts w:ascii="宋体" w:eastAsia="宋体" w:hAnsi="宋体" w:cs="宋体" w:hint="eastAsia"/>
                <w:szCs w:val="21"/>
              </w:rPr>
              <w:t>媒体和</w:t>
            </w:r>
            <w:proofErr w:type="gramStart"/>
            <w:r w:rsidRPr="00B70367">
              <w:rPr>
                <w:rFonts w:ascii="宋体" w:eastAsia="宋体" w:hAnsi="宋体" w:cs="宋体" w:hint="eastAsia"/>
                <w:szCs w:val="21"/>
              </w:rPr>
              <w:t>融媒体</w:t>
            </w:r>
            <w:proofErr w:type="gramEnd"/>
            <w:r w:rsidRPr="00B70367">
              <w:rPr>
                <w:rFonts w:ascii="宋体" w:eastAsia="宋体" w:hAnsi="宋体" w:cs="宋体" w:hint="eastAsia"/>
                <w:szCs w:val="21"/>
              </w:rPr>
              <w:t>，建立有利于学生学术研究自主发展的运行机制。</w:t>
            </w:r>
          </w:p>
        </w:tc>
      </w:tr>
      <w:tr w:rsidR="00527648" w:rsidRPr="00B70367" w14:paraId="767D4491" w14:textId="77777777">
        <w:trPr>
          <w:trHeight w:val="3779"/>
          <w:jc w:val="center"/>
        </w:trPr>
        <w:tc>
          <w:tcPr>
            <w:tcW w:w="8533" w:type="dxa"/>
            <w:gridSpan w:val="9"/>
            <w:tcBorders>
              <w:bottom w:val="single" w:sz="4" w:space="0" w:color="auto"/>
            </w:tcBorders>
          </w:tcPr>
          <w:p w14:paraId="6933778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教学内容及安排：一、史料研究基础（</w:t>
            </w:r>
            <w:r w:rsidRPr="00B70367">
              <w:rPr>
                <w:rFonts w:ascii="Times New Roman" w:eastAsia="宋体" w:hAnsi="Times New Roman" w:cs="宋体" w:hint="eastAsia"/>
                <w:szCs w:val="21"/>
              </w:rPr>
              <w:t>12</w:t>
            </w:r>
            <w:r w:rsidRPr="00B70367">
              <w:rPr>
                <w:rFonts w:ascii="宋体" w:eastAsia="宋体" w:hAnsi="宋体" w:cs="宋体" w:hint="eastAsia"/>
                <w:szCs w:val="21"/>
              </w:rPr>
              <w:t>学时）：中国现代与当代文学研究打通，</w:t>
            </w:r>
            <w:r w:rsidRPr="00B70367">
              <w:rPr>
                <w:rFonts w:ascii="Times New Roman" w:eastAsia="宋体" w:hAnsi="Times New Roman" w:cs="宋体" w:hint="eastAsia"/>
                <w:szCs w:val="21"/>
              </w:rPr>
              <w:t>20</w:t>
            </w:r>
            <w:r w:rsidRPr="00B70367">
              <w:rPr>
                <w:rFonts w:ascii="宋体" w:eastAsia="宋体" w:hAnsi="宋体" w:cs="宋体" w:hint="eastAsia"/>
                <w:szCs w:val="21"/>
              </w:rPr>
              <w:t>世纪和</w:t>
            </w:r>
            <w:r w:rsidRPr="00B70367">
              <w:rPr>
                <w:rFonts w:ascii="Times New Roman" w:eastAsia="宋体" w:hAnsi="Times New Roman" w:cs="宋体" w:hint="eastAsia"/>
                <w:szCs w:val="21"/>
              </w:rPr>
              <w:t>21</w:t>
            </w:r>
            <w:r w:rsidRPr="00B70367">
              <w:rPr>
                <w:rFonts w:ascii="宋体" w:eastAsia="宋体" w:hAnsi="宋体" w:cs="宋体" w:hint="eastAsia"/>
                <w:szCs w:val="21"/>
              </w:rPr>
              <w:t>世纪中国文学研究打通，海内与海外文学研究打通，建立现当代文学史的整体观，以跨地域、跨文化的视角重写文学史。改变</w:t>
            </w:r>
            <w:proofErr w:type="gramStart"/>
            <w:r w:rsidRPr="00B70367">
              <w:rPr>
                <w:rFonts w:ascii="宋体" w:eastAsia="宋体" w:hAnsi="宋体" w:cs="宋体" w:hint="eastAsia"/>
                <w:szCs w:val="21"/>
              </w:rPr>
              <w:t>重现代轻</w:t>
            </w:r>
            <w:proofErr w:type="gramEnd"/>
            <w:r w:rsidRPr="00B70367">
              <w:rPr>
                <w:rFonts w:ascii="宋体" w:eastAsia="宋体" w:hAnsi="宋体" w:cs="宋体" w:hint="eastAsia"/>
                <w:szCs w:val="21"/>
              </w:rPr>
              <w:t>当代、重文学史轻当代文学批评的现象。中国现当代文学研究要建立起与文学现实的精神联系，积极应对当下文学发展困境。二、中外理论融通（</w:t>
            </w:r>
            <w:r w:rsidRPr="00B70367">
              <w:rPr>
                <w:rFonts w:ascii="Times New Roman" w:eastAsia="宋体" w:hAnsi="Times New Roman" w:cs="宋体" w:hint="eastAsia"/>
                <w:szCs w:val="21"/>
              </w:rPr>
              <w:t>12</w:t>
            </w:r>
            <w:r w:rsidRPr="00B70367">
              <w:rPr>
                <w:rFonts w:ascii="宋体" w:eastAsia="宋体" w:hAnsi="宋体" w:cs="宋体" w:hint="eastAsia"/>
                <w:szCs w:val="21"/>
              </w:rPr>
              <w:t>学时）：学习国外的叙事学、女性主义、巴赫金对话理论、解构主义、读者反应批评、精神分析学、历史主义、修辞学、话语分析、电影理论、计算机及心理语言学等理论，省</w:t>
            </w:r>
            <w:proofErr w:type="gramStart"/>
            <w:r w:rsidRPr="00B70367">
              <w:rPr>
                <w:rFonts w:ascii="宋体" w:eastAsia="宋体" w:hAnsi="宋体" w:cs="宋体" w:hint="eastAsia"/>
                <w:szCs w:val="21"/>
              </w:rPr>
              <w:t>思如何</w:t>
            </w:r>
            <w:proofErr w:type="gramEnd"/>
            <w:r w:rsidRPr="00B70367">
              <w:rPr>
                <w:rFonts w:ascii="宋体" w:eastAsia="宋体" w:hAnsi="宋体" w:cs="宋体" w:hint="eastAsia"/>
                <w:szCs w:val="21"/>
              </w:rPr>
              <w:t>洋为中用，结合中国社会的实际</w:t>
            </w:r>
            <w:proofErr w:type="gramStart"/>
            <w:r w:rsidRPr="00B70367">
              <w:rPr>
                <w:rFonts w:ascii="宋体" w:eastAsia="宋体" w:hAnsi="宋体" w:cs="宋体" w:hint="eastAsia"/>
                <w:szCs w:val="21"/>
              </w:rPr>
              <w:t>状况河具体</w:t>
            </w:r>
            <w:proofErr w:type="gramEnd"/>
            <w:r w:rsidRPr="00B70367">
              <w:rPr>
                <w:rFonts w:ascii="宋体" w:eastAsia="宋体" w:hAnsi="宋体" w:cs="宋体" w:hint="eastAsia"/>
                <w:szCs w:val="21"/>
              </w:rPr>
              <w:t>语境，贴近现当代文学经典的实际评述作品，实现国外理论的本土转化。三、前沿文学批评（</w:t>
            </w:r>
            <w:r w:rsidRPr="00B70367">
              <w:rPr>
                <w:rFonts w:ascii="Times New Roman" w:eastAsia="宋体" w:hAnsi="Times New Roman" w:cs="宋体" w:hint="eastAsia"/>
                <w:szCs w:val="21"/>
              </w:rPr>
              <w:t>12</w:t>
            </w:r>
            <w:r w:rsidRPr="00B70367">
              <w:rPr>
                <w:rFonts w:ascii="宋体" w:eastAsia="宋体" w:hAnsi="宋体" w:cs="宋体" w:hint="eastAsia"/>
                <w:szCs w:val="21"/>
              </w:rPr>
              <w:t>学时）：前沿即学术发展的新趋势与新方向。在人文社会科学与文化研究的新语境中，现当代中国文学学科发展面临许多新的问题与困惑，有必要省思新的文学现象。四、学术写作训练（</w:t>
            </w:r>
            <w:r w:rsidRPr="00B70367">
              <w:rPr>
                <w:rFonts w:ascii="Times New Roman" w:eastAsia="宋体" w:hAnsi="Times New Roman" w:cs="宋体" w:hint="eastAsia"/>
                <w:szCs w:val="21"/>
              </w:rPr>
              <w:t>12</w:t>
            </w:r>
            <w:r w:rsidRPr="00B70367">
              <w:rPr>
                <w:rFonts w:ascii="宋体" w:eastAsia="宋体" w:hAnsi="宋体" w:cs="宋体" w:hint="eastAsia"/>
                <w:szCs w:val="21"/>
              </w:rPr>
              <w:t>学时）：学习写好一篇高水准的、达到发表层级的论文，有鲜活的、生动的文学感知，而不是用范畴化、理论化的历史叙述替代，符合学术规范，避免人云亦云，有学术创见。</w:t>
            </w:r>
          </w:p>
        </w:tc>
      </w:tr>
      <w:tr w:rsidR="00527648" w:rsidRPr="00B70367" w14:paraId="0A4DEC45" w14:textId="77777777">
        <w:trPr>
          <w:jc w:val="center"/>
        </w:trPr>
        <w:tc>
          <w:tcPr>
            <w:tcW w:w="1689" w:type="dxa"/>
            <w:gridSpan w:val="2"/>
            <w:vAlign w:val="center"/>
          </w:tcPr>
          <w:p w14:paraId="3EBC564D"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5A47A9E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写作一篇相关课题的课程论文，</w:t>
            </w:r>
            <w:r w:rsidRPr="00B70367">
              <w:rPr>
                <w:rFonts w:ascii="Times New Roman" w:eastAsia="宋体" w:hAnsi="Times New Roman" w:cs="宋体" w:hint="eastAsia"/>
                <w:szCs w:val="21"/>
              </w:rPr>
              <w:t>4000</w:t>
            </w:r>
            <w:r w:rsidRPr="00B70367">
              <w:rPr>
                <w:rFonts w:ascii="宋体" w:eastAsia="宋体" w:hAnsi="宋体" w:cs="宋体" w:hint="eastAsia"/>
                <w:szCs w:val="21"/>
              </w:rPr>
              <w:t>字左右。</w:t>
            </w:r>
          </w:p>
        </w:tc>
      </w:tr>
      <w:tr w:rsidR="00527648" w:rsidRPr="00B70367" w14:paraId="14C4F55D" w14:textId="77777777">
        <w:trPr>
          <w:jc w:val="center"/>
        </w:trPr>
        <w:tc>
          <w:tcPr>
            <w:tcW w:w="1689" w:type="dxa"/>
            <w:gridSpan w:val="2"/>
            <w:vMerge w:val="restart"/>
            <w:vAlign w:val="center"/>
          </w:tcPr>
          <w:p w14:paraId="6A6DD560"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29FBA9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color w:val="000000"/>
                <w:szCs w:val="21"/>
              </w:rPr>
              <w:t>☑</w:t>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color w:val="000000"/>
                <w:szCs w:val="21"/>
              </w:rPr>
              <w:t>☑</w:t>
            </w:r>
            <w:r w:rsidRPr="00B70367">
              <w:rPr>
                <w:rFonts w:ascii="宋体" w:eastAsia="宋体" w:hAnsi="宋体" w:cs="宋体" w:hint="eastAsia"/>
                <w:szCs w:val="21"/>
              </w:rPr>
              <w:t xml:space="preserve"> 其他公开出版教材  </w:t>
            </w:r>
          </w:p>
        </w:tc>
      </w:tr>
      <w:tr w:rsidR="00527648" w:rsidRPr="00B70367" w14:paraId="3F5C972A" w14:textId="77777777">
        <w:trPr>
          <w:jc w:val="center"/>
        </w:trPr>
        <w:tc>
          <w:tcPr>
            <w:tcW w:w="1689" w:type="dxa"/>
            <w:gridSpan w:val="2"/>
            <w:vMerge/>
            <w:vAlign w:val="center"/>
          </w:tcPr>
          <w:p w14:paraId="6305BC76"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E1BE63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陈平原：《陈平原小说史论集》（三卷），河北人民出版社，</w:t>
            </w:r>
            <w:r w:rsidRPr="00B70367">
              <w:rPr>
                <w:rFonts w:ascii="Times New Roman" w:eastAsia="宋体" w:hAnsi="Times New Roman" w:cs="宋体" w:hint="eastAsia"/>
                <w:szCs w:val="21"/>
              </w:rPr>
              <w:t>1997</w:t>
            </w:r>
            <w:r w:rsidRPr="00B70367">
              <w:rPr>
                <w:rFonts w:ascii="宋体" w:eastAsia="宋体" w:hAnsi="宋体" w:cs="宋体" w:hint="eastAsia"/>
                <w:szCs w:val="21"/>
              </w:rPr>
              <w:t>年。</w:t>
            </w:r>
          </w:p>
        </w:tc>
      </w:tr>
      <w:tr w:rsidR="00527648" w:rsidRPr="00B70367" w14:paraId="72D3F4AD" w14:textId="77777777">
        <w:trPr>
          <w:jc w:val="center"/>
        </w:trPr>
        <w:tc>
          <w:tcPr>
            <w:tcW w:w="1689" w:type="dxa"/>
            <w:gridSpan w:val="2"/>
            <w:vAlign w:val="center"/>
          </w:tcPr>
          <w:p w14:paraId="5E1FFA6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0BD61A96"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1.邱运华：《文学批评方法与案例》，北京大学出版社</w:t>
            </w:r>
            <w:r w:rsidRPr="00B70367">
              <w:rPr>
                <w:rFonts w:ascii="Times New Roman" w:eastAsia="宋体" w:hAnsi="Times New Roman" w:cs="宋体" w:hint="eastAsia"/>
                <w:color w:val="000000"/>
                <w:szCs w:val="21"/>
              </w:rPr>
              <w:t>2006</w:t>
            </w:r>
            <w:r w:rsidRPr="00B70367">
              <w:rPr>
                <w:rFonts w:ascii="宋体" w:eastAsia="宋体" w:hAnsi="宋体" w:cs="宋体" w:hint="eastAsia"/>
                <w:color w:val="000000"/>
                <w:szCs w:val="21"/>
              </w:rPr>
              <w:t>年。</w:t>
            </w:r>
          </w:p>
          <w:p w14:paraId="2FC6A5D0"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2.孙绍振：《文学创作论》，</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年海峡文艺出版社。</w:t>
            </w:r>
          </w:p>
        </w:tc>
      </w:tr>
    </w:tbl>
    <w:p w14:paraId="485E8210"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中国现当代文学思潮简明教学大纲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5"/>
        <w:gridCol w:w="1499"/>
        <w:gridCol w:w="960"/>
        <w:gridCol w:w="1140"/>
        <w:gridCol w:w="771"/>
        <w:gridCol w:w="8"/>
        <w:gridCol w:w="1049"/>
        <w:gridCol w:w="917"/>
        <w:gridCol w:w="1040"/>
      </w:tblGrid>
      <w:tr w:rsidR="00527648" w:rsidRPr="00B70367" w14:paraId="068D2FE8" w14:textId="77777777">
        <w:trPr>
          <w:trHeight w:val="651"/>
          <w:jc w:val="center"/>
        </w:trPr>
        <w:tc>
          <w:tcPr>
            <w:tcW w:w="1225" w:type="dxa"/>
            <w:vAlign w:val="center"/>
          </w:tcPr>
          <w:p w14:paraId="6CB08B5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599" w:type="dxa"/>
            <w:gridSpan w:val="3"/>
            <w:vAlign w:val="center"/>
          </w:tcPr>
          <w:p w14:paraId="4BDE2E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中国现当代文学思潮</w:t>
            </w:r>
          </w:p>
        </w:tc>
        <w:tc>
          <w:tcPr>
            <w:tcW w:w="1828" w:type="dxa"/>
            <w:gridSpan w:val="3"/>
            <w:vAlign w:val="center"/>
          </w:tcPr>
          <w:p w14:paraId="25B6FA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1957" w:type="dxa"/>
            <w:gridSpan w:val="2"/>
            <w:vAlign w:val="center"/>
          </w:tcPr>
          <w:p w14:paraId="77AEC374"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0802b0046</w:t>
            </w:r>
          </w:p>
        </w:tc>
      </w:tr>
      <w:tr w:rsidR="00527648" w:rsidRPr="00B70367" w14:paraId="1B661B0C" w14:textId="77777777">
        <w:trPr>
          <w:trHeight w:val="642"/>
          <w:jc w:val="center"/>
        </w:trPr>
        <w:tc>
          <w:tcPr>
            <w:tcW w:w="1225" w:type="dxa"/>
            <w:vAlign w:val="center"/>
          </w:tcPr>
          <w:p w14:paraId="717387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599" w:type="dxa"/>
            <w:gridSpan w:val="3"/>
            <w:vAlign w:val="center"/>
          </w:tcPr>
          <w:p w14:paraId="780F4C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吴敏</w:t>
            </w:r>
          </w:p>
        </w:tc>
        <w:tc>
          <w:tcPr>
            <w:tcW w:w="1828" w:type="dxa"/>
            <w:gridSpan w:val="3"/>
            <w:vAlign w:val="center"/>
          </w:tcPr>
          <w:p w14:paraId="7DFB0A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2D4D7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1957" w:type="dxa"/>
            <w:gridSpan w:val="2"/>
            <w:vAlign w:val="center"/>
          </w:tcPr>
          <w:p w14:paraId="5A5574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D1CF0D2" w14:textId="77777777">
        <w:trPr>
          <w:trHeight w:val="740"/>
          <w:jc w:val="center"/>
        </w:trPr>
        <w:tc>
          <w:tcPr>
            <w:tcW w:w="1225" w:type="dxa"/>
            <w:vAlign w:val="center"/>
          </w:tcPr>
          <w:p w14:paraId="372867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384" w:type="dxa"/>
            <w:gridSpan w:val="8"/>
            <w:vAlign w:val="center"/>
          </w:tcPr>
          <w:p w14:paraId="2419CEB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吴敏、</w:t>
            </w:r>
            <w:proofErr w:type="gramStart"/>
            <w:r w:rsidRPr="00B70367">
              <w:rPr>
                <w:rFonts w:ascii="宋体" w:eastAsia="宋体" w:hAnsi="宋体" w:cs="宋体" w:hint="eastAsia"/>
                <w:color w:val="000000"/>
                <w:szCs w:val="21"/>
              </w:rPr>
              <w:t>咸立强</w:t>
            </w:r>
            <w:proofErr w:type="gramEnd"/>
            <w:r w:rsidRPr="00B70367">
              <w:rPr>
                <w:rFonts w:ascii="宋体" w:eastAsia="宋体" w:hAnsi="宋体" w:cs="宋体" w:hint="eastAsia"/>
                <w:color w:val="000000"/>
                <w:szCs w:val="21"/>
              </w:rPr>
              <w:t xml:space="preserve">、王世诚、陈斯拉 </w:t>
            </w:r>
          </w:p>
        </w:tc>
      </w:tr>
      <w:tr w:rsidR="00527648" w:rsidRPr="00B70367" w14:paraId="6EA937CB" w14:textId="77777777">
        <w:trPr>
          <w:trHeight w:val="706"/>
          <w:jc w:val="center"/>
        </w:trPr>
        <w:tc>
          <w:tcPr>
            <w:tcW w:w="1225" w:type="dxa"/>
            <w:vAlign w:val="center"/>
          </w:tcPr>
          <w:p w14:paraId="2A4F58B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599" w:type="dxa"/>
            <w:gridSpan w:val="3"/>
            <w:vAlign w:val="center"/>
          </w:tcPr>
          <w:p w14:paraId="410A65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771" w:type="dxa"/>
            <w:vAlign w:val="center"/>
          </w:tcPr>
          <w:p w14:paraId="46D8583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057" w:type="dxa"/>
            <w:gridSpan w:val="2"/>
            <w:vAlign w:val="center"/>
          </w:tcPr>
          <w:p w14:paraId="74BE4E1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917" w:type="dxa"/>
            <w:vAlign w:val="center"/>
          </w:tcPr>
          <w:p w14:paraId="43C7979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B0F227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227C3A32" w14:textId="77777777">
        <w:trPr>
          <w:trHeight w:val="558"/>
          <w:jc w:val="center"/>
        </w:trPr>
        <w:tc>
          <w:tcPr>
            <w:tcW w:w="1225" w:type="dxa"/>
            <w:vMerge w:val="restart"/>
            <w:vAlign w:val="center"/>
          </w:tcPr>
          <w:p w14:paraId="6CCE52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423CAD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499" w:type="dxa"/>
            <w:vAlign w:val="center"/>
          </w:tcPr>
          <w:p w14:paraId="2CD752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B8788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1140" w:type="dxa"/>
            <w:vAlign w:val="center"/>
          </w:tcPr>
          <w:p w14:paraId="798E571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779" w:type="dxa"/>
            <w:gridSpan w:val="2"/>
            <w:vAlign w:val="center"/>
          </w:tcPr>
          <w:p w14:paraId="64AF43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1049" w:type="dxa"/>
            <w:vAlign w:val="center"/>
          </w:tcPr>
          <w:p w14:paraId="32B0F6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917" w:type="dxa"/>
            <w:vAlign w:val="center"/>
          </w:tcPr>
          <w:p w14:paraId="49DD4A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974D7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A752170" w14:textId="77777777">
        <w:trPr>
          <w:trHeight w:val="490"/>
          <w:jc w:val="center"/>
        </w:trPr>
        <w:tc>
          <w:tcPr>
            <w:tcW w:w="1225" w:type="dxa"/>
            <w:vMerge/>
            <w:vAlign w:val="center"/>
          </w:tcPr>
          <w:p w14:paraId="12D14AD6" w14:textId="77777777" w:rsidR="00527648" w:rsidRPr="00B70367" w:rsidRDefault="00527648">
            <w:pPr>
              <w:snapToGrid w:val="0"/>
              <w:jc w:val="center"/>
              <w:rPr>
                <w:rFonts w:ascii="宋体" w:eastAsia="宋体" w:hAnsi="宋体" w:cs="宋体"/>
                <w:color w:val="000000"/>
                <w:szCs w:val="21"/>
              </w:rPr>
            </w:pPr>
          </w:p>
        </w:tc>
        <w:tc>
          <w:tcPr>
            <w:tcW w:w="1499" w:type="dxa"/>
            <w:vAlign w:val="center"/>
          </w:tcPr>
          <w:p w14:paraId="0230AFD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26</w:t>
            </w:r>
          </w:p>
        </w:tc>
        <w:tc>
          <w:tcPr>
            <w:tcW w:w="960" w:type="dxa"/>
            <w:vAlign w:val="center"/>
          </w:tcPr>
          <w:p w14:paraId="20D6722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1140" w:type="dxa"/>
            <w:vAlign w:val="center"/>
          </w:tcPr>
          <w:p w14:paraId="5DE5C1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779" w:type="dxa"/>
            <w:gridSpan w:val="2"/>
            <w:vAlign w:val="center"/>
          </w:tcPr>
          <w:p w14:paraId="52345E0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1049" w:type="dxa"/>
            <w:vAlign w:val="center"/>
          </w:tcPr>
          <w:p w14:paraId="3E0793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17" w:type="dxa"/>
            <w:vAlign w:val="center"/>
          </w:tcPr>
          <w:p w14:paraId="43A4EE8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295F5CB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C7AD92B" w14:textId="77777777">
        <w:trPr>
          <w:jc w:val="center"/>
        </w:trPr>
        <w:tc>
          <w:tcPr>
            <w:tcW w:w="8609" w:type="dxa"/>
            <w:gridSpan w:val="9"/>
          </w:tcPr>
          <w:p w14:paraId="0A90A5A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6A30851C" w14:textId="77777777" w:rsidR="00527648" w:rsidRPr="00B70367" w:rsidRDefault="004F67E1">
            <w:pPr>
              <w:ind w:firstLine="420"/>
              <w:rPr>
                <w:rFonts w:ascii="宋体" w:eastAsia="宋体" w:hAnsi="宋体" w:cs="宋体"/>
                <w:color w:val="000000"/>
                <w:szCs w:val="21"/>
              </w:rPr>
            </w:pPr>
            <w:r w:rsidRPr="00B70367">
              <w:rPr>
                <w:rFonts w:ascii="宋体" w:eastAsia="宋体" w:hAnsi="宋体" w:cs="宋体" w:hint="eastAsia"/>
                <w:b/>
                <w:bCs/>
                <w:color w:val="000000"/>
                <w:szCs w:val="21"/>
              </w:rPr>
              <w:t>课程定位</w:t>
            </w:r>
            <w:r w:rsidRPr="00B70367">
              <w:rPr>
                <w:rFonts w:ascii="宋体" w:eastAsia="宋体" w:hAnsi="宋体" w:cs="宋体" w:hint="eastAsia"/>
                <w:color w:val="000000"/>
                <w:szCs w:val="21"/>
              </w:rPr>
              <w:t>：本课程为中国现当代文学专业硕士研究生课程的“方向必修课”，既是专业知识基础课，又是专业能力训练的综合性课程。</w:t>
            </w:r>
            <w:r w:rsidRPr="00B70367">
              <w:rPr>
                <w:rFonts w:ascii="宋体" w:eastAsia="宋体" w:hAnsi="宋体" w:cs="宋体" w:hint="eastAsia"/>
                <w:b/>
                <w:bCs/>
                <w:color w:val="000000"/>
                <w:szCs w:val="21"/>
              </w:rPr>
              <w:t>教学目的和要求</w:t>
            </w:r>
            <w:r w:rsidRPr="00B70367">
              <w:rPr>
                <w:rFonts w:ascii="宋体" w:eastAsia="宋体" w:hAnsi="宋体" w:cs="宋体" w:hint="eastAsia"/>
                <w:color w:val="000000"/>
                <w:szCs w:val="21"/>
              </w:rPr>
              <w:t>：第一，系统地了解从五四新文化运动（包括晚清近代）到现在以来中国文学思潮的主要派别和主要观点、代表人物和主要论著、相关的主要研究成果等，掌握中国现当代文学思潮及其历史流变的基本内容，建构较为完整的中国现当代文学专业知识体系。第二，在本科学习的基础上，拓宽研究生对中国现当代的文学文本、文学主张和文学批评、文化现象的理论基础，提高研究生的知识创新能力和整体专业素质。第三，了解海外汉学家主要的相关研究成果。第四，要求学生以个案为中心进行延伸阅读和继续研究，建立较为扎实的个人专业知识基点。</w:t>
            </w:r>
            <w:r w:rsidRPr="00B70367">
              <w:rPr>
                <w:rFonts w:ascii="宋体" w:eastAsia="宋体" w:hAnsi="宋体" w:cs="宋体" w:hint="eastAsia"/>
                <w:b/>
                <w:bCs/>
                <w:color w:val="000000"/>
                <w:szCs w:val="21"/>
              </w:rPr>
              <w:t>教学成效</w:t>
            </w:r>
            <w:r w:rsidRPr="00B70367">
              <w:rPr>
                <w:rFonts w:ascii="宋体" w:eastAsia="宋体" w:hAnsi="宋体" w:cs="宋体" w:hint="eastAsia"/>
                <w:color w:val="000000"/>
                <w:szCs w:val="21"/>
              </w:rPr>
              <w:t>：第一，有较为完整扎实的中国现当代文学专业的知识基础，能够贯通百年中国新文艺思潮历史的基本脉络。第二，将具体的学习个案和研究对象置于中国现当代文学历史的背景中，拓宽研究思路，深入进行研究。第三，熟悉海外汉学家相关的主要研究论著和主要观点。</w:t>
            </w:r>
          </w:p>
          <w:p w14:paraId="626F63E7" w14:textId="77777777" w:rsidR="00527648" w:rsidRPr="00B70367" w:rsidRDefault="00527648">
            <w:pPr>
              <w:ind w:firstLine="420"/>
              <w:rPr>
                <w:rFonts w:ascii="宋体" w:eastAsia="宋体" w:hAnsi="宋体" w:cs="宋体"/>
                <w:color w:val="000000"/>
                <w:szCs w:val="21"/>
              </w:rPr>
            </w:pPr>
          </w:p>
          <w:p w14:paraId="665881DD" w14:textId="77777777" w:rsidR="00527648" w:rsidRPr="00B70367" w:rsidRDefault="00527648">
            <w:pPr>
              <w:ind w:firstLine="420"/>
              <w:rPr>
                <w:rFonts w:ascii="宋体" w:eastAsia="宋体" w:hAnsi="宋体" w:cs="宋体"/>
                <w:szCs w:val="21"/>
              </w:rPr>
            </w:pPr>
          </w:p>
        </w:tc>
      </w:tr>
      <w:tr w:rsidR="00527648" w:rsidRPr="00B70367" w14:paraId="40E8E094" w14:textId="77777777">
        <w:trPr>
          <w:jc w:val="center"/>
        </w:trPr>
        <w:tc>
          <w:tcPr>
            <w:tcW w:w="8609" w:type="dxa"/>
            <w:gridSpan w:val="9"/>
          </w:tcPr>
          <w:p w14:paraId="3FEA375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758D91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第一章  晚清近代的启蒙文学思潮与“文学独立价值”说（</w:t>
            </w:r>
            <w:r w:rsidRPr="00B70367">
              <w:rPr>
                <w:rFonts w:ascii="Times New Roman" w:eastAsia="宋体" w:hAnsi="Times New Roman" w:cs="宋体" w:hint="eastAsia"/>
                <w:szCs w:val="21"/>
              </w:rPr>
              <w:t>1840</w:t>
            </w:r>
            <w:r w:rsidRPr="00B70367">
              <w:rPr>
                <w:rFonts w:ascii="宋体" w:eastAsia="宋体" w:hAnsi="宋体" w:cs="宋体" w:hint="eastAsia"/>
                <w:szCs w:val="21"/>
              </w:rPr>
              <w:t>－</w:t>
            </w:r>
            <w:r w:rsidRPr="00B70367">
              <w:rPr>
                <w:rFonts w:ascii="Times New Roman" w:eastAsia="宋体" w:hAnsi="Times New Roman" w:cs="宋体" w:hint="eastAsia"/>
                <w:szCs w:val="21"/>
              </w:rPr>
              <w:t>1917</w:t>
            </w:r>
            <w:r w:rsidRPr="00B70367">
              <w:rPr>
                <w:rFonts w:ascii="宋体" w:eastAsia="宋体" w:hAnsi="宋体" w:cs="宋体" w:hint="eastAsia"/>
                <w:szCs w:val="21"/>
              </w:rPr>
              <w:t>）（</w:t>
            </w:r>
            <w:r w:rsidRPr="00B70367">
              <w:rPr>
                <w:rFonts w:ascii="Times New Roman" w:eastAsia="宋体" w:hAnsi="Times New Roman" w:cs="宋体" w:hint="eastAsia"/>
                <w:szCs w:val="21"/>
              </w:rPr>
              <w:t>2</w:t>
            </w:r>
            <w:r w:rsidRPr="00B70367">
              <w:rPr>
                <w:rFonts w:ascii="宋体" w:eastAsia="宋体" w:hAnsi="宋体" w:cs="宋体" w:hint="eastAsia"/>
                <w:szCs w:val="21"/>
              </w:rPr>
              <w:t>学时）第二章  五四启蒙主义文学思潮与复古主义思潮（</w:t>
            </w:r>
            <w:r w:rsidRPr="00B70367">
              <w:rPr>
                <w:rFonts w:ascii="Times New Roman" w:eastAsia="宋体" w:hAnsi="Times New Roman" w:cs="宋体" w:hint="eastAsia"/>
                <w:szCs w:val="21"/>
              </w:rPr>
              <w:t>1917</w:t>
            </w:r>
            <w:r w:rsidRPr="00B70367">
              <w:rPr>
                <w:rFonts w:ascii="宋体" w:eastAsia="宋体" w:hAnsi="宋体" w:cs="宋体" w:hint="eastAsia"/>
                <w:szCs w:val="21"/>
              </w:rPr>
              <w:t>－</w:t>
            </w:r>
            <w:r w:rsidRPr="00B70367">
              <w:rPr>
                <w:rFonts w:ascii="Times New Roman" w:eastAsia="宋体" w:hAnsi="Times New Roman" w:cs="宋体" w:hint="eastAsia"/>
                <w:szCs w:val="21"/>
              </w:rPr>
              <w:t>1927</w:t>
            </w:r>
            <w:r w:rsidRPr="00B70367">
              <w:rPr>
                <w:rFonts w:ascii="宋体" w:eastAsia="宋体" w:hAnsi="宋体" w:cs="宋体" w:hint="eastAsia"/>
                <w:szCs w:val="21"/>
              </w:rPr>
              <w:t>）（</w:t>
            </w:r>
            <w:r w:rsidRPr="00B70367">
              <w:rPr>
                <w:rFonts w:ascii="Times New Roman" w:eastAsia="宋体" w:hAnsi="Times New Roman" w:cs="宋体" w:hint="eastAsia"/>
                <w:szCs w:val="21"/>
              </w:rPr>
              <w:t>8</w:t>
            </w:r>
            <w:r w:rsidRPr="00B70367">
              <w:rPr>
                <w:rFonts w:ascii="宋体" w:eastAsia="宋体" w:hAnsi="宋体" w:cs="宋体" w:hint="eastAsia"/>
                <w:szCs w:val="21"/>
              </w:rPr>
              <w:t>学时）第三章  左翼文艺思潮和自由主义文艺思潮(</w:t>
            </w:r>
            <w:r w:rsidRPr="00B70367">
              <w:rPr>
                <w:rFonts w:ascii="Times New Roman" w:eastAsia="宋体" w:hAnsi="Times New Roman" w:cs="宋体" w:hint="eastAsia"/>
                <w:szCs w:val="21"/>
              </w:rPr>
              <w:t>1927</w:t>
            </w:r>
            <w:r w:rsidRPr="00B70367">
              <w:rPr>
                <w:rFonts w:ascii="宋体" w:eastAsia="宋体" w:hAnsi="宋体" w:cs="宋体" w:hint="eastAsia"/>
                <w:szCs w:val="21"/>
              </w:rPr>
              <w:t>-</w:t>
            </w:r>
            <w:r w:rsidRPr="00B70367">
              <w:rPr>
                <w:rFonts w:ascii="Times New Roman" w:eastAsia="宋体" w:hAnsi="Times New Roman" w:cs="宋体" w:hint="eastAsia"/>
                <w:szCs w:val="21"/>
              </w:rPr>
              <w:t>1937</w:t>
            </w:r>
            <w:r w:rsidRPr="00B70367">
              <w:rPr>
                <w:rFonts w:ascii="宋体" w:eastAsia="宋体" w:hAnsi="宋体" w:cs="宋体" w:hint="eastAsia"/>
                <w:szCs w:val="21"/>
              </w:rPr>
              <w:t>)（</w:t>
            </w:r>
            <w:r w:rsidRPr="00B70367">
              <w:rPr>
                <w:rFonts w:ascii="Times New Roman" w:eastAsia="宋体" w:hAnsi="Times New Roman" w:cs="宋体" w:hint="eastAsia"/>
                <w:szCs w:val="21"/>
              </w:rPr>
              <w:t>6</w:t>
            </w:r>
            <w:r w:rsidRPr="00B70367">
              <w:rPr>
                <w:rFonts w:ascii="宋体" w:eastAsia="宋体" w:hAnsi="宋体" w:cs="宋体" w:hint="eastAsia"/>
                <w:szCs w:val="21"/>
              </w:rPr>
              <w:t>学时）第四章  延安政治化的文学思潮与“主观论”思想及其他（</w:t>
            </w:r>
            <w:r w:rsidRPr="00B70367">
              <w:rPr>
                <w:rFonts w:ascii="Times New Roman" w:eastAsia="宋体" w:hAnsi="Times New Roman" w:cs="宋体" w:hint="eastAsia"/>
                <w:szCs w:val="21"/>
              </w:rPr>
              <w:t>1937</w:t>
            </w:r>
            <w:r w:rsidRPr="00B70367">
              <w:rPr>
                <w:rFonts w:ascii="宋体" w:eastAsia="宋体" w:hAnsi="宋体" w:cs="宋体" w:hint="eastAsia"/>
                <w:szCs w:val="21"/>
              </w:rPr>
              <w:t>-</w:t>
            </w:r>
            <w:r w:rsidRPr="00B70367">
              <w:rPr>
                <w:rFonts w:ascii="Times New Roman" w:eastAsia="宋体" w:hAnsi="Times New Roman" w:cs="宋体" w:hint="eastAsia"/>
                <w:szCs w:val="21"/>
              </w:rPr>
              <w:t>1949</w:t>
            </w:r>
            <w:r w:rsidRPr="00B70367">
              <w:rPr>
                <w:rFonts w:ascii="宋体" w:eastAsia="宋体" w:hAnsi="宋体" w:cs="宋体" w:hint="eastAsia"/>
                <w:szCs w:val="21"/>
              </w:rPr>
              <w:t>）（</w:t>
            </w:r>
            <w:r w:rsidRPr="00B70367">
              <w:rPr>
                <w:rFonts w:ascii="Times New Roman" w:eastAsia="宋体" w:hAnsi="Times New Roman" w:cs="宋体" w:hint="eastAsia"/>
                <w:szCs w:val="21"/>
              </w:rPr>
              <w:t>6</w:t>
            </w:r>
            <w:r w:rsidRPr="00B70367">
              <w:rPr>
                <w:rFonts w:ascii="宋体" w:eastAsia="宋体" w:hAnsi="宋体" w:cs="宋体" w:hint="eastAsia"/>
                <w:szCs w:val="21"/>
              </w:rPr>
              <w:t>学时）第五章  建国初期的政治化和现实主义文学思潮（</w:t>
            </w:r>
            <w:r w:rsidRPr="00B70367">
              <w:rPr>
                <w:rFonts w:ascii="Times New Roman" w:eastAsia="宋体" w:hAnsi="Times New Roman" w:cs="宋体" w:hint="eastAsia"/>
                <w:szCs w:val="21"/>
              </w:rPr>
              <w:t>1949</w:t>
            </w:r>
            <w:r w:rsidRPr="00B70367">
              <w:rPr>
                <w:rFonts w:ascii="宋体" w:eastAsia="宋体" w:hAnsi="宋体" w:cs="宋体" w:hint="eastAsia"/>
                <w:szCs w:val="21"/>
              </w:rPr>
              <w:t>-</w:t>
            </w:r>
            <w:r w:rsidRPr="00B70367">
              <w:rPr>
                <w:rFonts w:ascii="Times New Roman" w:eastAsia="宋体" w:hAnsi="Times New Roman" w:cs="宋体" w:hint="eastAsia"/>
                <w:szCs w:val="21"/>
              </w:rPr>
              <w:t>1976</w:t>
            </w:r>
            <w:r w:rsidRPr="00B70367">
              <w:rPr>
                <w:rFonts w:ascii="宋体" w:eastAsia="宋体" w:hAnsi="宋体" w:cs="宋体" w:hint="eastAsia"/>
                <w:szCs w:val="21"/>
              </w:rPr>
              <w:t>）（</w:t>
            </w:r>
            <w:r w:rsidRPr="00B70367">
              <w:rPr>
                <w:rFonts w:ascii="Times New Roman" w:eastAsia="宋体" w:hAnsi="Times New Roman" w:cs="宋体" w:hint="eastAsia"/>
                <w:szCs w:val="21"/>
              </w:rPr>
              <w:t>8</w:t>
            </w:r>
            <w:r w:rsidRPr="00B70367">
              <w:rPr>
                <w:rFonts w:ascii="宋体" w:eastAsia="宋体" w:hAnsi="宋体" w:cs="宋体" w:hint="eastAsia"/>
                <w:szCs w:val="21"/>
              </w:rPr>
              <w:t>学时）第六章  历史转折时期的现代主义文学思潮（</w:t>
            </w:r>
            <w:r w:rsidRPr="00B70367">
              <w:rPr>
                <w:rFonts w:ascii="Times New Roman" w:eastAsia="宋体" w:hAnsi="Times New Roman" w:cs="宋体" w:hint="eastAsia"/>
                <w:szCs w:val="21"/>
              </w:rPr>
              <w:t>1977</w:t>
            </w:r>
            <w:r w:rsidRPr="00B70367">
              <w:rPr>
                <w:rFonts w:ascii="宋体" w:eastAsia="宋体" w:hAnsi="宋体" w:cs="宋体" w:hint="eastAsia"/>
                <w:szCs w:val="21"/>
              </w:rPr>
              <w:t>-</w:t>
            </w:r>
            <w:r w:rsidRPr="00B70367">
              <w:rPr>
                <w:rFonts w:ascii="Times New Roman" w:eastAsia="宋体" w:hAnsi="Times New Roman" w:cs="宋体" w:hint="eastAsia"/>
                <w:szCs w:val="21"/>
              </w:rPr>
              <w:t>1989</w:t>
            </w:r>
            <w:r w:rsidRPr="00B70367">
              <w:rPr>
                <w:rFonts w:ascii="宋体" w:eastAsia="宋体" w:hAnsi="宋体" w:cs="宋体" w:hint="eastAsia"/>
                <w:szCs w:val="21"/>
              </w:rPr>
              <w:t>）（</w:t>
            </w:r>
            <w:r w:rsidRPr="00B70367">
              <w:rPr>
                <w:rFonts w:ascii="Times New Roman" w:eastAsia="宋体" w:hAnsi="Times New Roman" w:cs="宋体" w:hint="eastAsia"/>
                <w:szCs w:val="21"/>
              </w:rPr>
              <w:t>8</w:t>
            </w:r>
            <w:r w:rsidRPr="00B70367">
              <w:rPr>
                <w:rFonts w:ascii="宋体" w:eastAsia="宋体" w:hAnsi="宋体" w:cs="宋体" w:hint="eastAsia"/>
                <w:szCs w:val="21"/>
              </w:rPr>
              <w:t>学时）第七章  新时代文学思潮的多元化倾向（</w:t>
            </w:r>
            <w:r w:rsidRPr="00B70367">
              <w:rPr>
                <w:rFonts w:ascii="Times New Roman" w:eastAsia="宋体" w:hAnsi="Times New Roman" w:cs="宋体" w:hint="eastAsia"/>
                <w:szCs w:val="21"/>
              </w:rPr>
              <w:t>1990</w:t>
            </w:r>
            <w:r w:rsidRPr="00B70367">
              <w:rPr>
                <w:rFonts w:ascii="宋体" w:eastAsia="宋体" w:hAnsi="宋体" w:cs="宋体" w:hint="eastAsia"/>
                <w:szCs w:val="21"/>
              </w:rPr>
              <w:t>-）（</w:t>
            </w:r>
            <w:r w:rsidRPr="00B70367">
              <w:rPr>
                <w:rFonts w:ascii="Times New Roman" w:eastAsia="宋体" w:hAnsi="Times New Roman" w:cs="宋体" w:hint="eastAsia"/>
                <w:szCs w:val="21"/>
              </w:rPr>
              <w:t>10</w:t>
            </w:r>
            <w:r w:rsidRPr="00B70367">
              <w:rPr>
                <w:rFonts w:ascii="宋体" w:eastAsia="宋体" w:hAnsi="宋体" w:cs="宋体" w:hint="eastAsia"/>
                <w:szCs w:val="21"/>
              </w:rPr>
              <w:t>学时）</w:t>
            </w:r>
          </w:p>
          <w:p w14:paraId="468D502D" w14:textId="77777777" w:rsidR="00527648" w:rsidRPr="00B70367" w:rsidRDefault="00527648">
            <w:pPr>
              <w:ind w:rightChars="-6" w:right="-13" w:firstLineChars="200" w:firstLine="420"/>
              <w:rPr>
                <w:rFonts w:ascii="宋体" w:eastAsia="宋体" w:hAnsi="宋体" w:cs="宋体"/>
                <w:szCs w:val="21"/>
              </w:rPr>
            </w:pPr>
          </w:p>
          <w:p w14:paraId="36499BC0" w14:textId="77777777" w:rsidR="00527648" w:rsidRPr="00B70367" w:rsidRDefault="00527648">
            <w:pPr>
              <w:ind w:rightChars="-6" w:right="-13" w:firstLineChars="200" w:firstLine="420"/>
              <w:rPr>
                <w:rFonts w:ascii="宋体" w:eastAsia="宋体" w:hAnsi="宋体" w:cs="宋体"/>
                <w:color w:val="000000"/>
                <w:szCs w:val="21"/>
              </w:rPr>
            </w:pPr>
          </w:p>
        </w:tc>
      </w:tr>
      <w:tr w:rsidR="00527648" w:rsidRPr="00B70367" w14:paraId="66D646A1" w14:textId="77777777">
        <w:trPr>
          <w:jc w:val="center"/>
        </w:trPr>
        <w:tc>
          <w:tcPr>
            <w:tcW w:w="1225" w:type="dxa"/>
            <w:vAlign w:val="center"/>
          </w:tcPr>
          <w:p w14:paraId="40FC60B6"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384" w:type="dxa"/>
            <w:gridSpan w:val="8"/>
          </w:tcPr>
          <w:p w14:paraId="2D1702E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24B7A81C" w14:textId="77777777">
        <w:trPr>
          <w:trHeight w:val="359"/>
          <w:jc w:val="center"/>
        </w:trPr>
        <w:tc>
          <w:tcPr>
            <w:tcW w:w="1225" w:type="dxa"/>
            <w:vMerge w:val="restart"/>
            <w:vAlign w:val="center"/>
          </w:tcPr>
          <w:p w14:paraId="456086F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384" w:type="dxa"/>
            <w:gridSpan w:val="8"/>
          </w:tcPr>
          <w:p w14:paraId="2326DB4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其他公开出版教材 </w:t>
            </w:r>
          </w:p>
        </w:tc>
      </w:tr>
      <w:tr w:rsidR="00527648" w:rsidRPr="00B70367" w14:paraId="0ECC77A0" w14:textId="77777777">
        <w:trPr>
          <w:trHeight w:val="359"/>
          <w:jc w:val="center"/>
        </w:trPr>
        <w:tc>
          <w:tcPr>
            <w:tcW w:w="1225" w:type="dxa"/>
            <w:vMerge/>
            <w:vAlign w:val="center"/>
          </w:tcPr>
          <w:p w14:paraId="34B9082C" w14:textId="77777777" w:rsidR="00527648" w:rsidRPr="00B70367" w:rsidRDefault="00527648">
            <w:pPr>
              <w:ind w:rightChars="-6" w:right="-13"/>
              <w:jc w:val="center"/>
              <w:rPr>
                <w:rFonts w:ascii="宋体" w:eastAsia="宋体" w:hAnsi="宋体" w:cs="宋体"/>
                <w:szCs w:val="21"/>
              </w:rPr>
            </w:pPr>
          </w:p>
        </w:tc>
        <w:tc>
          <w:tcPr>
            <w:tcW w:w="7384" w:type="dxa"/>
            <w:gridSpan w:val="8"/>
          </w:tcPr>
          <w:p w14:paraId="397B5D3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4CB31F81" w14:textId="77777777" w:rsidR="00527648" w:rsidRPr="00B70367" w:rsidRDefault="00527648">
            <w:pPr>
              <w:ind w:rightChars="-6" w:right="-13"/>
              <w:rPr>
                <w:rFonts w:ascii="宋体" w:eastAsia="宋体" w:hAnsi="宋体" w:cs="宋体"/>
                <w:szCs w:val="21"/>
              </w:rPr>
            </w:pPr>
          </w:p>
        </w:tc>
      </w:tr>
      <w:tr w:rsidR="00527648" w:rsidRPr="00B70367" w14:paraId="02817F37" w14:textId="77777777">
        <w:trPr>
          <w:jc w:val="center"/>
        </w:trPr>
        <w:tc>
          <w:tcPr>
            <w:tcW w:w="1225" w:type="dxa"/>
            <w:vAlign w:val="center"/>
          </w:tcPr>
          <w:p w14:paraId="5515EDD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384" w:type="dxa"/>
            <w:gridSpan w:val="8"/>
          </w:tcPr>
          <w:p w14:paraId="45526490"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1.《新青年》《人民文学》</w:t>
            </w:r>
          </w:p>
          <w:p w14:paraId="04E8D423"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lastRenderedPageBreak/>
              <w:t>2.《中国新文学大系》（</w:t>
            </w:r>
            <w:r w:rsidRPr="00B70367">
              <w:rPr>
                <w:rFonts w:ascii="Times New Roman" w:eastAsia="宋体" w:hAnsi="Times New Roman" w:cs="宋体" w:hint="eastAsia"/>
                <w:szCs w:val="21"/>
              </w:rPr>
              <w:t>1917</w:t>
            </w:r>
            <w:r w:rsidRPr="00B70367">
              <w:rPr>
                <w:rFonts w:ascii="宋体" w:eastAsia="宋体" w:hAnsi="宋体" w:cs="宋体" w:hint="eastAsia"/>
                <w:szCs w:val="21"/>
              </w:rPr>
              <w:t>－</w:t>
            </w:r>
            <w:r w:rsidRPr="00B70367">
              <w:rPr>
                <w:rFonts w:ascii="Times New Roman" w:eastAsia="宋体" w:hAnsi="Times New Roman" w:cs="宋体" w:hint="eastAsia"/>
                <w:szCs w:val="21"/>
              </w:rPr>
              <w:t>1927</w:t>
            </w:r>
            <w:r w:rsidRPr="00B70367">
              <w:rPr>
                <w:rFonts w:ascii="宋体" w:eastAsia="宋体" w:hAnsi="宋体" w:cs="宋体" w:hint="eastAsia"/>
                <w:szCs w:val="21"/>
              </w:rPr>
              <w:t>），上海良友图书出版公司</w:t>
            </w:r>
            <w:r w:rsidRPr="00B70367">
              <w:rPr>
                <w:rFonts w:ascii="Times New Roman" w:eastAsia="宋体" w:hAnsi="Times New Roman" w:cs="宋体" w:hint="eastAsia"/>
                <w:szCs w:val="21"/>
              </w:rPr>
              <w:t>1935</w:t>
            </w:r>
            <w:r w:rsidRPr="00B70367">
              <w:rPr>
                <w:rFonts w:ascii="宋体" w:eastAsia="宋体" w:hAnsi="宋体" w:cs="宋体" w:hint="eastAsia"/>
                <w:szCs w:val="21"/>
              </w:rPr>
              <w:t>年版。</w:t>
            </w:r>
          </w:p>
          <w:p w14:paraId="731F04CC"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3.《中国新文学大系》（</w:t>
            </w:r>
            <w:r w:rsidRPr="00B70367">
              <w:rPr>
                <w:rFonts w:ascii="Times New Roman" w:eastAsia="宋体" w:hAnsi="Times New Roman" w:cs="宋体" w:hint="eastAsia"/>
                <w:szCs w:val="21"/>
              </w:rPr>
              <w:t>1927</w:t>
            </w:r>
            <w:r w:rsidRPr="00B70367">
              <w:rPr>
                <w:rFonts w:ascii="宋体" w:eastAsia="宋体" w:hAnsi="宋体" w:cs="宋体" w:hint="eastAsia"/>
                <w:szCs w:val="21"/>
              </w:rPr>
              <w:t>－</w:t>
            </w:r>
            <w:r w:rsidRPr="00B70367">
              <w:rPr>
                <w:rFonts w:ascii="Times New Roman" w:eastAsia="宋体" w:hAnsi="Times New Roman" w:cs="宋体" w:hint="eastAsia"/>
                <w:szCs w:val="21"/>
              </w:rPr>
              <w:t>1937</w:t>
            </w:r>
            <w:r w:rsidRPr="00B70367">
              <w:rPr>
                <w:rFonts w:ascii="宋体" w:eastAsia="宋体" w:hAnsi="宋体" w:cs="宋体" w:hint="eastAsia"/>
                <w:szCs w:val="21"/>
              </w:rPr>
              <w:t>），上海文艺出版社</w:t>
            </w:r>
            <w:r w:rsidRPr="00B70367">
              <w:rPr>
                <w:rFonts w:ascii="Times New Roman" w:eastAsia="宋体" w:hAnsi="Times New Roman" w:cs="宋体" w:hint="eastAsia"/>
                <w:szCs w:val="21"/>
              </w:rPr>
              <w:t>1987</w:t>
            </w:r>
            <w:r w:rsidRPr="00B70367">
              <w:rPr>
                <w:rFonts w:ascii="宋体" w:eastAsia="宋体" w:hAnsi="宋体" w:cs="宋体" w:hint="eastAsia"/>
                <w:szCs w:val="21"/>
              </w:rPr>
              <w:t>－</w:t>
            </w:r>
            <w:r w:rsidRPr="00B70367">
              <w:rPr>
                <w:rFonts w:ascii="Times New Roman" w:eastAsia="宋体" w:hAnsi="Times New Roman" w:cs="宋体" w:hint="eastAsia"/>
                <w:szCs w:val="21"/>
              </w:rPr>
              <w:t>1988</w:t>
            </w:r>
            <w:r w:rsidRPr="00B70367">
              <w:rPr>
                <w:rFonts w:ascii="宋体" w:eastAsia="宋体" w:hAnsi="宋体" w:cs="宋体" w:hint="eastAsia"/>
                <w:szCs w:val="21"/>
              </w:rPr>
              <w:t>年版。</w:t>
            </w:r>
          </w:p>
          <w:p w14:paraId="08080E42"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4.《中国新文学大系》（</w:t>
            </w:r>
            <w:r w:rsidRPr="00B70367">
              <w:rPr>
                <w:rFonts w:ascii="Times New Roman" w:eastAsia="宋体" w:hAnsi="Times New Roman" w:cs="宋体" w:hint="eastAsia"/>
                <w:szCs w:val="21"/>
              </w:rPr>
              <w:t>1937</w:t>
            </w:r>
            <w:r w:rsidRPr="00B70367">
              <w:rPr>
                <w:rFonts w:ascii="宋体" w:eastAsia="宋体" w:hAnsi="宋体" w:cs="宋体" w:hint="eastAsia"/>
                <w:szCs w:val="21"/>
              </w:rPr>
              <w:t>－</w:t>
            </w:r>
            <w:r w:rsidRPr="00B70367">
              <w:rPr>
                <w:rFonts w:ascii="Times New Roman" w:eastAsia="宋体" w:hAnsi="Times New Roman" w:cs="宋体" w:hint="eastAsia"/>
                <w:szCs w:val="21"/>
              </w:rPr>
              <w:t>1949</w:t>
            </w:r>
            <w:r w:rsidRPr="00B70367">
              <w:rPr>
                <w:rFonts w:ascii="宋体" w:eastAsia="宋体" w:hAnsi="宋体" w:cs="宋体" w:hint="eastAsia"/>
                <w:szCs w:val="21"/>
              </w:rPr>
              <w:t>），上海文艺出版社</w:t>
            </w:r>
            <w:r w:rsidRPr="00B70367">
              <w:rPr>
                <w:rFonts w:ascii="Times New Roman" w:eastAsia="宋体" w:hAnsi="Times New Roman" w:cs="宋体" w:hint="eastAsia"/>
                <w:szCs w:val="21"/>
              </w:rPr>
              <w:t>1994</w:t>
            </w:r>
            <w:r w:rsidRPr="00B70367">
              <w:rPr>
                <w:rFonts w:ascii="宋体" w:eastAsia="宋体" w:hAnsi="宋体" w:cs="宋体" w:hint="eastAsia"/>
                <w:szCs w:val="21"/>
              </w:rPr>
              <w:t>年版。</w:t>
            </w:r>
          </w:p>
          <w:p w14:paraId="3817AF1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5.《中国新文艺大系》（</w:t>
            </w:r>
            <w:r w:rsidRPr="00B70367">
              <w:rPr>
                <w:rFonts w:ascii="Times New Roman" w:eastAsia="宋体" w:hAnsi="Times New Roman" w:cs="宋体" w:hint="eastAsia"/>
                <w:szCs w:val="21"/>
              </w:rPr>
              <w:t>1949</w:t>
            </w:r>
            <w:r w:rsidRPr="00B70367">
              <w:rPr>
                <w:rFonts w:ascii="宋体" w:eastAsia="宋体" w:hAnsi="宋体" w:cs="宋体" w:hint="eastAsia"/>
                <w:szCs w:val="21"/>
              </w:rPr>
              <w:t>—</w:t>
            </w:r>
            <w:r w:rsidRPr="00B70367">
              <w:rPr>
                <w:rFonts w:ascii="Times New Roman" w:eastAsia="宋体" w:hAnsi="Times New Roman" w:cs="宋体" w:hint="eastAsia"/>
                <w:szCs w:val="21"/>
              </w:rPr>
              <w:t>1966</w:t>
            </w:r>
            <w:proofErr w:type="gramStart"/>
            <w:r w:rsidRPr="00B70367">
              <w:rPr>
                <w:rFonts w:ascii="宋体" w:eastAsia="宋体" w:hAnsi="宋体" w:cs="宋体" w:hint="eastAsia"/>
                <w:szCs w:val="21"/>
              </w:rPr>
              <w:t>》</w:t>
            </w:r>
            <w:proofErr w:type="gramEnd"/>
            <w:r w:rsidRPr="00B70367">
              <w:rPr>
                <w:rFonts w:ascii="宋体" w:eastAsia="宋体" w:hAnsi="宋体" w:cs="宋体" w:hint="eastAsia"/>
                <w:szCs w:val="21"/>
              </w:rPr>
              <w:t>，中国文联出版公司</w:t>
            </w:r>
            <w:r w:rsidRPr="00B70367">
              <w:rPr>
                <w:rFonts w:ascii="Times New Roman" w:eastAsia="宋体" w:hAnsi="Times New Roman" w:cs="宋体" w:hint="eastAsia"/>
                <w:szCs w:val="21"/>
              </w:rPr>
              <w:t>1989</w:t>
            </w:r>
            <w:r w:rsidRPr="00B70367">
              <w:rPr>
                <w:rFonts w:ascii="宋体" w:eastAsia="宋体" w:hAnsi="宋体" w:cs="宋体" w:hint="eastAsia"/>
                <w:szCs w:val="21"/>
              </w:rPr>
              <w:t>年版。</w:t>
            </w:r>
          </w:p>
          <w:p w14:paraId="7FA549F7"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6.《中国新文艺大系》（</w:t>
            </w:r>
            <w:r w:rsidRPr="00B70367">
              <w:rPr>
                <w:rFonts w:ascii="Times New Roman" w:eastAsia="宋体" w:hAnsi="Times New Roman" w:cs="宋体" w:hint="eastAsia"/>
                <w:szCs w:val="21"/>
              </w:rPr>
              <w:t>1976</w:t>
            </w:r>
            <w:r w:rsidRPr="00B70367">
              <w:rPr>
                <w:rFonts w:ascii="宋体" w:eastAsia="宋体" w:hAnsi="宋体" w:cs="宋体" w:hint="eastAsia"/>
                <w:szCs w:val="21"/>
              </w:rPr>
              <w:t>—</w:t>
            </w:r>
            <w:r w:rsidRPr="00B70367">
              <w:rPr>
                <w:rFonts w:ascii="Times New Roman" w:eastAsia="宋体" w:hAnsi="Times New Roman" w:cs="宋体" w:hint="eastAsia"/>
                <w:szCs w:val="21"/>
              </w:rPr>
              <w:t>1982</w:t>
            </w:r>
            <w:r w:rsidRPr="00B70367">
              <w:rPr>
                <w:rFonts w:ascii="宋体" w:eastAsia="宋体" w:hAnsi="宋体" w:cs="宋体" w:hint="eastAsia"/>
                <w:szCs w:val="21"/>
              </w:rPr>
              <w:t>），中国文联出版公司</w:t>
            </w:r>
            <w:r w:rsidRPr="00B70367">
              <w:rPr>
                <w:rFonts w:ascii="Times New Roman" w:eastAsia="宋体" w:hAnsi="Times New Roman" w:cs="宋体" w:hint="eastAsia"/>
                <w:szCs w:val="21"/>
              </w:rPr>
              <w:t>1988</w:t>
            </w:r>
            <w:r w:rsidRPr="00B70367">
              <w:rPr>
                <w:rFonts w:ascii="宋体" w:eastAsia="宋体" w:hAnsi="宋体" w:cs="宋体" w:hint="eastAsia"/>
                <w:szCs w:val="21"/>
              </w:rPr>
              <w:t>年版。</w:t>
            </w:r>
          </w:p>
          <w:p w14:paraId="03137A8D"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7.李泽厚：《中国近代思想史论》，人民出版社</w:t>
            </w:r>
            <w:r w:rsidRPr="00B70367">
              <w:rPr>
                <w:rFonts w:ascii="Times New Roman" w:eastAsia="宋体" w:hAnsi="Times New Roman" w:cs="宋体" w:hint="eastAsia"/>
                <w:szCs w:val="21"/>
              </w:rPr>
              <w:t>1982</w:t>
            </w:r>
            <w:r w:rsidRPr="00B70367">
              <w:rPr>
                <w:rFonts w:ascii="宋体" w:eastAsia="宋体" w:hAnsi="宋体" w:cs="宋体" w:hint="eastAsia"/>
                <w:szCs w:val="21"/>
              </w:rPr>
              <w:t>年版。</w:t>
            </w:r>
          </w:p>
          <w:p w14:paraId="1D512367"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8.王晓明主编：《二十世纪中国文学史论》（上、下），东方出版中心</w:t>
            </w:r>
            <w:r w:rsidRPr="00B70367">
              <w:rPr>
                <w:rFonts w:ascii="Times New Roman" w:eastAsia="宋体" w:hAnsi="Times New Roman" w:cs="宋体" w:hint="eastAsia"/>
                <w:szCs w:val="21"/>
              </w:rPr>
              <w:t>2003</w:t>
            </w:r>
            <w:r w:rsidRPr="00B70367">
              <w:rPr>
                <w:rFonts w:ascii="宋体" w:eastAsia="宋体" w:hAnsi="宋体" w:cs="宋体" w:hint="eastAsia"/>
                <w:szCs w:val="21"/>
              </w:rPr>
              <w:t>年版。</w:t>
            </w:r>
          </w:p>
          <w:p w14:paraId="4CC7F864"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9.陈思和：《中国新文学整体观》，广东人民出版社</w:t>
            </w:r>
            <w:r w:rsidRPr="00B70367">
              <w:rPr>
                <w:rFonts w:ascii="Times New Roman" w:eastAsia="宋体" w:hAnsi="Times New Roman" w:cs="宋体" w:hint="eastAsia"/>
                <w:szCs w:val="21"/>
              </w:rPr>
              <w:t>2018</w:t>
            </w:r>
            <w:r w:rsidRPr="00B70367">
              <w:rPr>
                <w:rFonts w:ascii="宋体" w:eastAsia="宋体" w:hAnsi="宋体" w:cs="宋体" w:hint="eastAsia"/>
                <w:szCs w:val="21"/>
              </w:rPr>
              <w:t>年版。</w:t>
            </w:r>
          </w:p>
          <w:p w14:paraId="2E90FA3B"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10.</w:t>
            </w:r>
            <w:proofErr w:type="gramStart"/>
            <w:r w:rsidRPr="00B70367">
              <w:rPr>
                <w:rFonts w:ascii="宋体" w:eastAsia="宋体" w:hAnsi="宋体" w:cs="宋体" w:hint="eastAsia"/>
                <w:szCs w:val="21"/>
              </w:rPr>
              <w:t>洪子诚</w:t>
            </w:r>
            <w:proofErr w:type="gramEnd"/>
            <w:r w:rsidRPr="00B70367">
              <w:rPr>
                <w:rFonts w:ascii="宋体" w:eastAsia="宋体" w:hAnsi="宋体" w:cs="宋体" w:hint="eastAsia"/>
                <w:szCs w:val="21"/>
              </w:rPr>
              <w:t>：《问题与方法》，三联书店</w:t>
            </w:r>
            <w:r w:rsidRPr="00B70367">
              <w:rPr>
                <w:rFonts w:ascii="Times New Roman" w:eastAsia="宋体" w:hAnsi="Times New Roman" w:cs="宋体" w:hint="eastAsia"/>
                <w:szCs w:val="21"/>
              </w:rPr>
              <w:t>2015</w:t>
            </w:r>
            <w:r w:rsidRPr="00B70367">
              <w:rPr>
                <w:rFonts w:ascii="宋体" w:eastAsia="宋体" w:hAnsi="宋体" w:cs="宋体" w:hint="eastAsia"/>
                <w:szCs w:val="21"/>
              </w:rPr>
              <w:t>年版。</w:t>
            </w:r>
          </w:p>
          <w:p w14:paraId="0ADC847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11.[美]王德威主编：《新编现代中国文学史》，美国哈佛大学出版社</w:t>
            </w:r>
            <w:r w:rsidRPr="00B70367">
              <w:rPr>
                <w:rFonts w:ascii="Times New Roman" w:eastAsia="宋体" w:hAnsi="Times New Roman" w:cs="宋体" w:hint="eastAsia"/>
                <w:szCs w:val="21"/>
              </w:rPr>
              <w:t>2017</w:t>
            </w:r>
            <w:r w:rsidRPr="00B70367">
              <w:rPr>
                <w:rFonts w:ascii="宋体" w:eastAsia="宋体" w:hAnsi="宋体" w:cs="宋体" w:hint="eastAsia"/>
                <w:szCs w:val="21"/>
              </w:rPr>
              <w:t>年版。</w:t>
            </w:r>
          </w:p>
          <w:p w14:paraId="48D2E408" w14:textId="77777777" w:rsidR="00527648" w:rsidRPr="00B70367" w:rsidRDefault="00527648">
            <w:pPr>
              <w:rPr>
                <w:rFonts w:ascii="宋体" w:eastAsia="宋体" w:hAnsi="宋体" w:cs="宋体"/>
                <w:szCs w:val="21"/>
              </w:rPr>
            </w:pPr>
          </w:p>
          <w:p w14:paraId="5D82EB15" w14:textId="77777777" w:rsidR="00527648" w:rsidRPr="00B70367" w:rsidRDefault="00527648">
            <w:pPr>
              <w:rPr>
                <w:rFonts w:ascii="宋体" w:eastAsia="宋体" w:hAnsi="宋体" w:cs="宋体"/>
                <w:color w:val="000000"/>
                <w:szCs w:val="21"/>
              </w:rPr>
            </w:pPr>
          </w:p>
        </w:tc>
      </w:tr>
    </w:tbl>
    <w:p w14:paraId="3CFA1AC0" w14:textId="77777777" w:rsidR="00527648" w:rsidRPr="00B70367" w:rsidRDefault="004F67E1">
      <w:r w:rsidRPr="00B70367">
        <w:lastRenderedPageBreak/>
        <w:br w:type="page"/>
      </w:r>
    </w:p>
    <w:p w14:paraId="61E11350"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现当代文学经典作品研读简明教学大纲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3586AEE" w14:textId="77777777">
        <w:trPr>
          <w:trHeight w:val="506"/>
          <w:jc w:val="center"/>
        </w:trPr>
        <w:tc>
          <w:tcPr>
            <w:tcW w:w="1588" w:type="dxa"/>
            <w:vAlign w:val="center"/>
          </w:tcPr>
          <w:p w14:paraId="12AED38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7F6D33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现当代文学经典作品研读</w:t>
            </w:r>
          </w:p>
        </w:tc>
        <w:tc>
          <w:tcPr>
            <w:tcW w:w="1902" w:type="dxa"/>
            <w:gridSpan w:val="2"/>
            <w:vAlign w:val="center"/>
          </w:tcPr>
          <w:p w14:paraId="3311BC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A7EF3B6"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0802b0047</w:t>
            </w:r>
          </w:p>
        </w:tc>
      </w:tr>
      <w:tr w:rsidR="00527648" w:rsidRPr="00B70367" w14:paraId="0E4F4E82" w14:textId="77777777">
        <w:trPr>
          <w:trHeight w:val="642"/>
          <w:jc w:val="center"/>
        </w:trPr>
        <w:tc>
          <w:tcPr>
            <w:tcW w:w="1588" w:type="dxa"/>
            <w:vAlign w:val="center"/>
          </w:tcPr>
          <w:p w14:paraId="720AEFD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89F3072"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咸立强</w:t>
            </w:r>
            <w:proofErr w:type="gramEnd"/>
          </w:p>
        </w:tc>
        <w:tc>
          <w:tcPr>
            <w:tcW w:w="1902" w:type="dxa"/>
            <w:gridSpan w:val="2"/>
            <w:vAlign w:val="center"/>
          </w:tcPr>
          <w:p w14:paraId="7E1241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D5F46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B0DDFC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B2A6A54" w14:textId="77777777">
        <w:trPr>
          <w:trHeight w:val="465"/>
          <w:jc w:val="center"/>
        </w:trPr>
        <w:tc>
          <w:tcPr>
            <w:tcW w:w="1588" w:type="dxa"/>
            <w:vAlign w:val="center"/>
          </w:tcPr>
          <w:p w14:paraId="13838A1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3855B5C0"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咸立强</w:t>
            </w:r>
            <w:proofErr w:type="gramEnd"/>
            <w:r w:rsidRPr="00B70367">
              <w:rPr>
                <w:rFonts w:ascii="宋体" w:eastAsia="宋体" w:hAnsi="宋体" w:cs="宋体" w:hint="eastAsia"/>
                <w:color w:val="000000"/>
                <w:szCs w:val="21"/>
              </w:rPr>
              <w:t>、吴敏、凌逾、王世诚、侯桂新</w:t>
            </w:r>
          </w:p>
        </w:tc>
      </w:tr>
      <w:tr w:rsidR="00527648" w:rsidRPr="00B70367" w14:paraId="30AE82CC" w14:textId="77777777">
        <w:trPr>
          <w:trHeight w:val="416"/>
          <w:jc w:val="center"/>
        </w:trPr>
        <w:tc>
          <w:tcPr>
            <w:tcW w:w="1588" w:type="dxa"/>
            <w:vAlign w:val="center"/>
          </w:tcPr>
          <w:p w14:paraId="353E01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6D4A43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60" w:type="dxa"/>
            <w:vAlign w:val="center"/>
          </w:tcPr>
          <w:p w14:paraId="46ACD0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6ED748F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54163E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746DBB1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3FF70051" w14:textId="77777777">
        <w:trPr>
          <w:trHeight w:val="490"/>
          <w:jc w:val="center"/>
        </w:trPr>
        <w:tc>
          <w:tcPr>
            <w:tcW w:w="1588" w:type="dxa"/>
            <w:vMerge w:val="restart"/>
            <w:vAlign w:val="center"/>
          </w:tcPr>
          <w:p w14:paraId="31DC9D4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789BB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79FC44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5DD6F9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B3DD8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2E9D039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89F55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39293D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93E23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2CA5FE1" w14:textId="77777777">
        <w:trPr>
          <w:trHeight w:val="490"/>
          <w:jc w:val="center"/>
        </w:trPr>
        <w:tc>
          <w:tcPr>
            <w:tcW w:w="1588" w:type="dxa"/>
            <w:vMerge/>
            <w:vAlign w:val="center"/>
          </w:tcPr>
          <w:p w14:paraId="01D3FCBF"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3C93CC4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0D10B60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12</w:t>
            </w:r>
          </w:p>
        </w:tc>
        <w:tc>
          <w:tcPr>
            <w:tcW w:w="960" w:type="dxa"/>
            <w:vAlign w:val="center"/>
          </w:tcPr>
          <w:p w14:paraId="552433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68D903E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687885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294F1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6F07BC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1DB6D4E5" w14:textId="77777777">
        <w:trPr>
          <w:trHeight w:val="825"/>
          <w:jc w:val="center"/>
        </w:trPr>
        <w:tc>
          <w:tcPr>
            <w:tcW w:w="8533" w:type="dxa"/>
            <w:gridSpan w:val="9"/>
          </w:tcPr>
          <w:p w14:paraId="08CD36F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3C2A81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现当代经典作品研读”是中国现当代文学专业方向的方向必修课。教学目的及要求是让专业研究生的学习立足经典文本，理清经典文本的研读历史，把握经典文本解读的内在发展脉络，掌握解读文本的方法和技巧。教学成效为培养专业研究生发现专业问题的能力，课堂发表高水平的研读报告，撰写出高水准的课程论文。</w:t>
            </w: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表现为研读蕴涵爱国精神的经典作品，作品研读时牢牢立足于文明、民主、自由等社会主义核心价值观，培育研究生大爱无疆的人文情怀；国际化元素表现为在中外文化交流与碰撞中讨论现当代文学经典的生成与流变。</w:t>
            </w:r>
          </w:p>
        </w:tc>
      </w:tr>
      <w:tr w:rsidR="00527648" w:rsidRPr="00B70367" w14:paraId="04AB69BD" w14:textId="77777777">
        <w:trPr>
          <w:trHeight w:val="4430"/>
          <w:jc w:val="center"/>
        </w:trPr>
        <w:tc>
          <w:tcPr>
            <w:tcW w:w="8533" w:type="dxa"/>
            <w:gridSpan w:val="9"/>
            <w:tcBorders>
              <w:bottom w:val="single" w:sz="4" w:space="0" w:color="auto"/>
            </w:tcBorders>
          </w:tcPr>
          <w:p w14:paraId="0A120F9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1EBCDE4"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概论（</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7E46A813"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鲁迅经典作品研读（</w:t>
            </w:r>
            <w:r w:rsidRPr="00B70367">
              <w:rPr>
                <w:rFonts w:ascii="Times New Roman" w:eastAsia="宋体" w:hAnsi="Times New Roman" w:cs="宋体" w:hint="eastAsia"/>
                <w:szCs w:val="21"/>
              </w:rPr>
              <w:t>6</w:t>
            </w:r>
            <w:r w:rsidRPr="00B70367">
              <w:rPr>
                <w:rFonts w:ascii="宋体" w:eastAsia="宋体" w:hAnsi="宋体" w:cs="宋体" w:hint="eastAsia"/>
                <w:szCs w:val="21"/>
              </w:rPr>
              <w:t>课时）</w:t>
            </w:r>
          </w:p>
          <w:p w14:paraId="77AAD1AB"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郭沫若经典作品研读（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6F3A7532"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周</w:t>
            </w:r>
            <w:proofErr w:type="gramStart"/>
            <w:r w:rsidRPr="00B70367">
              <w:rPr>
                <w:rFonts w:ascii="宋体" w:eastAsia="宋体" w:hAnsi="宋体" w:cs="宋体" w:hint="eastAsia"/>
                <w:szCs w:val="21"/>
              </w:rPr>
              <w:t>作人</w:t>
            </w:r>
            <w:proofErr w:type="gramEnd"/>
            <w:r w:rsidRPr="00B70367">
              <w:rPr>
                <w:rFonts w:ascii="宋体" w:eastAsia="宋体" w:hAnsi="宋体" w:cs="宋体" w:hint="eastAsia"/>
                <w:szCs w:val="21"/>
              </w:rPr>
              <w:t>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30AEE48B"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朱自清经典作品研读（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40827932"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老舍经典作品研读（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68703EB1"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曹禺经典作品研读（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3521E9BD"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萧红经典作品研读（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7110BE8A"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张爱玲经典作品研读（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2A6AADE5"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沈从文经典作品研读（</w:t>
            </w:r>
            <w:r w:rsidRPr="00B70367">
              <w:rPr>
                <w:rFonts w:ascii="Times New Roman" w:eastAsia="宋体" w:hAnsi="Times New Roman" w:cs="宋体" w:hint="eastAsia"/>
                <w:szCs w:val="21"/>
              </w:rPr>
              <w:t>4</w:t>
            </w:r>
            <w:r w:rsidRPr="00B70367">
              <w:rPr>
                <w:rFonts w:ascii="宋体" w:eastAsia="宋体" w:hAnsi="宋体" w:cs="宋体" w:hint="eastAsia"/>
                <w:szCs w:val="21"/>
              </w:rPr>
              <w:t>课时）</w:t>
            </w:r>
          </w:p>
          <w:p w14:paraId="599DE41C"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 xml:space="preserve">     汪曾祺经典作品研读（</w:t>
            </w:r>
            <w:r w:rsidRPr="00B70367">
              <w:rPr>
                <w:rFonts w:ascii="Times New Roman" w:eastAsia="宋体" w:hAnsi="Times New Roman" w:cs="宋体" w:hint="eastAsia"/>
                <w:szCs w:val="21"/>
              </w:rPr>
              <w:t>3</w:t>
            </w:r>
            <w:r w:rsidRPr="00B70367">
              <w:rPr>
                <w:rFonts w:ascii="宋体" w:eastAsia="宋体" w:hAnsi="宋体" w:cs="宋体" w:hint="eastAsia"/>
                <w:szCs w:val="21"/>
              </w:rPr>
              <w:t>课时）</w:t>
            </w:r>
          </w:p>
          <w:p w14:paraId="1944EFAC" w14:textId="77777777" w:rsidR="00527648" w:rsidRPr="00B70367" w:rsidRDefault="004F67E1">
            <w:pPr>
              <w:pStyle w:val="af1"/>
              <w:numPr>
                <w:ilvl w:val="0"/>
                <w:numId w:val="32"/>
              </w:numPr>
              <w:ind w:rightChars="-6" w:right="-13" w:firstLineChars="0"/>
              <w:rPr>
                <w:rFonts w:ascii="宋体" w:eastAsia="宋体" w:hAnsi="宋体" w:cs="宋体"/>
                <w:szCs w:val="21"/>
              </w:rPr>
            </w:pPr>
            <w:r w:rsidRPr="00B70367">
              <w:rPr>
                <w:rFonts w:ascii="宋体" w:eastAsia="宋体" w:hAnsi="宋体" w:cs="宋体" w:hint="eastAsia"/>
                <w:szCs w:val="21"/>
              </w:rPr>
              <w:t>莫言经典作品研读（</w:t>
            </w:r>
            <w:r w:rsidRPr="00B70367">
              <w:rPr>
                <w:rFonts w:ascii="Times New Roman" w:eastAsia="宋体" w:hAnsi="Times New Roman" w:cs="宋体" w:hint="eastAsia"/>
                <w:szCs w:val="21"/>
              </w:rPr>
              <w:t>3</w:t>
            </w:r>
            <w:r w:rsidRPr="00B70367">
              <w:rPr>
                <w:rFonts w:ascii="宋体" w:eastAsia="宋体" w:hAnsi="宋体" w:cs="宋体" w:hint="eastAsia"/>
                <w:szCs w:val="21"/>
              </w:rPr>
              <w:t>课时）</w:t>
            </w:r>
          </w:p>
        </w:tc>
      </w:tr>
      <w:tr w:rsidR="00527648" w:rsidRPr="00B70367" w14:paraId="2AE03A45" w14:textId="77777777">
        <w:trPr>
          <w:jc w:val="center"/>
        </w:trPr>
        <w:tc>
          <w:tcPr>
            <w:tcW w:w="1689" w:type="dxa"/>
            <w:gridSpan w:val="2"/>
            <w:vAlign w:val="center"/>
          </w:tcPr>
          <w:p w14:paraId="3F04196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1B4E6E0A"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.课堂研读报告占</w:t>
            </w:r>
            <w:r w:rsidRPr="00B70367">
              <w:rPr>
                <w:rFonts w:ascii="Times New Roman" w:eastAsia="宋体" w:hAnsi="Times New Roman" w:cs="宋体" w:hint="eastAsia"/>
                <w:szCs w:val="21"/>
              </w:rPr>
              <w:t>30</w:t>
            </w:r>
            <w:r w:rsidRPr="00B70367">
              <w:rPr>
                <w:rFonts w:ascii="宋体" w:eastAsia="宋体" w:hAnsi="宋体" w:cs="宋体" w:hint="eastAsia"/>
                <w:szCs w:val="21"/>
              </w:rPr>
              <w:t>％；</w:t>
            </w:r>
            <w:r w:rsidRPr="00B70367">
              <w:rPr>
                <w:rFonts w:ascii="Times New Roman" w:eastAsia="宋体" w:hAnsi="Times New Roman" w:cs="宋体" w:hint="eastAsia"/>
                <w:szCs w:val="21"/>
              </w:rPr>
              <w:t>2</w:t>
            </w:r>
            <w:r w:rsidRPr="00B70367">
              <w:rPr>
                <w:rFonts w:ascii="宋体" w:eastAsia="宋体" w:hAnsi="宋体" w:cs="宋体" w:hint="eastAsia"/>
                <w:szCs w:val="21"/>
              </w:rPr>
              <w:t>.课程论文占</w:t>
            </w:r>
            <w:r w:rsidRPr="00B70367">
              <w:rPr>
                <w:rFonts w:ascii="Times New Roman" w:eastAsia="宋体" w:hAnsi="Times New Roman" w:cs="宋体" w:hint="eastAsia"/>
                <w:szCs w:val="21"/>
              </w:rPr>
              <w:t>70</w:t>
            </w:r>
            <w:r w:rsidRPr="00B70367">
              <w:rPr>
                <w:rFonts w:ascii="宋体" w:eastAsia="宋体" w:hAnsi="宋体" w:cs="宋体" w:hint="eastAsia"/>
                <w:szCs w:val="21"/>
              </w:rPr>
              <w:t>％</w:t>
            </w:r>
          </w:p>
        </w:tc>
      </w:tr>
      <w:tr w:rsidR="00527648" w:rsidRPr="00B70367" w14:paraId="7203A7BA" w14:textId="77777777">
        <w:trPr>
          <w:trHeight w:val="236"/>
          <w:jc w:val="center"/>
        </w:trPr>
        <w:tc>
          <w:tcPr>
            <w:tcW w:w="1689" w:type="dxa"/>
            <w:gridSpan w:val="2"/>
            <w:vMerge w:val="restart"/>
            <w:vAlign w:val="center"/>
          </w:tcPr>
          <w:p w14:paraId="77282B3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B0F38D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其他公开出版教材 </w:t>
            </w:r>
          </w:p>
        </w:tc>
      </w:tr>
      <w:tr w:rsidR="00527648" w:rsidRPr="00B70367" w14:paraId="23D7629D" w14:textId="77777777">
        <w:trPr>
          <w:trHeight w:val="236"/>
          <w:jc w:val="center"/>
        </w:trPr>
        <w:tc>
          <w:tcPr>
            <w:tcW w:w="1689" w:type="dxa"/>
            <w:gridSpan w:val="2"/>
            <w:vMerge/>
            <w:vAlign w:val="center"/>
          </w:tcPr>
          <w:p w14:paraId="114689CD"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5A21416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48D80F7F" w14:textId="77777777" w:rsidR="00527648" w:rsidRPr="00B70367" w:rsidRDefault="00527648">
            <w:pPr>
              <w:ind w:rightChars="-6" w:right="-13"/>
              <w:rPr>
                <w:rFonts w:ascii="宋体" w:eastAsia="宋体" w:hAnsi="宋体" w:cs="宋体"/>
                <w:szCs w:val="21"/>
              </w:rPr>
            </w:pPr>
          </w:p>
        </w:tc>
      </w:tr>
      <w:tr w:rsidR="00527648" w:rsidRPr="00B70367" w14:paraId="7F8810C4" w14:textId="77777777">
        <w:trPr>
          <w:jc w:val="center"/>
        </w:trPr>
        <w:tc>
          <w:tcPr>
            <w:tcW w:w="1689" w:type="dxa"/>
            <w:gridSpan w:val="2"/>
            <w:vAlign w:val="center"/>
          </w:tcPr>
          <w:p w14:paraId="18EEF4F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2381F44"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1.钱理群：《名作重读》，上海教育出版社</w:t>
            </w:r>
            <w:r w:rsidRPr="00B70367">
              <w:rPr>
                <w:rFonts w:ascii="Times New Roman" w:eastAsia="宋体" w:hAnsi="Times New Roman" w:cs="宋体" w:hint="eastAsia"/>
                <w:color w:val="000000"/>
                <w:szCs w:val="21"/>
              </w:rPr>
              <w:t>1996</w:t>
            </w:r>
            <w:r w:rsidRPr="00B70367">
              <w:rPr>
                <w:rFonts w:ascii="宋体" w:eastAsia="宋体" w:hAnsi="宋体" w:cs="宋体" w:hint="eastAsia"/>
                <w:color w:val="000000"/>
                <w:szCs w:val="21"/>
              </w:rPr>
              <w:t>年。</w:t>
            </w:r>
          </w:p>
          <w:p w14:paraId="5E143963"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2.陈思和：《中国现当代文学名篇十五讲》，北京大学出版社</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w:t>
            </w:r>
          </w:p>
          <w:p w14:paraId="48EA61F5"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3.1988</w:t>
            </w:r>
            <w:r w:rsidRPr="00B70367">
              <w:rPr>
                <w:rFonts w:ascii="宋体" w:eastAsia="宋体" w:hAnsi="宋体" w:cs="宋体" w:hint="eastAsia"/>
                <w:color w:val="000000"/>
                <w:szCs w:val="21"/>
              </w:rPr>
              <w:t>年《上海文论》开设的“重写文学史”专栏。</w:t>
            </w:r>
          </w:p>
          <w:p w14:paraId="62BCC96C"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4.</w:t>
            </w:r>
            <w:proofErr w:type="gramStart"/>
            <w:r w:rsidRPr="00B70367">
              <w:rPr>
                <w:rFonts w:ascii="宋体" w:eastAsia="宋体" w:hAnsi="宋体" w:cs="宋体" w:hint="eastAsia"/>
                <w:color w:val="000000"/>
                <w:szCs w:val="21"/>
              </w:rPr>
              <w:t>解志熙</w:t>
            </w:r>
            <w:proofErr w:type="gramEnd"/>
            <w:r w:rsidRPr="00B70367">
              <w:rPr>
                <w:rFonts w:ascii="宋体" w:eastAsia="宋体" w:hAnsi="宋体" w:cs="宋体" w:hint="eastAsia"/>
                <w:color w:val="000000"/>
                <w:szCs w:val="21"/>
              </w:rPr>
              <w:t>：《现代文学经典：症候式分析》，人民文学出版社</w:t>
            </w:r>
            <w:r w:rsidRPr="00B70367">
              <w:rPr>
                <w:rFonts w:ascii="Times New Roman" w:eastAsia="宋体" w:hAnsi="Times New Roman" w:cs="宋体" w:hint="eastAsia"/>
                <w:color w:val="000000"/>
                <w:szCs w:val="21"/>
              </w:rPr>
              <w:t>2006</w:t>
            </w:r>
            <w:r w:rsidRPr="00B70367">
              <w:rPr>
                <w:rFonts w:ascii="宋体" w:eastAsia="宋体" w:hAnsi="宋体" w:cs="宋体" w:hint="eastAsia"/>
                <w:color w:val="000000"/>
                <w:szCs w:val="21"/>
              </w:rPr>
              <w:t>年。</w:t>
            </w:r>
          </w:p>
        </w:tc>
      </w:tr>
    </w:tbl>
    <w:p w14:paraId="21F83BEC" w14:textId="77777777" w:rsidR="00527648" w:rsidRPr="00B70367" w:rsidRDefault="004F67E1">
      <w:pPr>
        <w:rPr>
          <w:rFonts w:ascii="仿宋_GB2312" w:eastAsia="仿宋_GB2312" w:hAnsi="黑体" w:cs="Times New Roman"/>
          <w:b/>
          <w:bCs/>
          <w:color w:val="FF0000"/>
          <w:sz w:val="24"/>
          <w:szCs w:val="24"/>
        </w:rPr>
      </w:pPr>
      <w:r w:rsidRPr="00B70367">
        <w:rPr>
          <w:rFonts w:ascii="仿宋_GB2312" w:eastAsia="仿宋_GB2312" w:hAnsi="黑体" w:cs="Times New Roman"/>
          <w:b/>
          <w:bCs/>
          <w:color w:val="FF0000"/>
          <w:sz w:val="24"/>
          <w:szCs w:val="24"/>
        </w:rPr>
        <w:br w:type="page"/>
      </w:r>
    </w:p>
    <w:p w14:paraId="4B1F8501" w14:textId="77777777" w:rsidR="00527648" w:rsidRPr="00B70367" w:rsidRDefault="004F67E1">
      <w:pPr>
        <w:jc w:val="center"/>
        <w:outlineLvl w:val="2"/>
        <w:rPr>
          <w:rFonts w:ascii="黑体" w:eastAsia="黑体" w:hAnsi="宋体"/>
          <w:color w:val="000000"/>
          <w:sz w:val="32"/>
          <w:szCs w:val="32"/>
        </w:rPr>
      </w:pPr>
      <w:r w:rsidRPr="00B70367">
        <w:rPr>
          <w:rFonts w:ascii="黑体" w:eastAsia="黑体" w:hAnsi="宋体" w:hint="eastAsia"/>
          <w:color w:val="000000"/>
          <w:sz w:val="32"/>
          <w:szCs w:val="32"/>
        </w:rPr>
        <w:lastRenderedPageBreak/>
        <w:t>中国当代都市文学研究简明教学大纲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68"/>
        <w:gridCol w:w="62"/>
        <w:gridCol w:w="998"/>
        <w:gridCol w:w="960"/>
        <w:gridCol w:w="960"/>
        <w:gridCol w:w="959"/>
        <w:gridCol w:w="943"/>
        <w:gridCol w:w="1023"/>
        <w:gridCol w:w="1040"/>
      </w:tblGrid>
      <w:tr w:rsidR="00527648" w:rsidRPr="00B70367" w14:paraId="7FF20915" w14:textId="77777777">
        <w:trPr>
          <w:trHeight w:val="506"/>
          <w:jc w:val="center"/>
        </w:trPr>
        <w:tc>
          <w:tcPr>
            <w:tcW w:w="1668" w:type="dxa"/>
            <w:vAlign w:val="center"/>
          </w:tcPr>
          <w:p w14:paraId="133E61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B1C8E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中国当代都市文学研究</w:t>
            </w:r>
          </w:p>
        </w:tc>
        <w:tc>
          <w:tcPr>
            <w:tcW w:w="1902" w:type="dxa"/>
            <w:gridSpan w:val="2"/>
            <w:vAlign w:val="center"/>
          </w:tcPr>
          <w:p w14:paraId="718AF9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B978C65"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080240043</w:t>
            </w:r>
          </w:p>
        </w:tc>
      </w:tr>
      <w:tr w:rsidR="00527648" w:rsidRPr="00B70367" w14:paraId="23062853" w14:textId="77777777">
        <w:trPr>
          <w:trHeight w:val="642"/>
          <w:jc w:val="center"/>
        </w:trPr>
        <w:tc>
          <w:tcPr>
            <w:tcW w:w="1668" w:type="dxa"/>
            <w:vAlign w:val="center"/>
          </w:tcPr>
          <w:p w14:paraId="0353575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2F4AE0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陈斯拉</w:t>
            </w:r>
          </w:p>
        </w:tc>
        <w:tc>
          <w:tcPr>
            <w:tcW w:w="1902" w:type="dxa"/>
            <w:gridSpan w:val="2"/>
            <w:vAlign w:val="center"/>
          </w:tcPr>
          <w:p w14:paraId="669D03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098C5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FEE462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29705EE" w14:textId="77777777">
        <w:trPr>
          <w:trHeight w:val="465"/>
          <w:jc w:val="center"/>
        </w:trPr>
        <w:tc>
          <w:tcPr>
            <w:tcW w:w="1668" w:type="dxa"/>
            <w:vAlign w:val="center"/>
          </w:tcPr>
          <w:p w14:paraId="3E45D0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750D20D" w14:textId="754BF5D5" w:rsidR="00527648" w:rsidRPr="00B70367" w:rsidRDefault="00E006C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陈斯拉</w:t>
            </w:r>
          </w:p>
        </w:tc>
      </w:tr>
      <w:tr w:rsidR="00527648" w:rsidRPr="00B70367" w14:paraId="4751E270" w14:textId="77777777">
        <w:trPr>
          <w:trHeight w:val="416"/>
          <w:jc w:val="center"/>
        </w:trPr>
        <w:tc>
          <w:tcPr>
            <w:tcW w:w="1668" w:type="dxa"/>
            <w:vAlign w:val="center"/>
          </w:tcPr>
          <w:p w14:paraId="46CB40B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7E7DC035" w14:textId="1984DE72"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A24F0" w:rsidRPr="00B70367">
              <w:rPr>
                <w:rFonts w:ascii="宋体" w:eastAsia="宋体" w:hAnsi="宋体" w:cs="宋体" w:hint="eastAsia"/>
                <w:color w:val="000000"/>
                <w:szCs w:val="21"/>
              </w:rPr>
              <w:t>程</w:t>
            </w:r>
          </w:p>
        </w:tc>
        <w:tc>
          <w:tcPr>
            <w:tcW w:w="960" w:type="dxa"/>
            <w:vAlign w:val="center"/>
          </w:tcPr>
          <w:p w14:paraId="39439F6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7246E67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50552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8476DF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6D282593" w14:textId="77777777">
        <w:trPr>
          <w:trHeight w:val="490"/>
          <w:jc w:val="center"/>
        </w:trPr>
        <w:tc>
          <w:tcPr>
            <w:tcW w:w="1668" w:type="dxa"/>
            <w:vMerge w:val="restart"/>
            <w:vAlign w:val="center"/>
          </w:tcPr>
          <w:p w14:paraId="2B68B06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A43ADA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416A3B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37CA16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F4840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1D14B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253C88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E49DF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320D2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9FE60FE" w14:textId="77777777">
        <w:trPr>
          <w:trHeight w:val="490"/>
          <w:jc w:val="center"/>
        </w:trPr>
        <w:tc>
          <w:tcPr>
            <w:tcW w:w="1668" w:type="dxa"/>
            <w:vMerge/>
            <w:vAlign w:val="center"/>
          </w:tcPr>
          <w:p w14:paraId="38367037"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1B7BB28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737D39B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261B01C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7521393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169BE2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5425AE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0DA5501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592C6696" w14:textId="77777777">
        <w:tblPrEx>
          <w:tblCellMar>
            <w:left w:w="108" w:type="dxa"/>
            <w:right w:w="108" w:type="dxa"/>
          </w:tblCellMar>
        </w:tblPrEx>
        <w:trPr>
          <w:jc w:val="center"/>
        </w:trPr>
        <w:tc>
          <w:tcPr>
            <w:tcW w:w="8613" w:type="dxa"/>
            <w:gridSpan w:val="9"/>
          </w:tcPr>
          <w:p w14:paraId="4EDBB38F"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教学目的及要求</w:t>
            </w:r>
          </w:p>
          <w:p w14:paraId="5D845322" w14:textId="77777777" w:rsidR="00527648" w:rsidRPr="00B70367" w:rsidRDefault="004F67E1">
            <w:pPr>
              <w:ind w:firstLineChars="200" w:firstLine="422"/>
              <w:rPr>
                <w:rFonts w:ascii="宋体" w:eastAsia="宋体" w:hAnsi="宋体" w:cs="宋体"/>
                <w:color w:val="000000"/>
                <w:szCs w:val="21"/>
              </w:rPr>
            </w:pPr>
            <w:r w:rsidRPr="00B70367">
              <w:rPr>
                <w:rFonts w:ascii="宋体" w:eastAsia="宋体" w:hAnsi="宋体" w:cs="宋体" w:hint="eastAsia"/>
                <w:b/>
                <w:bCs/>
                <w:color w:val="000000"/>
                <w:szCs w:val="21"/>
              </w:rPr>
              <w:t>教学目标：</w:t>
            </w:r>
            <w:r w:rsidRPr="00B70367">
              <w:rPr>
                <w:rFonts w:ascii="宋体" w:eastAsia="宋体" w:hAnsi="宋体" w:cs="宋体" w:hint="eastAsia"/>
                <w:color w:val="000000"/>
                <w:szCs w:val="21"/>
              </w:rPr>
              <w:t>该课程是一门理论指导与阅读实践相结合的专业课，旨在帮助学生了解中国当代都市文学的概况，掌握研究文学的基本方法，提高独立解读文学作品的能力，以求能基于中国现代化、城市化的进程，深入理解文学与都市（城市）的关系。</w:t>
            </w:r>
          </w:p>
          <w:p w14:paraId="3876258E" w14:textId="77777777" w:rsidR="00527648" w:rsidRPr="00B70367" w:rsidRDefault="004F67E1">
            <w:pPr>
              <w:ind w:firstLineChars="200" w:firstLine="422"/>
              <w:rPr>
                <w:rFonts w:ascii="宋体" w:eastAsia="宋体" w:hAnsi="宋体" w:cs="宋体"/>
                <w:b/>
                <w:bCs/>
                <w:color w:val="000000"/>
                <w:szCs w:val="21"/>
              </w:rPr>
            </w:pPr>
            <w:r w:rsidRPr="00B70367">
              <w:rPr>
                <w:rFonts w:ascii="宋体" w:eastAsia="宋体" w:hAnsi="宋体" w:cs="宋体" w:hint="eastAsia"/>
                <w:b/>
                <w:bCs/>
                <w:color w:val="000000"/>
                <w:szCs w:val="21"/>
              </w:rPr>
              <w:t>教学要求：</w:t>
            </w:r>
          </w:p>
          <w:p w14:paraId="278B8923" w14:textId="77777777" w:rsidR="00527648" w:rsidRPr="00B70367" w:rsidRDefault="004F67E1">
            <w:pPr>
              <w:numPr>
                <w:ilvl w:val="0"/>
                <w:numId w:val="33"/>
              </w:num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结合教师的讲授深入阅读相关教材著作以及中国当代都市文学作品。</w:t>
            </w:r>
          </w:p>
          <w:p w14:paraId="2F18C14F" w14:textId="77777777" w:rsidR="00527648" w:rsidRPr="00B70367" w:rsidRDefault="004F67E1">
            <w:pPr>
              <w:numPr>
                <w:ilvl w:val="0"/>
                <w:numId w:val="33"/>
              </w:num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解读不同都市的代表性作家与作品，分析不同城市的都市文学创作特点，探究文学与都市（城市）的联系。</w:t>
            </w:r>
          </w:p>
          <w:p w14:paraId="63BCB303" w14:textId="77777777" w:rsidR="00527648" w:rsidRPr="00B70367" w:rsidRDefault="004F67E1">
            <w:pPr>
              <w:numPr>
                <w:ilvl w:val="0"/>
                <w:numId w:val="33"/>
              </w:num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实际考察与课堂讨论相结合。独立思考，撰写相关的符合学术规范的课程论文。</w:t>
            </w:r>
          </w:p>
        </w:tc>
      </w:tr>
      <w:tr w:rsidR="00527648" w:rsidRPr="00B70367" w14:paraId="0A1C4AA8" w14:textId="77777777">
        <w:tblPrEx>
          <w:tblCellMar>
            <w:left w:w="108" w:type="dxa"/>
            <w:right w:w="108" w:type="dxa"/>
          </w:tblCellMar>
        </w:tblPrEx>
        <w:trPr>
          <w:jc w:val="center"/>
        </w:trPr>
        <w:tc>
          <w:tcPr>
            <w:tcW w:w="8613" w:type="dxa"/>
            <w:gridSpan w:val="9"/>
          </w:tcPr>
          <w:p w14:paraId="176862E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AA82785"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第一讲：课程概述（</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4000D1BD"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第二讲：上海部分（</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7A7B10E1"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第三讲：北京部分（</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p w14:paraId="5E43840B"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第四讲：广州部分（</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5F2D8105"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第五讲：实地考察与读书分享（</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学时）</w:t>
            </w:r>
          </w:p>
          <w:p w14:paraId="6FBB93A6"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第六讲：反思与总结（</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2189C38C" w14:textId="77777777">
        <w:tblPrEx>
          <w:tblCellMar>
            <w:left w:w="108" w:type="dxa"/>
            <w:right w:w="108" w:type="dxa"/>
          </w:tblCellMar>
        </w:tblPrEx>
        <w:trPr>
          <w:jc w:val="center"/>
        </w:trPr>
        <w:tc>
          <w:tcPr>
            <w:tcW w:w="1730" w:type="dxa"/>
            <w:gridSpan w:val="2"/>
            <w:vAlign w:val="center"/>
          </w:tcPr>
          <w:p w14:paraId="7A68D28A" w14:textId="77777777" w:rsidR="00527648" w:rsidRPr="00B70367" w:rsidRDefault="004F67E1">
            <w:pPr>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6883" w:type="dxa"/>
            <w:gridSpan w:val="7"/>
          </w:tcPr>
          <w:p w14:paraId="2261EB3A" w14:textId="3F148A9D" w:rsidR="00527648" w:rsidRPr="00B70367" w:rsidRDefault="004F67E1" w:rsidP="004C68A8">
            <w:pPr>
              <w:rPr>
                <w:rFonts w:ascii="宋体" w:eastAsia="宋体" w:hAnsi="宋体" w:cs="宋体"/>
                <w:color w:val="000000"/>
                <w:szCs w:val="21"/>
              </w:rPr>
            </w:pPr>
            <w:r w:rsidRPr="00B70367">
              <w:rPr>
                <w:rFonts w:ascii="宋体" w:eastAsia="宋体" w:hAnsi="宋体" w:cs="宋体" w:hint="eastAsia"/>
                <w:color w:val="000000"/>
                <w:szCs w:val="21"/>
              </w:rPr>
              <w:t>课程论文</w:t>
            </w:r>
          </w:p>
        </w:tc>
      </w:tr>
      <w:tr w:rsidR="00527648" w:rsidRPr="00B70367" w14:paraId="5B076D55" w14:textId="77777777">
        <w:tblPrEx>
          <w:tblCellMar>
            <w:left w:w="108" w:type="dxa"/>
            <w:right w:w="108" w:type="dxa"/>
          </w:tblCellMar>
        </w:tblPrEx>
        <w:trPr>
          <w:jc w:val="center"/>
        </w:trPr>
        <w:tc>
          <w:tcPr>
            <w:tcW w:w="1730" w:type="dxa"/>
            <w:gridSpan w:val="2"/>
            <w:vMerge w:val="restart"/>
            <w:vAlign w:val="center"/>
          </w:tcPr>
          <w:p w14:paraId="3D1FA38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6883" w:type="dxa"/>
            <w:gridSpan w:val="7"/>
          </w:tcPr>
          <w:p w14:paraId="01D171CD" w14:textId="7EB76AED" w:rsidR="00527648" w:rsidRPr="00B70367" w:rsidRDefault="001A24F0">
            <w:pPr>
              <w:ind w:rightChars="-6" w:right="-13"/>
              <w:rPr>
                <w:rFonts w:ascii="宋体" w:eastAsia="宋体" w:hAnsi="宋体" w:cs="宋体"/>
                <w:color w:val="000000"/>
                <w:szCs w:val="21"/>
              </w:rPr>
            </w:pPr>
            <w:r w:rsidRPr="00B70367">
              <w:rPr>
                <w:rFonts w:ascii="宋体" w:eastAsia="宋体" w:hAnsi="宋体" w:cs="宋体" w:hint="eastAsia"/>
                <w:szCs w:val="21"/>
              </w:rPr>
              <w:sym w:font="Wingdings" w:char="00FE"/>
            </w:r>
            <w:r w:rsidR="004F67E1" w:rsidRPr="00B70367">
              <w:rPr>
                <w:rFonts w:ascii="宋体" w:eastAsia="宋体" w:hAnsi="宋体" w:cs="Times New Roman"/>
                <w:szCs w:val="21"/>
              </w:rPr>
              <w:t xml:space="preserve"> </w:t>
            </w:r>
            <w:r w:rsidR="004F67E1" w:rsidRPr="00B70367">
              <w:rPr>
                <w:rFonts w:ascii="宋体" w:eastAsia="宋体" w:hAnsi="宋体" w:cs="Times New Roman" w:hint="eastAsia"/>
                <w:szCs w:val="21"/>
              </w:rPr>
              <w:t xml:space="preserve">自编讲义  </w:t>
            </w:r>
            <w:r w:rsidR="004F67E1" w:rsidRPr="00B70367">
              <w:rPr>
                <w:rFonts w:ascii="宋体" w:eastAsia="宋体" w:hAnsi="宋体" w:cs="Times New Roman"/>
                <w:szCs w:val="21"/>
              </w:rPr>
              <w:t xml:space="preserve"> </w:t>
            </w:r>
            <w:r w:rsidR="004F67E1" w:rsidRPr="00B70367">
              <w:rPr>
                <w:rFonts w:ascii="宋体" w:eastAsia="宋体" w:hAnsi="宋体" w:cs="Times New Roman"/>
                <w:szCs w:val="21"/>
              </w:rPr>
              <w:sym w:font="Wingdings" w:char="F06F"/>
            </w:r>
            <w:r w:rsidR="004F67E1" w:rsidRPr="00B70367">
              <w:rPr>
                <w:rFonts w:ascii="宋体" w:eastAsia="宋体" w:hAnsi="宋体" w:cs="Times New Roman"/>
                <w:szCs w:val="21"/>
              </w:rPr>
              <w:t xml:space="preserve"> </w:t>
            </w:r>
            <w:r w:rsidR="004F67E1" w:rsidRPr="00B70367">
              <w:rPr>
                <w:rFonts w:ascii="宋体" w:eastAsia="宋体" w:hAnsi="宋体" w:cs="Times New Roman" w:hint="eastAsia"/>
                <w:szCs w:val="21"/>
              </w:rPr>
              <w:t xml:space="preserve">已出版的自编教材 </w:t>
            </w:r>
            <w:r w:rsidR="004F67E1" w:rsidRPr="00B70367">
              <w:rPr>
                <w:rFonts w:ascii="宋体" w:eastAsia="宋体" w:hAnsi="宋体" w:cs="Times New Roman"/>
                <w:szCs w:val="21"/>
              </w:rPr>
              <w:t xml:space="preserve"> </w:t>
            </w:r>
            <w:r w:rsidR="004F67E1" w:rsidRPr="00B70367">
              <w:rPr>
                <w:rFonts w:ascii="宋体" w:eastAsia="宋体" w:hAnsi="宋体" w:cs="Times New Roman"/>
                <w:szCs w:val="21"/>
              </w:rPr>
              <w:sym w:font="Wingdings" w:char="00A8"/>
            </w:r>
            <w:r w:rsidR="004F67E1" w:rsidRPr="00B70367">
              <w:rPr>
                <w:rFonts w:ascii="宋体" w:eastAsia="宋体" w:hAnsi="宋体" w:cs="Times New Roman"/>
                <w:szCs w:val="21"/>
              </w:rPr>
              <w:t xml:space="preserve"> </w:t>
            </w:r>
            <w:r w:rsidR="004F67E1" w:rsidRPr="00B70367">
              <w:rPr>
                <w:rFonts w:ascii="宋体" w:eastAsia="宋体" w:hAnsi="宋体" w:cs="Times New Roman" w:hint="eastAsia"/>
                <w:szCs w:val="21"/>
              </w:rPr>
              <w:t xml:space="preserve">其他公开出版教材 </w:t>
            </w:r>
          </w:p>
        </w:tc>
      </w:tr>
      <w:tr w:rsidR="00527648" w:rsidRPr="00B70367" w14:paraId="0C575938" w14:textId="77777777">
        <w:tblPrEx>
          <w:tblCellMar>
            <w:left w:w="108" w:type="dxa"/>
            <w:right w:w="108" w:type="dxa"/>
          </w:tblCellMar>
        </w:tblPrEx>
        <w:trPr>
          <w:jc w:val="center"/>
        </w:trPr>
        <w:tc>
          <w:tcPr>
            <w:tcW w:w="1730" w:type="dxa"/>
            <w:gridSpan w:val="2"/>
            <w:vMerge/>
            <w:vAlign w:val="center"/>
          </w:tcPr>
          <w:p w14:paraId="46FA47FF" w14:textId="77777777" w:rsidR="00527648" w:rsidRPr="00B70367" w:rsidRDefault="00527648">
            <w:pPr>
              <w:ind w:rightChars="-6" w:right="-13"/>
              <w:jc w:val="center"/>
              <w:rPr>
                <w:rFonts w:ascii="宋体" w:eastAsia="宋体" w:hAnsi="宋体" w:cs="宋体"/>
                <w:szCs w:val="21"/>
              </w:rPr>
            </w:pPr>
          </w:p>
        </w:tc>
        <w:tc>
          <w:tcPr>
            <w:tcW w:w="6883" w:type="dxa"/>
            <w:gridSpan w:val="7"/>
          </w:tcPr>
          <w:p w14:paraId="0AA8E49F"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宋体" w:hint="eastAsia"/>
                <w:szCs w:val="21"/>
              </w:rPr>
              <w:t>（请注明使用教材名称、作者/主编、出版单位、出版年份、版次）</w:t>
            </w:r>
          </w:p>
        </w:tc>
      </w:tr>
      <w:tr w:rsidR="00527648" w:rsidRPr="00B70367" w14:paraId="6F5F613E" w14:textId="77777777">
        <w:tblPrEx>
          <w:tblCellMar>
            <w:left w:w="108" w:type="dxa"/>
            <w:right w:w="108" w:type="dxa"/>
          </w:tblCellMar>
        </w:tblPrEx>
        <w:trPr>
          <w:trHeight w:val="3045"/>
          <w:jc w:val="center"/>
        </w:trPr>
        <w:tc>
          <w:tcPr>
            <w:tcW w:w="1730" w:type="dxa"/>
            <w:gridSpan w:val="2"/>
            <w:vAlign w:val="center"/>
          </w:tcPr>
          <w:p w14:paraId="0E066854" w14:textId="77777777" w:rsidR="00527648" w:rsidRPr="00B70367" w:rsidRDefault="004F67E1">
            <w:pPr>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83" w:type="dxa"/>
            <w:gridSpan w:val="7"/>
          </w:tcPr>
          <w:p w14:paraId="26DD0DB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1.张鸿声：《文学中的上海想象》、《都市文化与中国现代都市小说》。</w:t>
            </w:r>
          </w:p>
          <w:p w14:paraId="09643652"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2.陈平原.王德威主编：《北京：都市</w:t>
            </w:r>
            <w:proofErr w:type="gramStart"/>
            <w:r w:rsidRPr="00B70367">
              <w:rPr>
                <w:rFonts w:ascii="宋体" w:eastAsia="宋体" w:hAnsi="宋体" w:cs="宋体" w:hint="eastAsia"/>
                <w:color w:val="000000"/>
                <w:szCs w:val="21"/>
              </w:rPr>
              <w:t>想像</w:t>
            </w:r>
            <w:proofErr w:type="gramEnd"/>
            <w:r w:rsidRPr="00B70367">
              <w:rPr>
                <w:rFonts w:ascii="宋体" w:eastAsia="宋体" w:hAnsi="宋体" w:cs="宋体" w:hint="eastAsia"/>
                <w:color w:val="000000"/>
                <w:szCs w:val="21"/>
              </w:rPr>
              <w:t>与文化记忆》，北京大学出版社，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p w14:paraId="64849F89"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3.</w:t>
            </w:r>
            <w:proofErr w:type="gramStart"/>
            <w:r w:rsidRPr="00B70367">
              <w:rPr>
                <w:rFonts w:ascii="宋体" w:eastAsia="宋体" w:hAnsi="宋体" w:cs="宋体" w:hint="eastAsia"/>
                <w:color w:val="000000"/>
                <w:szCs w:val="21"/>
              </w:rPr>
              <w:t>赵园《北京：城与人》</w:t>
            </w:r>
            <w:proofErr w:type="gramEnd"/>
            <w:r w:rsidRPr="00B70367">
              <w:rPr>
                <w:rFonts w:ascii="宋体" w:eastAsia="宋体" w:hAnsi="宋体" w:cs="宋体" w:hint="eastAsia"/>
                <w:color w:val="000000"/>
                <w:szCs w:val="21"/>
              </w:rPr>
              <w:t>，北京大学出版社，</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年。</w:t>
            </w:r>
          </w:p>
          <w:p w14:paraId="4EE92A01"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4.李欧</w:t>
            </w:r>
            <w:proofErr w:type="gramStart"/>
            <w:r w:rsidRPr="00B70367">
              <w:rPr>
                <w:rFonts w:ascii="宋体" w:eastAsia="宋体" w:hAnsi="宋体" w:cs="宋体" w:hint="eastAsia"/>
                <w:color w:val="000000"/>
                <w:szCs w:val="21"/>
              </w:rPr>
              <w:t>梵</w:t>
            </w:r>
            <w:proofErr w:type="gramEnd"/>
            <w:r w:rsidRPr="00B70367">
              <w:rPr>
                <w:rFonts w:ascii="宋体" w:eastAsia="宋体" w:hAnsi="宋体" w:cs="宋体" w:hint="eastAsia"/>
                <w:color w:val="000000"/>
                <w:szCs w:val="21"/>
              </w:rPr>
              <w:t>《上海摩登——一种新都市文化在中国</w:t>
            </w:r>
            <w:r w:rsidRPr="00B70367">
              <w:rPr>
                <w:rFonts w:ascii="Times New Roman" w:eastAsia="宋体" w:hAnsi="Times New Roman" w:cs="宋体" w:hint="eastAsia"/>
                <w:color w:val="000000"/>
                <w:szCs w:val="21"/>
              </w:rPr>
              <w:t>1930</w:t>
            </w:r>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1945</w:t>
            </w:r>
            <w:r w:rsidRPr="00B70367">
              <w:rPr>
                <w:rFonts w:ascii="宋体" w:eastAsia="宋体" w:hAnsi="宋体" w:cs="宋体" w:hint="eastAsia"/>
                <w:color w:val="000000"/>
                <w:szCs w:val="21"/>
              </w:rPr>
              <w:t>》，北京大学出版社，</w:t>
            </w:r>
            <w:r w:rsidRPr="00B70367">
              <w:rPr>
                <w:rFonts w:ascii="Times New Roman" w:eastAsia="宋体" w:hAnsi="Times New Roman" w:cs="宋体" w:hint="eastAsia"/>
                <w:color w:val="000000"/>
                <w:szCs w:val="21"/>
              </w:rPr>
              <w:t>2001</w:t>
            </w:r>
            <w:r w:rsidRPr="00B70367">
              <w:rPr>
                <w:rFonts w:ascii="宋体" w:eastAsia="宋体" w:hAnsi="宋体" w:cs="宋体" w:hint="eastAsia"/>
                <w:color w:val="000000"/>
                <w:szCs w:val="21"/>
              </w:rPr>
              <w:t>年。</w:t>
            </w:r>
          </w:p>
          <w:p w14:paraId="61FD3D08"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5.王德威：《</w:t>
            </w:r>
            <w:proofErr w:type="gramStart"/>
            <w:r w:rsidRPr="00B70367">
              <w:rPr>
                <w:rFonts w:ascii="宋体" w:eastAsia="宋体" w:hAnsi="宋体" w:cs="宋体" w:hint="eastAsia"/>
                <w:color w:val="000000"/>
                <w:szCs w:val="21"/>
              </w:rPr>
              <w:t>想像</w:t>
            </w:r>
            <w:proofErr w:type="gramEnd"/>
            <w:r w:rsidRPr="00B70367">
              <w:rPr>
                <w:rFonts w:ascii="宋体" w:eastAsia="宋体" w:hAnsi="宋体" w:cs="宋体" w:hint="eastAsia"/>
                <w:color w:val="000000"/>
                <w:szCs w:val="21"/>
              </w:rPr>
              <w:t>中国的方法：历史、小说、叙事》，三联书店，</w:t>
            </w:r>
            <w:r w:rsidRPr="00B70367">
              <w:rPr>
                <w:rFonts w:ascii="Times New Roman" w:eastAsia="宋体" w:hAnsi="Times New Roman" w:cs="宋体" w:hint="eastAsia"/>
                <w:color w:val="000000"/>
                <w:szCs w:val="21"/>
              </w:rPr>
              <w:t>1998</w:t>
            </w:r>
            <w:r w:rsidRPr="00B70367">
              <w:rPr>
                <w:rFonts w:ascii="宋体" w:eastAsia="宋体" w:hAnsi="宋体" w:cs="宋体" w:hint="eastAsia"/>
                <w:color w:val="000000"/>
                <w:szCs w:val="21"/>
              </w:rPr>
              <w:t>年。</w:t>
            </w:r>
          </w:p>
          <w:p w14:paraId="4B1B3F7C" w14:textId="77777777" w:rsidR="00527648" w:rsidRPr="00B70367" w:rsidRDefault="004F67E1">
            <w:pPr>
              <w:rPr>
                <w:rFonts w:ascii="宋体" w:eastAsia="宋体" w:hAnsi="宋体" w:cs="宋体"/>
                <w:color w:val="000000"/>
                <w:szCs w:val="21"/>
              </w:rPr>
            </w:pPr>
            <w:r w:rsidRPr="00B70367">
              <w:rPr>
                <w:rFonts w:ascii="宋体" w:eastAsia="宋体" w:hAnsi="宋体" w:cs="宋体" w:hint="eastAsia"/>
                <w:color w:val="000000"/>
                <w:szCs w:val="21"/>
              </w:rPr>
              <w:t>6.本尼迪克特•安德森《想象的共同体——民族主义的起源与散布》，上海世纪出版社，</w:t>
            </w:r>
            <w:r w:rsidRPr="00B70367">
              <w:rPr>
                <w:rFonts w:ascii="Times New Roman" w:eastAsia="宋体" w:hAnsi="Times New Roman" w:cs="宋体" w:hint="eastAsia"/>
                <w:color w:val="000000"/>
                <w:szCs w:val="21"/>
              </w:rPr>
              <w:t>2005</w:t>
            </w:r>
            <w:r w:rsidRPr="00B70367">
              <w:rPr>
                <w:rFonts w:ascii="宋体" w:eastAsia="宋体" w:hAnsi="宋体" w:cs="宋体" w:hint="eastAsia"/>
                <w:color w:val="000000"/>
                <w:szCs w:val="21"/>
              </w:rPr>
              <w:t>年。</w:t>
            </w:r>
          </w:p>
        </w:tc>
      </w:tr>
    </w:tbl>
    <w:p w14:paraId="392288A0" w14:textId="77777777" w:rsidR="00527648" w:rsidRPr="00B70367" w:rsidRDefault="00527648">
      <w:pPr>
        <w:snapToGrid w:val="0"/>
        <w:jc w:val="center"/>
        <w:rPr>
          <w:rFonts w:ascii="宋体" w:eastAsia="宋体" w:hAnsi="宋体" w:cs="宋体"/>
          <w:color w:val="000000"/>
          <w:szCs w:val="21"/>
        </w:rPr>
      </w:pPr>
    </w:p>
    <w:p w14:paraId="7CE03AC3"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文体学简明教学大纲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1E134E94" w14:textId="77777777">
        <w:trPr>
          <w:trHeight w:val="506"/>
          <w:jc w:val="center"/>
        </w:trPr>
        <w:tc>
          <w:tcPr>
            <w:tcW w:w="1588" w:type="dxa"/>
            <w:vAlign w:val="center"/>
          </w:tcPr>
          <w:p w14:paraId="413B467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1A0B5E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文体学</w:t>
            </w:r>
          </w:p>
        </w:tc>
        <w:tc>
          <w:tcPr>
            <w:tcW w:w="1902" w:type="dxa"/>
            <w:gridSpan w:val="2"/>
            <w:vAlign w:val="center"/>
          </w:tcPr>
          <w:p w14:paraId="413D1B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065023A"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0802c0125</w:t>
            </w:r>
          </w:p>
        </w:tc>
      </w:tr>
      <w:tr w:rsidR="00527648" w:rsidRPr="00B70367" w14:paraId="4233E6ED" w14:textId="77777777">
        <w:trPr>
          <w:trHeight w:val="642"/>
          <w:jc w:val="center"/>
        </w:trPr>
        <w:tc>
          <w:tcPr>
            <w:tcW w:w="1588" w:type="dxa"/>
            <w:vAlign w:val="center"/>
          </w:tcPr>
          <w:p w14:paraId="65BA3FA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52808B6"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邓</w:t>
            </w:r>
            <w:proofErr w:type="gramEnd"/>
            <w:r w:rsidRPr="00B70367">
              <w:rPr>
                <w:rFonts w:ascii="宋体" w:eastAsia="宋体" w:hAnsi="宋体" w:cs="宋体" w:hint="eastAsia"/>
                <w:color w:val="000000"/>
                <w:szCs w:val="21"/>
              </w:rPr>
              <w:t>玉环</w:t>
            </w:r>
          </w:p>
        </w:tc>
        <w:tc>
          <w:tcPr>
            <w:tcW w:w="1902" w:type="dxa"/>
            <w:gridSpan w:val="2"/>
            <w:vAlign w:val="center"/>
          </w:tcPr>
          <w:p w14:paraId="5BE306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F75D68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6B393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5F65BC5" w14:textId="77777777">
        <w:trPr>
          <w:trHeight w:val="465"/>
          <w:jc w:val="center"/>
        </w:trPr>
        <w:tc>
          <w:tcPr>
            <w:tcW w:w="1588" w:type="dxa"/>
            <w:vAlign w:val="center"/>
          </w:tcPr>
          <w:p w14:paraId="5C2EDE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D1E7EE2" w14:textId="35947FAC" w:rsidR="00527648" w:rsidRPr="00B70367" w:rsidRDefault="00B2302B">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邓</w:t>
            </w:r>
            <w:proofErr w:type="gramEnd"/>
            <w:r w:rsidRPr="00B70367">
              <w:rPr>
                <w:rFonts w:ascii="宋体" w:eastAsia="宋体" w:hAnsi="宋体" w:cs="宋体" w:hint="eastAsia"/>
                <w:color w:val="000000"/>
                <w:szCs w:val="21"/>
              </w:rPr>
              <w:t>玉环</w:t>
            </w:r>
          </w:p>
        </w:tc>
      </w:tr>
      <w:tr w:rsidR="00527648" w:rsidRPr="00B70367" w14:paraId="2599DC3E" w14:textId="77777777">
        <w:trPr>
          <w:trHeight w:val="416"/>
          <w:jc w:val="center"/>
        </w:trPr>
        <w:tc>
          <w:tcPr>
            <w:tcW w:w="1588" w:type="dxa"/>
            <w:vAlign w:val="center"/>
          </w:tcPr>
          <w:p w14:paraId="372B93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1DBABDF5" w14:textId="2D63450E"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w:t>
            </w:r>
            <w:r w:rsidR="006045B2" w:rsidRPr="00B70367">
              <w:rPr>
                <w:rFonts w:ascii="宋体" w:eastAsia="宋体" w:hAnsi="宋体" w:cs="宋体" w:hint="eastAsia"/>
                <w:color w:val="000000"/>
                <w:szCs w:val="21"/>
              </w:rPr>
              <w:t>课程</w:t>
            </w:r>
          </w:p>
        </w:tc>
        <w:tc>
          <w:tcPr>
            <w:tcW w:w="960" w:type="dxa"/>
            <w:vAlign w:val="center"/>
          </w:tcPr>
          <w:p w14:paraId="20161C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0B5D773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1BB25B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2477DE5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F7BD089" w14:textId="77777777">
        <w:trPr>
          <w:trHeight w:val="490"/>
          <w:jc w:val="center"/>
        </w:trPr>
        <w:tc>
          <w:tcPr>
            <w:tcW w:w="1588" w:type="dxa"/>
            <w:vMerge w:val="restart"/>
            <w:vAlign w:val="center"/>
          </w:tcPr>
          <w:p w14:paraId="1AA2FD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9D7B2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2EA2AE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C7C019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4C5597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A8FE8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DE859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5D1231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33BFD9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EEDFCE2" w14:textId="77777777">
        <w:trPr>
          <w:trHeight w:val="490"/>
          <w:jc w:val="center"/>
        </w:trPr>
        <w:tc>
          <w:tcPr>
            <w:tcW w:w="1588" w:type="dxa"/>
            <w:vMerge/>
            <w:vAlign w:val="center"/>
          </w:tcPr>
          <w:p w14:paraId="5BFBF355"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6BB2DC5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47BCEFD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364A085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512DAC8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6041354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40A5A4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2D92AC6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09903921" w14:textId="77777777">
        <w:trPr>
          <w:trHeight w:val="825"/>
          <w:jc w:val="center"/>
        </w:trPr>
        <w:tc>
          <w:tcPr>
            <w:tcW w:w="8533" w:type="dxa"/>
            <w:gridSpan w:val="9"/>
          </w:tcPr>
          <w:p w14:paraId="3B0B4CC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B8D770A"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为文学院中国现当代文学专业研究生开设的专业选修课，教学的目标是为了让学生接受全面系统的文体学知识，能够运用文体学研究方法研究文学文本；在未来的教学工作中，能够具有扎实的文体学知识基础，在阅读分析文章和教授写作等方面有理有据。该课程具有很强的实用性，在开课的</w:t>
            </w:r>
            <w:r w:rsidRPr="00B70367">
              <w:rPr>
                <w:rFonts w:ascii="Times New Roman" w:eastAsia="宋体" w:hAnsi="Times New Roman" w:cs="宋体" w:hint="eastAsia"/>
                <w:szCs w:val="21"/>
              </w:rPr>
              <w:t>13</w:t>
            </w:r>
            <w:r w:rsidRPr="00B70367">
              <w:rPr>
                <w:rFonts w:ascii="宋体" w:eastAsia="宋体" w:hAnsi="宋体" w:cs="宋体" w:hint="eastAsia"/>
                <w:szCs w:val="21"/>
              </w:rPr>
              <w:t>年中，有多位研究生掌握文体学理论知识和研究方法，发表了多篇相关的学术论文， 并在毕业论文中对中国当代作家进行文体研究（仅</w:t>
            </w:r>
            <w:r w:rsidRPr="00B70367">
              <w:rPr>
                <w:rFonts w:ascii="Times New Roman" w:eastAsia="宋体" w:hAnsi="Times New Roman" w:cs="宋体" w:hint="eastAsia"/>
                <w:szCs w:val="21"/>
              </w:rPr>
              <w:t>2019</w:t>
            </w:r>
            <w:r w:rsidRPr="00B70367">
              <w:rPr>
                <w:rFonts w:ascii="宋体" w:eastAsia="宋体" w:hAnsi="宋体" w:cs="宋体" w:hint="eastAsia"/>
                <w:szCs w:val="21"/>
              </w:rPr>
              <w:t>级就有</w:t>
            </w:r>
            <w:r w:rsidRPr="00B70367">
              <w:rPr>
                <w:rFonts w:ascii="Times New Roman" w:eastAsia="宋体" w:hAnsi="Times New Roman" w:cs="宋体" w:hint="eastAsia"/>
                <w:szCs w:val="21"/>
              </w:rPr>
              <w:t>3</w:t>
            </w:r>
            <w:r w:rsidRPr="00B70367">
              <w:rPr>
                <w:rFonts w:ascii="宋体" w:eastAsia="宋体" w:hAnsi="宋体" w:cs="宋体" w:hint="eastAsia"/>
                <w:szCs w:val="21"/>
              </w:rPr>
              <w:t>位同学做文学文体研究），取得了丰富而良好的研究成果。</w:t>
            </w:r>
          </w:p>
          <w:p w14:paraId="3D1C8111" w14:textId="77777777" w:rsidR="00527648" w:rsidRPr="00B70367" w:rsidRDefault="00527648">
            <w:pPr>
              <w:ind w:rightChars="-6" w:right="-13"/>
              <w:rPr>
                <w:rFonts w:ascii="宋体" w:eastAsia="宋体" w:hAnsi="宋体" w:cs="宋体"/>
                <w:szCs w:val="21"/>
              </w:rPr>
            </w:pPr>
          </w:p>
        </w:tc>
      </w:tr>
      <w:tr w:rsidR="00527648" w:rsidRPr="00B70367" w14:paraId="17590854" w14:textId="77777777">
        <w:trPr>
          <w:trHeight w:val="3109"/>
          <w:jc w:val="center"/>
        </w:trPr>
        <w:tc>
          <w:tcPr>
            <w:tcW w:w="8533" w:type="dxa"/>
            <w:gridSpan w:val="9"/>
            <w:tcBorders>
              <w:bottom w:val="single" w:sz="4" w:space="0" w:color="auto"/>
            </w:tcBorders>
          </w:tcPr>
          <w:p w14:paraId="7CEC533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11408573" w14:textId="77777777" w:rsidR="00527648" w:rsidRPr="00B70367" w:rsidRDefault="004F67E1">
            <w:pPr>
              <w:ind w:firstLineChars="200" w:firstLine="420"/>
              <w:rPr>
                <w:rFonts w:ascii="宋体" w:eastAsia="宋体" w:hAnsi="宋体" w:cs="宋体"/>
                <w:color w:val="000000"/>
                <w:szCs w:val="21"/>
              </w:rPr>
            </w:pPr>
            <w:r w:rsidRPr="00B70367">
              <w:rPr>
                <w:rFonts w:ascii="宋体" w:eastAsia="宋体" w:hAnsi="宋体" w:cs="宋体" w:hint="eastAsia"/>
                <w:color w:val="000000"/>
                <w:szCs w:val="21"/>
              </w:rPr>
              <w:t>以金振邦教授的《文体学》为试用教材，掌握教材所涉及的基本理论，主要内容包括：</w:t>
            </w:r>
          </w:p>
          <w:p w14:paraId="734C4FFC" w14:textId="77777777" w:rsidR="00527648" w:rsidRPr="00B70367" w:rsidRDefault="004F67E1">
            <w:pPr>
              <w:numPr>
                <w:ilvl w:val="0"/>
                <w:numId w:val="34"/>
              </w:numPr>
              <w:rPr>
                <w:rFonts w:ascii="宋体" w:eastAsia="宋体" w:hAnsi="宋体" w:cs="宋体"/>
                <w:color w:val="000000"/>
                <w:szCs w:val="21"/>
              </w:rPr>
            </w:pPr>
            <w:r w:rsidRPr="00B70367">
              <w:rPr>
                <w:rFonts w:ascii="宋体" w:eastAsia="宋体" w:hAnsi="宋体" w:cs="宋体" w:hint="eastAsia"/>
                <w:color w:val="000000"/>
                <w:szCs w:val="21"/>
              </w:rPr>
              <w:t>文体内涵与文体结构（</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学时）文体内涵、文体构成要素</w:t>
            </w:r>
          </w:p>
          <w:p w14:paraId="51A57420"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文体的形态分类（</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学时）文体分类标准、文体分类形态</w:t>
            </w:r>
          </w:p>
          <w:p w14:paraId="5364D9F3"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文体的历史嬗变（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学时）文体嬗变的原因、文体历史嬗变的特点</w:t>
            </w:r>
          </w:p>
          <w:p w14:paraId="5F0A0F73"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中国文体流变（</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学时）中国的狭义文章流变、中国文学体裁流变</w:t>
            </w:r>
          </w:p>
          <w:p w14:paraId="1FFF9641"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文体的复杂变异（</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学时）文体变异的原因、文体变异研究的价值</w:t>
            </w:r>
          </w:p>
          <w:p w14:paraId="2B340F89"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文体的理论模式与文体的识别方法（</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学时）文体理论模式、文体识别方法</w:t>
            </w:r>
          </w:p>
          <w:p w14:paraId="0744BF08"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运用文体学知识，解读、鉴赏各类文学文本（</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学时）文体解读意义、文学文本的文体学解读范例</w:t>
            </w:r>
          </w:p>
          <w:p w14:paraId="73615B96" w14:textId="77777777" w:rsidR="00527648" w:rsidRPr="00B70367" w:rsidRDefault="004F67E1">
            <w:pPr>
              <w:numPr>
                <w:ilvl w:val="0"/>
                <w:numId w:val="35"/>
              </w:numPr>
              <w:rPr>
                <w:rFonts w:ascii="宋体" w:eastAsia="宋体" w:hAnsi="宋体" w:cs="宋体"/>
                <w:color w:val="000000"/>
                <w:szCs w:val="21"/>
              </w:rPr>
            </w:pPr>
            <w:r w:rsidRPr="00B70367">
              <w:rPr>
                <w:rFonts w:ascii="宋体" w:eastAsia="宋体" w:hAnsi="宋体" w:cs="宋体" w:hint="eastAsia"/>
                <w:color w:val="000000"/>
                <w:szCs w:val="21"/>
              </w:rPr>
              <w:t>讨论当代文学文体变异与文体创造现象（</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学时）文体变异与文体创造的意义、当代文学文体变异与文体创造现象案例分析</w:t>
            </w:r>
          </w:p>
          <w:p w14:paraId="790386D8" w14:textId="77777777" w:rsidR="00527648" w:rsidRPr="00B70367" w:rsidRDefault="004F67E1">
            <w:pPr>
              <w:rPr>
                <w:rFonts w:ascii="宋体" w:eastAsia="宋体" w:hAnsi="宋体" w:cs="宋体"/>
                <w:szCs w:val="21"/>
              </w:rPr>
            </w:pPr>
            <w:r w:rsidRPr="00B70367">
              <w:rPr>
                <w:rFonts w:ascii="宋体" w:eastAsia="宋体" w:hAnsi="宋体" w:cs="宋体" w:hint="eastAsia"/>
                <w:color w:val="000000"/>
                <w:szCs w:val="21"/>
              </w:rPr>
              <w:t>第九章 运用文体学理论进行现当代文学批评实践（</w:t>
            </w: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学时）</w:t>
            </w:r>
          </w:p>
        </w:tc>
      </w:tr>
      <w:tr w:rsidR="00527648" w:rsidRPr="00B70367" w14:paraId="0D911918" w14:textId="77777777">
        <w:trPr>
          <w:trHeight w:val="332"/>
          <w:jc w:val="center"/>
        </w:trPr>
        <w:tc>
          <w:tcPr>
            <w:tcW w:w="1689" w:type="dxa"/>
            <w:gridSpan w:val="2"/>
            <w:vAlign w:val="center"/>
          </w:tcPr>
          <w:p w14:paraId="4DA13BBB"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3D7D5E22" w14:textId="77777777" w:rsidR="00527648" w:rsidRPr="00B70367" w:rsidRDefault="004F67E1">
            <w:pPr>
              <w:ind w:rightChars="-6" w:right="-13"/>
              <w:jc w:val="left"/>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58DFBEFD" w14:textId="77777777">
        <w:trPr>
          <w:jc w:val="center"/>
        </w:trPr>
        <w:tc>
          <w:tcPr>
            <w:tcW w:w="1689" w:type="dxa"/>
            <w:gridSpan w:val="2"/>
            <w:vMerge w:val="restart"/>
            <w:vAlign w:val="center"/>
          </w:tcPr>
          <w:p w14:paraId="127C5FE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4878AF0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451436E2" w14:textId="77777777">
        <w:trPr>
          <w:jc w:val="center"/>
        </w:trPr>
        <w:tc>
          <w:tcPr>
            <w:tcW w:w="1689" w:type="dxa"/>
            <w:gridSpan w:val="2"/>
            <w:vMerge/>
            <w:vAlign w:val="center"/>
          </w:tcPr>
          <w:p w14:paraId="1AAEDE22"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418C793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金振邦：《文体学》，东北师范大学出版社，</w:t>
            </w:r>
            <w:r w:rsidRPr="00B70367">
              <w:rPr>
                <w:rFonts w:ascii="Times New Roman" w:eastAsia="宋体" w:hAnsi="Times New Roman" w:cs="宋体" w:hint="eastAsia"/>
                <w:szCs w:val="21"/>
              </w:rPr>
              <w:t>1994</w:t>
            </w:r>
            <w:r w:rsidRPr="00B70367">
              <w:rPr>
                <w:rFonts w:ascii="宋体" w:eastAsia="宋体" w:hAnsi="宋体" w:cs="宋体" w:hint="eastAsia"/>
                <w:szCs w:val="21"/>
              </w:rPr>
              <w:t>年版。</w:t>
            </w:r>
          </w:p>
        </w:tc>
      </w:tr>
      <w:tr w:rsidR="00527648" w:rsidRPr="00B70367" w14:paraId="6863DC68" w14:textId="77777777">
        <w:trPr>
          <w:jc w:val="center"/>
        </w:trPr>
        <w:tc>
          <w:tcPr>
            <w:tcW w:w="1689" w:type="dxa"/>
            <w:gridSpan w:val="2"/>
            <w:vAlign w:val="center"/>
          </w:tcPr>
          <w:p w14:paraId="338A638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5F1818D0"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.刘勰：《文心雕龙》，岳</w:t>
            </w:r>
            <w:proofErr w:type="gramStart"/>
            <w:r w:rsidRPr="00B70367">
              <w:rPr>
                <w:rFonts w:ascii="宋体" w:eastAsia="宋体" w:hAnsi="宋体" w:cs="宋体" w:hint="eastAsia"/>
                <w:color w:val="000000"/>
                <w:szCs w:val="21"/>
              </w:rPr>
              <w:t>麓</w:t>
            </w:r>
            <w:proofErr w:type="gramEnd"/>
            <w:r w:rsidRPr="00B70367">
              <w:rPr>
                <w:rFonts w:ascii="宋体" w:eastAsia="宋体" w:hAnsi="宋体" w:cs="宋体" w:hint="eastAsia"/>
                <w:color w:val="000000"/>
                <w:szCs w:val="21"/>
              </w:rPr>
              <w:t xml:space="preserve">书社 </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 xml:space="preserve">年版。              </w:t>
            </w:r>
          </w:p>
          <w:p w14:paraId="3A7CD24F"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.吴纳：《文章辨体•序说》，人民文学出版社，</w:t>
            </w:r>
            <w:r w:rsidRPr="00B70367">
              <w:rPr>
                <w:rFonts w:ascii="Times New Roman" w:eastAsia="宋体" w:hAnsi="Times New Roman" w:cs="宋体" w:hint="eastAsia"/>
                <w:color w:val="000000"/>
                <w:szCs w:val="21"/>
              </w:rPr>
              <w:t>1962</w:t>
            </w:r>
            <w:r w:rsidRPr="00B70367">
              <w:rPr>
                <w:rFonts w:ascii="宋体" w:eastAsia="宋体" w:hAnsi="宋体" w:cs="宋体" w:hint="eastAsia"/>
                <w:color w:val="000000"/>
                <w:szCs w:val="21"/>
              </w:rPr>
              <w:t xml:space="preserve">年版。         </w:t>
            </w:r>
          </w:p>
          <w:p w14:paraId="619CE602"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.徐师曾：《文体明辨•序说》收入郭绍虞主编《中国古典文学理论批评专著选辑》，人民文学出版社</w:t>
            </w:r>
            <w:r w:rsidRPr="00B70367">
              <w:rPr>
                <w:rFonts w:ascii="Times New Roman" w:eastAsia="宋体" w:hAnsi="Times New Roman" w:cs="宋体" w:hint="eastAsia"/>
                <w:color w:val="000000"/>
                <w:szCs w:val="21"/>
              </w:rPr>
              <w:t>1962</w:t>
            </w:r>
            <w:r w:rsidRPr="00B70367">
              <w:rPr>
                <w:rFonts w:ascii="宋体" w:eastAsia="宋体" w:hAnsi="宋体" w:cs="宋体" w:hint="eastAsia"/>
                <w:color w:val="000000"/>
                <w:szCs w:val="21"/>
              </w:rPr>
              <w:t xml:space="preserve">年出版。          </w:t>
            </w:r>
          </w:p>
          <w:p w14:paraId="5B30B53D"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.王兆芳：《文体通释》，中华书局，</w:t>
            </w:r>
            <w:r w:rsidRPr="00B70367">
              <w:rPr>
                <w:rFonts w:ascii="Times New Roman" w:eastAsia="宋体" w:hAnsi="Times New Roman" w:cs="宋体" w:hint="eastAsia"/>
                <w:color w:val="000000"/>
                <w:szCs w:val="21"/>
              </w:rPr>
              <w:t>1925</w:t>
            </w:r>
            <w:r w:rsidRPr="00B70367">
              <w:rPr>
                <w:rFonts w:ascii="宋体" w:eastAsia="宋体" w:hAnsi="宋体" w:cs="宋体" w:hint="eastAsia"/>
                <w:color w:val="000000"/>
                <w:szCs w:val="21"/>
              </w:rPr>
              <w:t xml:space="preserve">年版。               </w:t>
            </w:r>
          </w:p>
          <w:p w14:paraId="76A5CF2E" w14:textId="77777777" w:rsidR="00527648" w:rsidRPr="00B70367" w:rsidRDefault="004F67E1">
            <w:pPr>
              <w:rPr>
                <w:rFonts w:ascii="宋体" w:eastAsia="宋体" w:hAnsi="宋体" w:cs="宋体"/>
                <w:color w:val="000000"/>
                <w:szCs w:val="21"/>
              </w:rPr>
            </w:pP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.吴曾棋：《文体刍言》，《涵芬楼文谈》，金城出版社</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 xml:space="preserve">年版。              </w:t>
            </w:r>
          </w:p>
          <w:p w14:paraId="520A18BD"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.来裕</w:t>
            </w:r>
            <w:proofErr w:type="gramStart"/>
            <w:r w:rsidRPr="00B70367">
              <w:rPr>
                <w:rFonts w:ascii="宋体" w:eastAsia="宋体" w:hAnsi="宋体" w:cs="宋体" w:hint="eastAsia"/>
                <w:color w:val="000000"/>
                <w:szCs w:val="21"/>
              </w:rPr>
              <w:t>恂</w:t>
            </w:r>
            <w:proofErr w:type="gramEnd"/>
            <w:r w:rsidRPr="00B70367">
              <w:rPr>
                <w:rFonts w:ascii="宋体" w:eastAsia="宋体" w:hAnsi="宋体" w:cs="宋体" w:hint="eastAsia"/>
                <w:color w:val="000000"/>
                <w:szCs w:val="21"/>
              </w:rPr>
              <w:t>：《汉文典》，上海辞书出版社，</w:t>
            </w:r>
            <w:r w:rsidRPr="00B70367">
              <w:rPr>
                <w:rFonts w:ascii="Times New Roman" w:eastAsia="宋体" w:hAnsi="Times New Roman" w:cs="宋体" w:hint="eastAsia"/>
                <w:color w:val="000000"/>
                <w:szCs w:val="21"/>
              </w:rPr>
              <w:t>1997</w:t>
            </w:r>
            <w:r w:rsidRPr="00B70367">
              <w:rPr>
                <w:rFonts w:ascii="宋体" w:eastAsia="宋体" w:hAnsi="宋体" w:cs="宋体" w:hint="eastAsia"/>
                <w:color w:val="000000"/>
                <w:szCs w:val="21"/>
              </w:rPr>
              <w:t xml:space="preserve"> 年版。 </w:t>
            </w:r>
          </w:p>
        </w:tc>
      </w:tr>
    </w:tbl>
    <w:p w14:paraId="5A0B6223" w14:textId="77777777" w:rsidR="00527648" w:rsidRPr="00B70367" w:rsidRDefault="004F67E1">
      <w:pPr>
        <w:ind w:rightChars="-6" w:right="-13"/>
        <w:jc w:val="center"/>
        <w:outlineLvl w:val="2"/>
        <w:rPr>
          <w:sz w:val="8"/>
        </w:rPr>
      </w:pPr>
      <w:r w:rsidRPr="00B70367">
        <w:rPr>
          <w:rFonts w:ascii="黑体" w:eastAsia="黑体" w:hAnsi="宋体" w:cs="Times New Roman" w:hint="eastAsia"/>
          <w:color w:val="000000"/>
          <w:sz w:val="32"/>
          <w:szCs w:val="32"/>
        </w:rPr>
        <w:lastRenderedPageBreak/>
        <w:t>现代文学研究的对象与方法简明教学大纲</w:t>
      </w:r>
    </w:p>
    <w:tbl>
      <w:tblPr>
        <w:tblStyle w:val="TableNormal"/>
        <w:tblW w:w="853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0"/>
        <w:gridCol w:w="119"/>
        <w:gridCol w:w="1059"/>
        <w:gridCol w:w="960"/>
        <w:gridCol w:w="960"/>
        <w:gridCol w:w="960"/>
        <w:gridCol w:w="943"/>
        <w:gridCol w:w="1023"/>
        <w:gridCol w:w="1042"/>
      </w:tblGrid>
      <w:tr w:rsidR="00527648" w:rsidRPr="00B70367" w14:paraId="546DC05C" w14:textId="77777777" w:rsidTr="00303D84">
        <w:trPr>
          <w:trHeight w:val="477"/>
        </w:trPr>
        <w:tc>
          <w:tcPr>
            <w:tcW w:w="1589" w:type="dxa"/>
            <w:gridSpan w:val="2"/>
            <w:vAlign w:val="center"/>
          </w:tcPr>
          <w:p w14:paraId="01C0C930" w14:textId="77777777" w:rsidR="00527648" w:rsidRPr="00B70367" w:rsidRDefault="004F67E1" w:rsidP="00303D84">
            <w:pPr>
              <w:pStyle w:val="TableParagraph"/>
              <w:ind w:left="51" w:right="47"/>
              <w:jc w:val="center"/>
              <w:rPr>
                <w:rFonts w:ascii="宋体" w:eastAsia="宋体" w:hAnsi="宋体" w:cs="宋体"/>
                <w:szCs w:val="21"/>
              </w:rPr>
            </w:pPr>
            <w:r w:rsidRPr="00B70367">
              <w:rPr>
                <w:rFonts w:ascii="宋体" w:eastAsia="宋体" w:hAnsi="宋体" w:cs="宋体" w:hint="eastAsia"/>
                <w:szCs w:val="21"/>
              </w:rPr>
              <w:t>课程名称</w:t>
            </w:r>
          </w:p>
        </w:tc>
        <w:tc>
          <w:tcPr>
            <w:tcW w:w="2979" w:type="dxa"/>
            <w:gridSpan w:val="3"/>
            <w:vAlign w:val="center"/>
          </w:tcPr>
          <w:p w14:paraId="5BF2DC33" w14:textId="77777777" w:rsidR="00527648" w:rsidRPr="00B70367" w:rsidRDefault="004F67E1" w:rsidP="00303D84">
            <w:pPr>
              <w:pStyle w:val="TableParagraph"/>
              <w:spacing w:before="1"/>
              <w:ind w:left="66" w:right="62"/>
              <w:jc w:val="center"/>
              <w:rPr>
                <w:rFonts w:ascii="宋体" w:eastAsia="宋体" w:hAnsi="宋体" w:cs="宋体"/>
                <w:szCs w:val="21"/>
              </w:rPr>
            </w:pPr>
            <w:r w:rsidRPr="00B70367">
              <w:rPr>
                <w:rFonts w:ascii="宋体" w:eastAsia="宋体" w:hAnsi="宋体" w:cs="宋体" w:hint="eastAsia"/>
                <w:spacing w:val="-1"/>
                <w:szCs w:val="21"/>
              </w:rPr>
              <w:t>现代文学研究的对象与方法</w:t>
            </w:r>
          </w:p>
        </w:tc>
        <w:tc>
          <w:tcPr>
            <w:tcW w:w="1903" w:type="dxa"/>
            <w:gridSpan w:val="2"/>
            <w:vAlign w:val="center"/>
          </w:tcPr>
          <w:p w14:paraId="0EF67F5A" w14:textId="77777777" w:rsidR="00527648" w:rsidRPr="00B70367" w:rsidRDefault="004F67E1" w:rsidP="00303D84">
            <w:pPr>
              <w:pStyle w:val="TableParagraph"/>
              <w:ind w:left="470"/>
              <w:jc w:val="center"/>
              <w:rPr>
                <w:rFonts w:ascii="宋体" w:eastAsia="宋体" w:hAnsi="宋体" w:cs="宋体"/>
                <w:szCs w:val="21"/>
              </w:rPr>
            </w:pPr>
            <w:r w:rsidRPr="00B70367">
              <w:rPr>
                <w:rFonts w:ascii="宋体" w:eastAsia="宋体" w:hAnsi="宋体" w:cs="宋体" w:hint="eastAsia"/>
                <w:szCs w:val="21"/>
              </w:rPr>
              <w:t>课程编号</w:t>
            </w:r>
          </w:p>
        </w:tc>
        <w:tc>
          <w:tcPr>
            <w:tcW w:w="2065" w:type="dxa"/>
            <w:gridSpan w:val="2"/>
            <w:vAlign w:val="center"/>
          </w:tcPr>
          <w:p w14:paraId="21805C9D" w14:textId="77777777" w:rsidR="00527648" w:rsidRPr="00B70367" w:rsidRDefault="004F67E1" w:rsidP="00303D84">
            <w:pPr>
              <w:pStyle w:val="TableParagraph"/>
              <w:jc w:val="center"/>
              <w:rPr>
                <w:rFonts w:ascii="宋体" w:eastAsia="宋体" w:hAnsi="宋体" w:cs="宋体"/>
                <w:szCs w:val="21"/>
              </w:rPr>
            </w:pPr>
            <w:r w:rsidRPr="00B70367">
              <w:rPr>
                <w:rFonts w:ascii="Tahoma" w:eastAsia="Tahoma" w:hAnsi="Tahoma" w:cs="Tahoma"/>
                <w:color w:val="000000"/>
                <w:sz w:val="18"/>
                <w:szCs w:val="18"/>
              </w:rPr>
              <w:t>0802c0126</w:t>
            </w:r>
          </w:p>
        </w:tc>
      </w:tr>
      <w:tr w:rsidR="00527648" w:rsidRPr="00B70367" w14:paraId="0F045AF4" w14:textId="77777777">
        <w:trPr>
          <w:trHeight w:val="642"/>
        </w:trPr>
        <w:tc>
          <w:tcPr>
            <w:tcW w:w="1589" w:type="dxa"/>
            <w:gridSpan w:val="2"/>
          </w:tcPr>
          <w:p w14:paraId="117974A6" w14:textId="77777777" w:rsidR="00527648" w:rsidRPr="00B70367" w:rsidRDefault="004F67E1">
            <w:pPr>
              <w:pStyle w:val="TableParagraph"/>
              <w:spacing w:before="168"/>
              <w:ind w:left="51" w:right="47"/>
              <w:jc w:val="center"/>
              <w:rPr>
                <w:rFonts w:ascii="宋体" w:eastAsia="宋体" w:hAnsi="宋体" w:cs="宋体"/>
                <w:szCs w:val="21"/>
              </w:rPr>
            </w:pPr>
            <w:r w:rsidRPr="00B70367">
              <w:rPr>
                <w:rFonts w:ascii="宋体" w:eastAsia="宋体" w:hAnsi="宋体" w:cs="宋体" w:hint="eastAsia"/>
                <w:szCs w:val="21"/>
              </w:rPr>
              <w:t>课程负责人</w:t>
            </w:r>
          </w:p>
        </w:tc>
        <w:tc>
          <w:tcPr>
            <w:tcW w:w="2979" w:type="dxa"/>
            <w:gridSpan w:val="3"/>
          </w:tcPr>
          <w:p w14:paraId="7B7CB501" w14:textId="77777777" w:rsidR="00527648" w:rsidRPr="00B70367" w:rsidRDefault="004F67E1">
            <w:pPr>
              <w:pStyle w:val="TableParagraph"/>
              <w:spacing w:before="168"/>
              <w:ind w:left="69" w:right="62"/>
              <w:jc w:val="center"/>
              <w:rPr>
                <w:rFonts w:ascii="宋体" w:eastAsia="宋体" w:hAnsi="宋体" w:cs="宋体"/>
                <w:szCs w:val="21"/>
              </w:rPr>
            </w:pPr>
            <w:r w:rsidRPr="00B70367">
              <w:rPr>
                <w:rFonts w:ascii="宋体" w:eastAsia="宋体" w:hAnsi="宋体" w:cs="宋体" w:hint="eastAsia"/>
                <w:szCs w:val="21"/>
              </w:rPr>
              <w:t>侯桂新</w:t>
            </w:r>
          </w:p>
        </w:tc>
        <w:tc>
          <w:tcPr>
            <w:tcW w:w="1903" w:type="dxa"/>
            <w:gridSpan w:val="2"/>
          </w:tcPr>
          <w:p w14:paraId="7A38EA1C" w14:textId="77777777" w:rsidR="00527648" w:rsidRPr="00B70367" w:rsidRDefault="004F67E1">
            <w:pPr>
              <w:pStyle w:val="TableParagraph"/>
              <w:spacing w:before="3" w:line="310" w:lineRule="atLeast"/>
              <w:ind w:left="470" w:right="340" w:hanging="120"/>
              <w:rPr>
                <w:rFonts w:ascii="宋体" w:eastAsia="宋体" w:hAnsi="宋体" w:cs="宋体"/>
                <w:szCs w:val="21"/>
              </w:rPr>
            </w:pPr>
            <w:r w:rsidRPr="00B70367">
              <w:rPr>
                <w:rFonts w:ascii="宋体" w:eastAsia="宋体" w:hAnsi="宋体" w:cs="宋体" w:hint="eastAsia"/>
                <w:spacing w:val="-1"/>
                <w:szCs w:val="21"/>
              </w:rPr>
              <w:t>课程负责人</w:t>
            </w:r>
            <w:r w:rsidRPr="00B70367">
              <w:rPr>
                <w:rFonts w:ascii="宋体" w:eastAsia="宋体" w:hAnsi="宋体" w:cs="宋体" w:hint="eastAsia"/>
                <w:szCs w:val="21"/>
              </w:rPr>
              <w:t>所在单位</w:t>
            </w:r>
          </w:p>
        </w:tc>
        <w:tc>
          <w:tcPr>
            <w:tcW w:w="2065" w:type="dxa"/>
            <w:gridSpan w:val="2"/>
          </w:tcPr>
          <w:p w14:paraId="747A3306" w14:textId="77777777" w:rsidR="00527648" w:rsidRPr="00B70367" w:rsidRDefault="004F67E1">
            <w:pPr>
              <w:pStyle w:val="TableParagraph"/>
              <w:spacing w:before="168"/>
              <w:ind w:left="670"/>
              <w:rPr>
                <w:rFonts w:ascii="宋体" w:eastAsia="宋体" w:hAnsi="宋体" w:cs="宋体"/>
                <w:szCs w:val="21"/>
              </w:rPr>
            </w:pPr>
            <w:r w:rsidRPr="00B70367">
              <w:rPr>
                <w:rFonts w:ascii="宋体" w:eastAsia="宋体" w:hAnsi="宋体" w:cs="宋体" w:hint="eastAsia"/>
                <w:szCs w:val="21"/>
              </w:rPr>
              <w:t>文学院</w:t>
            </w:r>
          </w:p>
        </w:tc>
      </w:tr>
      <w:tr w:rsidR="00527648" w:rsidRPr="00B70367" w14:paraId="196F4687" w14:textId="77777777">
        <w:trPr>
          <w:trHeight w:val="462"/>
        </w:trPr>
        <w:tc>
          <w:tcPr>
            <w:tcW w:w="1589" w:type="dxa"/>
            <w:gridSpan w:val="2"/>
          </w:tcPr>
          <w:p w14:paraId="3521FA2A" w14:textId="77777777" w:rsidR="00527648" w:rsidRPr="00B70367" w:rsidRDefault="004F67E1">
            <w:pPr>
              <w:pStyle w:val="TableParagraph"/>
              <w:spacing w:before="76"/>
              <w:ind w:left="51" w:right="47"/>
              <w:jc w:val="center"/>
              <w:rPr>
                <w:rFonts w:ascii="宋体" w:eastAsia="宋体" w:hAnsi="宋体" w:cs="宋体"/>
                <w:szCs w:val="21"/>
              </w:rPr>
            </w:pPr>
            <w:r w:rsidRPr="00B70367">
              <w:rPr>
                <w:rFonts w:ascii="宋体" w:eastAsia="宋体" w:hAnsi="宋体" w:cs="宋体" w:hint="eastAsia"/>
                <w:szCs w:val="21"/>
              </w:rPr>
              <w:t>教学团队成员</w:t>
            </w:r>
          </w:p>
        </w:tc>
        <w:tc>
          <w:tcPr>
            <w:tcW w:w="6947" w:type="dxa"/>
            <w:gridSpan w:val="7"/>
          </w:tcPr>
          <w:p w14:paraId="7386E795" w14:textId="73AEAA44" w:rsidR="00527648" w:rsidRPr="00B70367" w:rsidRDefault="00B2302B">
            <w:pPr>
              <w:pStyle w:val="TableParagraph"/>
              <w:spacing w:before="76"/>
              <w:ind w:left="3090" w:right="3086"/>
              <w:jc w:val="center"/>
              <w:rPr>
                <w:rFonts w:ascii="宋体" w:eastAsia="宋体" w:hAnsi="宋体" w:cs="宋体"/>
                <w:szCs w:val="21"/>
              </w:rPr>
            </w:pPr>
            <w:r w:rsidRPr="00B70367">
              <w:rPr>
                <w:rFonts w:ascii="宋体" w:eastAsia="宋体" w:hAnsi="宋体" w:cs="宋体" w:hint="eastAsia"/>
                <w:szCs w:val="21"/>
              </w:rPr>
              <w:t>侯桂新</w:t>
            </w:r>
          </w:p>
        </w:tc>
      </w:tr>
      <w:tr w:rsidR="00527648" w:rsidRPr="00B70367" w14:paraId="2D113327" w14:textId="77777777">
        <w:trPr>
          <w:trHeight w:val="417"/>
        </w:trPr>
        <w:tc>
          <w:tcPr>
            <w:tcW w:w="1589" w:type="dxa"/>
            <w:gridSpan w:val="2"/>
          </w:tcPr>
          <w:p w14:paraId="5CF16535" w14:textId="77777777" w:rsidR="00527648" w:rsidRPr="00B70367" w:rsidRDefault="004F67E1">
            <w:pPr>
              <w:pStyle w:val="TableParagraph"/>
              <w:spacing w:before="55"/>
              <w:ind w:left="51" w:right="47"/>
              <w:jc w:val="center"/>
              <w:rPr>
                <w:rFonts w:ascii="宋体" w:eastAsia="宋体" w:hAnsi="宋体" w:cs="宋体"/>
                <w:szCs w:val="21"/>
              </w:rPr>
            </w:pPr>
            <w:r w:rsidRPr="00B70367">
              <w:rPr>
                <w:rFonts w:ascii="宋体" w:eastAsia="宋体" w:hAnsi="宋体" w:cs="宋体" w:hint="eastAsia"/>
                <w:szCs w:val="21"/>
              </w:rPr>
              <w:t>课程类别</w:t>
            </w:r>
          </w:p>
        </w:tc>
        <w:tc>
          <w:tcPr>
            <w:tcW w:w="2019" w:type="dxa"/>
            <w:gridSpan w:val="2"/>
          </w:tcPr>
          <w:p w14:paraId="33C49CFD" w14:textId="674818A4" w:rsidR="00527648" w:rsidRPr="00B70367" w:rsidRDefault="004F67E1">
            <w:pPr>
              <w:pStyle w:val="TableParagraph"/>
              <w:spacing w:before="55"/>
              <w:ind w:left="528"/>
              <w:rPr>
                <w:rFonts w:ascii="宋体" w:eastAsia="宋体" w:hAnsi="宋体" w:cs="宋体"/>
                <w:szCs w:val="21"/>
              </w:rPr>
            </w:pPr>
            <w:r w:rsidRPr="00B70367">
              <w:rPr>
                <w:rFonts w:ascii="宋体" w:eastAsia="宋体" w:hAnsi="宋体" w:cs="宋体" w:hint="eastAsia"/>
                <w:szCs w:val="21"/>
              </w:rPr>
              <w:t>选修课</w:t>
            </w:r>
            <w:r w:rsidR="006045B2" w:rsidRPr="00B70367">
              <w:rPr>
                <w:rFonts w:ascii="宋体" w:eastAsia="宋体" w:hAnsi="宋体" w:cs="宋体" w:hint="eastAsia"/>
                <w:szCs w:val="21"/>
              </w:rPr>
              <w:t>程</w:t>
            </w:r>
          </w:p>
        </w:tc>
        <w:tc>
          <w:tcPr>
            <w:tcW w:w="960" w:type="dxa"/>
          </w:tcPr>
          <w:p w14:paraId="18C75D9F" w14:textId="77777777" w:rsidR="00527648" w:rsidRPr="00B70367" w:rsidRDefault="004F67E1">
            <w:pPr>
              <w:pStyle w:val="TableParagraph"/>
              <w:spacing w:before="55"/>
              <w:ind w:left="38" w:right="29"/>
              <w:jc w:val="center"/>
              <w:rPr>
                <w:rFonts w:ascii="宋体" w:eastAsia="宋体" w:hAnsi="宋体" w:cs="宋体"/>
                <w:szCs w:val="21"/>
              </w:rPr>
            </w:pPr>
            <w:r w:rsidRPr="00B70367">
              <w:rPr>
                <w:rFonts w:ascii="宋体" w:eastAsia="宋体" w:hAnsi="宋体" w:cs="宋体" w:hint="eastAsia"/>
                <w:szCs w:val="21"/>
              </w:rPr>
              <w:t>学时</w:t>
            </w:r>
          </w:p>
        </w:tc>
        <w:tc>
          <w:tcPr>
            <w:tcW w:w="1903" w:type="dxa"/>
            <w:gridSpan w:val="2"/>
          </w:tcPr>
          <w:p w14:paraId="335F49B8" w14:textId="77777777" w:rsidR="00527648" w:rsidRPr="00B70367" w:rsidRDefault="004F67E1">
            <w:pPr>
              <w:pStyle w:val="TableParagraph"/>
              <w:spacing w:before="55"/>
              <w:ind w:left="810" w:right="803"/>
              <w:jc w:val="center"/>
              <w:rPr>
                <w:rFonts w:ascii="宋体" w:eastAsia="宋体" w:hAnsi="宋体" w:cs="宋体"/>
                <w:szCs w:val="21"/>
              </w:rPr>
            </w:pPr>
            <w:r w:rsidRPr="00B70367">
              <w:rPr>
                <w:rFonts w:ascii="Times New Roman" w:eastAsia="宋体" w:hAnsi="Times New Roman" w:cs="宋体" w:hint="eastAsia"/>
                <w:szCs w:val="21"/>
              </w:rPr>
              <w:t>32</w:t>
            </w:r>
          </w:p>
        </w:tc>
        <w:tc>
          <w:tcPr>
            <w:tcW w:w="1023" w:type="dxa"/>
          </w:tcPr>
          <w:p w14:paraId="699BF115" w14:textId="77777777" w:rsidR="00527648" w:rsidRPr="00B70367" w:rsidRDefault="004F67E1">
            <w:pPr>
              <w:pStyle w:val="TableParagraph"/>
              <w:spacing w:before="55"/>
              <w:ind w:left="67" w:right="63"/>
              <w:jc w:val="center"/>
              <w:rPr>
                <w:rFonts w:ascii="宋体" w:eastAsia="宋体" w:hAnsi="宋体" w:cs="宋体"/>
                <w:szCs w:val="21"/>
              </w:rPr>
            </w:pPr>
            <w:r w:rsidRPr="00B70367">
              <w:rPr>
                <w:rFonts w:ascii="宋体" w:eastAsia="宋体" w:hAnsi="宋体" w:cs="宋体" w:hint="eastAsia"/>
                <w:szCs w:val="21"/>
              </w:rPr>
              <w:t>学分</w:t>
            </w:r>
          </w:p>
        </w:tc>
        <w:tc>
          <w:tcPr>
            <w:tcW w:w="1042" w:type="dxa"/>
          </w:tcPr>
          <w:p w14:paraId="1E7C9948" w14:textId="77777777" w:rsidR="00527648" w:rsidRPr="00B70367" w:rsidRDefault="004F67E1">
            <w:pPr>
              <w:pStyle w:val="TableParagraph"/>
              <w:spacing w:before="55"/>
              <w:ind w:left="5"/>
              <w:jc w:val="center"/>
              <w:rPr>
                <w:rFonts w:ascii="宋体" w:eastAsia="宋体" w:hAnsi="宋体" w:cs="宋体"/>
                <w:szCs w:val="21"/>
              </w:rPr>
            </w:pPr>
            <w:r w:rsidRPr="00B70367">
              <w:rPr>
                <w:rFonts w:ascii="Times New Roman" w:eastAsia="宋体" w:hAnsi="Times New Roman" w:cs="宋体" w:hint="eastAsia"/>
                <w:szCs w:val="21"/>
              </w:rPr>
              <w:t>2</w:t>
            </w:r>
          </w:p>
        </w:tc>
      </w:tr>
      <w:tr w:rsidR="00527648" w:rsidRPr="00B70367" w14:paraId="759B441A" w14:textId="77777777">
        <w:trPr>
          <w:trHeight w:val="489"/>
        </w:trPr>
        <w:tc>
          <w:tcPr>
            <w:tcW w:w="1589" w:type="dxa"/>
            <w:gridSpan w:val="2"/>
            <w:vMerge w:val="restart"/>
          </w:tcPr>
          <w:p w14:paraId="07E42A66" w14:textId="77777777" w:rsidR="00527648" w:rsidRPr="00B70367" w:rsidRDefault="004F67E1">
            <w:pPr>
              <w:pStyle w:val="TableParagraph"/>
              <w:spacing w:before="184" w:line="242" w:lineRule="auto"/>
              <w:ind w:left="311" w:right="185" w:hanging="120"/>
              <w:rPr>
                <w:rFonts w:ascii="宋体" w:eastAsia="宋体" w:hAnsi="宋体" w:cs="宋体"/>
                <w:szCs w:val="21"/>
              </w:rPr>
            </w:pPr>
            <w:r w:rsidRPr="00B70367">
              <w:rPr>
                <w:rFonts w:ascii="宋体" w:eastAsia="宋体" w:hAnsi="宋体" w:cs="宋体" w:hint="eastAsia"/>
                <w:spacing w:val="-1"/>
                <w:szCs w:val="21"/>
              </w:rPr>
              <w:t>授课方式及</w:t>
            </w:r>
            <w:r w:rsidRPr="00B70367">
              <w:rPr>
                <w:rFonts w:ascii="宋体" w:eastAsia="宋体" w:hAnsi="宋体" w:cs="宋体" w:hint="eastAsia"/>
                <w:szCs w:val="21"/>
              </w:rPr>
              <w:t>时数分配</w:t>
            </w:r>
          </w:p>
        </w:tc>
        <w:tc>
          <w:tcPr>
            <w:tcW w:w="1059" w:type="dxa"/>
          </w:tcPr>
          <w:p w14:paraId="573B4C9E" w14:textId="77777777" w:rsidR="00527648" w:rsidRPr="00B70367" w:rsidRDefault="004F67E1">
            <w:pPr>
              <w:pStyle w:val="TableParagraph"/>
              <w:spacing w:before="109"/>
              <w:ind w:left="107"/>
              <w:rPr>
                <w:rFonts w:ascii="宋体" w:eastAsia="宋体" w:hAnsi="宋体" w:cs="宋体"/>
                <w:szCs w:val="21"/>
              </w:rPr>
            </w:pPr>
            <w:r w:rsidRPr="00B70367">
              <w:rPr>
                <w:rFonts w:ascii="宋体" w:eastAsia="宋体" w:hAnsi="宋体" w:cs="宋体" w:hint="eastAsia"/>
                <w:szCs w:val="21"/>
              </w:rPr>
              <w:t>集中讲授</w:t>
            </w:r>
          </w:p>
        </w:tc>
        <w:tc>
          <w:tcPr>
            <w:tcW w:w="960" w:type="dxa"/>
          </w:tcPr>
          <w:p w14:paraId="18F720C4" w14:textId="77777777" w:rsidR="00527648" w:rsidRPr="00B70367" w:rsidRDefault="004F67E1">
            <w:pPr>
              <w:pStyle w:val="TableParagraph"/>
              <w:spacing w:before="109"/>
              <w:ind w:left="40" w:right="29"/>
              <w:jc w:val="center"/>
              <w:rPr>
                <w:rFonts w:ascii="宋体" w:eastAsia="宋体" w:hAnsi="宋体" w:cs="宋体"/>
                <w:szCs w:val="21"/>
              </w:rPr>
            </w:pPr>
            <w:r w:rsidRPr="00B70367">
              <w:rPr>
                <w:rFonts w:ascii="宋体" w:eastAsia="宋体" w:hAnsi="宋体" w:cs="宋体" w:hint="eastAsia"/>
                <w:szCs w:val="21"/>
              </w:rPr>
              <w:t>组织研讨</w:t>
            </w:r>
          </w:p>
        </w:tc>
        <w:tc>
          <w:tcPr>
            <w:tcW w:w="960" w:type="dxa"/>
          </w:tcPr>
          <w:p w14:paraId="5BB0D119" w14:textId="77777777" w:rsidR="00527648" w:rsidRPr="00B70367" w:rsidRDefault="004F67E1">
            <w:pPr>
              <w:pStyle w:val="TableParagraph"/>
              <w:spacing w:before="109"/>
              <w:ind w:left="40" w:right="29"/>
              <w:jc w:val="center"/>
              <w:rPr>
                <w:rFonts w:ascii="宋体" w:eastAsia="宋体" w:hAnsi="宋体" w:cs="宋体"/>
                <w:szCs w:val="21"/>
              </w:rPr>
            </w:pPr>
            <w:r w:rsidRPr="00B70367">
              <w:rPr>
                <w:rFonts w:ascii="宋体" w:eastAsia="宋体" w:hAnsi="宋体" w:cs="宋体" w:hint="eastAsia"/>
                <w:szCs w:val="21"/>
              </w:rPr>
              <w:t>实验分析</w:t>
            </w:r>
          </w:p>
        </w:tc>
        <w:tc>
          <w:tcPr>
            <w:tcW w:w="960" w:type="dxa"/>
          </w:tcPr>
          <w:p w14:paraId="29529A61" w14:textId="77777777" w:rsidR="00527648" w:rsidRPr="00B70367" w:rsidRDefault="004F67E1">
            <w:pPr>
              <w:pStyle w:val="TableParagraph"/>
              <w:spacing w:before="109"/>
              <w:ind w:left="59"/>
              <w:rPr>
                <w:rFonts w:ascii="宋体" w:eastAsia="宋体" w:hAnsi="宋体" w:cs="宋体"/>
                <w:szCs w:val="21"/>
              </w:rPr>
            </w:pPr>
            <w:r w:rsidRPr="00B70367">
              <w:rPr>
                <w:rFonts w:ascii="宋体" w:eastAsia="宋体" w:hAnsi="宋体" w:cs="宋体" w:hint="eastAsia"/>
                <w:szCs w:val="21"/>
              </w:rPr>
              <w:t>读书指导</w:t>
            </w:r>
          </w:p>
        </w:tc>
        <w:tc>
          <w:tcPr>
            <w:tcW w:w="943" w:type="dxa"/>
          </w:tcPr>
          <w:p w14:paraId="60F93D19" w14:textId="77777777" w:rsidR="00527648" w:rsidRPr="00B70367" w:rsidRDefault="004F67E1">
            <w:pPr>
              <w:pStyle w:val="TableParagraph"/>
              <w:spacing w:before="109"/>
              <w:ind w:left="50"/>
              <w:rPr>
                <w:rFonts w:ascii="宋体" w:eastAsia="宋体" w:hAnsi="宋体" w:cs="宋体"/>
                <w:szCs w:val="21"/>
              </w:rPr>
            </w:pPr>
            <w:r w:rsidRPr="00B70367">
              <w:rPr>
                <w:rFonts w:ascii="宋体" w:eastAsia="宋体" w:hAnsi="宋体" w:cs="宋体" w:hint="eastAsia"/>
                <w:szCs w:val="21"/>
              </w:rPr>
              <w:t>实地调研</w:t>
            </w:r>
          </w:p>
        </w:tc>
        <w:tc>
          <w:tcPr>
            <w:tcW w:w="1023" w:type="dxa"/>
          </w:tcPr>
          <w:p w14:paraId="54A9DB52" w14:textId="77777777" w:rsidR="00527648" w:rsidRPr="00B70367" w:rsidRDefault="004F67E1">
            <w:pPr>
              <w:pStyle w:val="TableParagraph"/>
              <w:spacing w:before="109"/>
              <w:ind w:left="70" w:right="63"/>
              <w:jc w:val="center"/>
              <w:rPr>
                <w:rFonts w:ascii="宋体" w:eastAsia="宋体" w:hAnsi="宋体" w:cs="宋体"/>
                <w:szCs w:val="21"/>
              </w:rPr>
            </w:pPr>
            <w:r w:rsidRPr="00B70367">
              <w:rPr>
                <w:rFonts w:ascii="宋体" w:eastAsia="宋体" w:hAnsi="宋体" w:cs="宋体" w:hint="eastAsia"/>
                <w:szCs w:val="21"/>
              </w:rPr>
              <w:t>自主学习</w:t>
            </w:r>
          </w:p>
        </w:tc>
        <w:tc>
          <w:tcPr>
            <w:tcW w:w="1042" w:type="dxa"/>
          </w:tcPr>
          <w:p w14:paraId="134FC091" w14:textId="77777777" w:rsidR="00527648" w:rsidRPr="00B70367" w:rsidRDefault="004F67E1">
            <w:pPr>
              <w:pStyle w:val="TableParagraph"/>
              <w:spacing w:before="109"/>
              <w:ind w:left="288" w:right="283"/>
              <w:jc w:val="center"/>
              <w:rPr>
                <w:rFonts w:ascii="宋体" w:eastAsia="宋体" w:hAnsi="宋体" w:cs="宋体"/>
                <w:szCs w:val="21"/>
              </w:rPr>
            </w:pPr>
            <w:r w:rsidRPr="00B70367">
              <w:rPr>
                <w:rFonts w:ascii="宋体" w:eastAsia="宋体" w:hAnsi="宋体" w:cs="宋体" w:hint="eastAsia"/>
                <w:szCs w:val="21"/>
              </w:rPr>
              <w:t>其他</w:t>
            </w:r>
          </w:p>
        </w:tc>
      </w:tr>
      <w:tr w:rsidR="00527648" w:rsidRPr="00B70367" w14:paraId="505CE830" w14:textId="77777777">
        <w:trPr>
          <w:trHeight w:val="492"/>
        </w:trPr>
        <w:tc>
          <w:tcPr>
            <w:tcW w:w="1589" w:type="dxa"/>
            <w:gridSpan w:val="2"/>
            <w:vMerge/>
            <w:tcBorders>
              <w:top w:val="nil"/>
            </w:tcBorders>
          </w:tcPr>
          <w:p w14:paraId="609099F2" w14:textId="77777777" w:rsidR="00527648" w:rsidRPr="00B70367" w:rsidRDefault="00527648">
            <w:pPr>
              <w:rPr>
                <w:rFonts w:ascii="宋体" w:eastAsia="宋体" w:hAnsi="宋体" w:cs="宋体"/>
                <w:szCs w:val="21"/>
              </w:rPr>
            </w:pPr>
          </w:p>
        </w:tc>
        <w:tc>
          <w:tcPr>
            <w:tcW w:w="1059" w:type="dxa"/>
          </w:tcPr>
          <w:p w14:paraId="266EC689" w14:textId="77777777" w:rsidR="00527648" w:rsidRPr="00B70367" w:rsidRDefault="004F67E1">
            <w:pPr>
              <w:pStyle w:val="TableParagraph"/>
              <w:spacing w:before="91"/>
              <w:ind w:left="6"/>
              <w:jc w:val="center"/>
              <w:rPr>
                <w:rFonts w:ascii="宋体" w:eastAsia="宋体" w:hAnsi="宋体" w:cs="宋体"/>
                <w:szCs w:val="21"/>
              </w:rPr>
            </w:pPr>
            <w:r w:rsidRPr="00B70367">
              <w:rPr>
                <w:rFonts w:ascii="Times New Roman" w:eastAsia="宋体" w:hAnsi="Times New Roman" w:cs="宋体" w:hint="eastAsia"/>
                <w:szCs w:val="21"/>
              </w:rPr>
              <w:t>8</w:t>
            </w:r>
          </w:p>
        </w:tc>
        <w:tc>
          <w:tcPr>
            <w:tcW w:w="960" w:type="dxa"/>
          </w:tcPr>
          <w:p w14:paraId="02C345A6" w14:textId="77777777" w:rsidR="00527648" w:rsidRPr="00B70367" w:rsidRDefault="004F67E1">
            <w:pPr>
              <w:pStyle w:val="TableParagraph"/>
              <w:spacing w:before="91"/>
              <w:ind w:left="38" w:right="29"/>
              <w:jc w:val="center"/>
              <w:rPr>
                <w:rFonts w:ascii="宋体" w:eastAsia="宋体" w:hAnsi="宋体" w:cs="宋体"/>
                <w:szCs w:val="21"/>
              </w:rPr>
            </w:pPr>
            <w:r w:rsidRPr="00B70367">
              <w:rPr>
                <w:rFonts w:ascii="Times New Roman" w:eastAsia="宋体" w:hAnsi="Times New Roman" w:cs="宋体" w:hint="eastAsia"/>
                <w:szCs w:val="21"/>
              </w:rPr>
              <w:t>24</w:t>
            </w:r>
          </w:p>
        </w:tc>
        <w:tc>
          <w:tcPr>
            <w:tcW w:w="960" w:type="dxa"/>
          </w:tcPr>
          <w:p w14:paraId="1853968C" w14:textId="77777777" w:rsidR="00527648" w:rsidRPr="00B70367" w:rsidRDefault="004F67E1">
            <w:pPr>
              <w:pStyle w:val="TableParagraph"/>
              <w:jc w:val="center"/>
              <w:rPr>
                <w:rFonts w:ascii="宋体" w:eastAsia="宋体" w:hAnsi="宋体" w:cs="宋体"/>
                <w:szCs w:val="21"/>
              </w:rPr>
            </w:pPr>
            <w:r w:rsidRPr="00B70367">
              <w:rPr>
                <w:rFonts w:ascii="宋体" w:eastAsia="宋体" w:hAnsi="宋体" w:cs="宋体" w:hint="eastAsia"/>
                <w:szCs w:val="21"/>
              </w:rPr>
              <w:t>0</w:t>
            </w:r>
          </w:p>
        </w:tc>
        <w:tc>
          <w:tcPr>
            <w:tcW w:w="960" w:type="dxa"/>
          </w:tcPr>
          <w:p w14:paraId="59C336E7" w14:textId="77777777" w:rsidR="00527648" w:rsidRPr="00B70367" w:rsidRDefault="004F67E1">
            <w:pPr>
              <w:pStyle w:val="TableParagraph"/>
              <w:jc w:val="center"/>
              <w:rPr>
                <w:rFonts w:ascii="宋体" w:eastAsia="宋体" w:hAnsi="宋体" w:cs="宋体"/>
                <w:szCs w:val="21"/>
              </w:rPr>
            </w:pPr>
            <w:r w:rsidRPr="00B70367">
              <w:rPr>
                <w:rFonts w:ascii="宋体" w:eastAsia="宋体" w:hAnsi="宋体" w:cs="宋体" w:hint="eastAsia"/>
                <w:szCs w:val="21"/>
              </w:rPr>
              <w:t>0</w:t>
            </w:r>
          </w:p>
        </w:tc>
        <w:tc>
          <w:tcPr>
            <w:tcW w:w="943" w:type="dxa"/>
          </w:tcPr>
          <w:p w14:paraId="311E15AF" w14:textId="77777777" w:rsidR="00527648" w:rsidRPr="00B70367" w:rsidRDefault="004F67E1">
            <w:pPr>
              <w:pStyle w:val="TableParagraph"/>
              <w:jc w:val="center"/>
              <w:rPr>
                <w:rFonts w:ascii="宋体" w:eastAsia="宋体" w:hAnsi="宋体" w:cs="宋体"/>
                <w:szCs w:val="21"/>
              </w:rPr>
            </w:pPr>
            <w:r w:rsidRPr="00B70367">
              <w:rPr>
                <w:rFonts w:ascii="宋体" w:eastAsia="宋体" w:hAnsi="宋体" w:cs="宋体" w:hint="eastAsia"/>
                <w:szCs w:val="21"/>
              </w:rPr>
              <w:t>0</w:t>
            </w:r>
          </w:p>
        </w:tc>
        <w:tc>
          <w:tcPr>
            <w:tcW w:w="1023" w:type="dxa"/>
          </w:tcPr>
          <w:p w14:paraId="6A32A547" w14:textId="77777777" w:rsidR="00527648" w:rsidRPr="00B70367" w:rsidRDefault="004F67E1">
            <w:pPr>
              <w:pStyle w:val="TableParagraph"/>
              <w:jc w:val="center"/>
              <w:rPr>
                <w:rFonts w:ascii="宋体" w:eastAsia="宋体" w:hAnsi="宋体" w:cs="宋体"/>
                <w:szCs w:val="21"/>
              </w:rPr>
            </w:pPr>
            <w:r w:rsidRPr="00B70367">
              <w:rPr>
                <w:rFonts w:ascii="宋体" w:eastAsia="宋体" w:hAnsi="宋体" w:cs="宋体" w:hint="eastAsia"/>
                <w:szCs w:val="21"/>
              </w:rPr>
              <w:t>0</w:t>
            </w:r>
          </w:p>
        </w:tc>
        <w:tc>
          <w:tcPr>
            <w:tcW w:w="1042" w:type="dxa"/>
          </w:tcPr>
          <w:p w14:paraId="33FB724E" w14:textId="77777777" w:rsidR="00527648" w:rsidRPr="00B70367" w:rsidRDefault="004F67E1">
            <w:pPr>
              <w:pStyle w:val="TableParagraph"/>
              <w:jc w:val="center"/>
              <w:rPr>
                <w:rFonts w:ascii="宋体" w:eastAsia="宋体" w:hAnsi="宋体" w:cs="宋体"/>
                <w:szCs w:val="21"/>
              </w:rPr>
            </w:pPr>
            <w:r w:rsidRPr="00B70367">
              <w:rPr>
                <w:rFonts w:ascii="宋体" w:eastAsia="宋体" w:hAnsi="宋体" w:cs="宋体" w:hint="eastAsia"/>
                <w:szCs w:val="21"/>
              </w:rPr>
              <w:t>0</w:t>
            </w:r>
          </w:p>
        </w:tc>
      </w:tr>
      <w:tr w:rsidR="00527648" w:rsidRPr="00B70367" w14:paraId="55B457ED" w14:textId="77777777">
        <w:trPr>
          <w:trHeight w:val="3133"/>
        </w:trPr>
        <w:tc>
          <w:tcPr>
            <w:tcW w:w="8536" w:type="dxa"/>
            <w:gridSpan w:val="9"/>
          </w:tcPr>
          <w:p w14:paraId="174448B7" w14:textId="77777777" w:rsidR="00527648" w:rsidRPr="00B70367" w:rsidRDefault="004F67E1">
            <w:pPr>
              <w:pStyle w:val="TableParagraph"/>
              <w:spacing w:before="2"/>
              <w:ind w:left="26"/>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1A64EB3" w14:textId="77777777" w:rsidR="00527648" w:rsidRPr="00B70367" w:rsidRDefault="004F67E1">
            <w:pPr>
              <w:pStyle w:val="TableParagraph"/>
              <w:spacing w:before="25" w:line="278" w:lineRule="auto"/>
              <w:ind w:left="26" w:right="2" w:firstLine="422"/>
              <w:rPr>
                <w:rFonts w:ascii="宋体" w:eastAsia="宋体" w:hAnsi="宋体" w:cs="宋体"/>
                <w:szCs w:val="21"/>
              </w:rPr>
            </w:pPr>
            <w:r w:rsidRPr="00B70367">
              <w:rPr>
                <w:rFonts w:ascii="宋体" w:eastAsia="宋体" w:hAnsi="宋体" w:cs="宋体" w:hint="eastAsia"/>
                <w:b/>
                <w:spacing w:val="-7"/>
                <w:szCs w:val="21"/>
              </w:rPr>
              <w:t>课程定位</w:t>
            </w:r>
            <w:r w:rsidRPr="00B70367">
              <w:rPr>
                <w:rFonts w:ascii="宋体" w:eastAsia="宋体" w:hAnsi="宋体" w:cs="宋体" w:hint="eastAsia"/>
                <w:spacing w:val="-10"/>
                <w:szCs w:val="21"/>
              </w:rPr>
              <w:t>：本课程是中国现当代文学方向硕士研究生的方向选修课，依据核心课程“中</w:t>
            </w:r>
            <w:r w:rsidRPr="00B70367">
              <w:rPr>
                <w:rFonts w:ascii="宋体" w:eastAsia="宋体" w:hAnsi="宋体" w:cs="宋体" w:hint="eastAsia"/>
                <w:szCs w:val="21"/>
              </w:rPr>
              <w:t>国语言文学经典文献导读”延伸设计。</w:t>
            </w:r>
          </w:p>
          <w:p w14:paraId="54260809" w14:textId="77777777" w:rsidR="00527648" w:rsidRPr="00B70367" w:rsidRDefault="004F67E1">
            <w:pPr>
              <w:pStyle w:val="TableParagraph"/>
              <w:spacing w:line="278" w:lineRule="auto"/>
              <w:ind w:left="26" w:firstLine="422"/>
              <w:rPr>
                <w:rFonts w:ascii="宋体" w:eastAsia="宋体" w:hAnsi="宋体" w:cs="宋体"/>
                <w:szCs w:val="21"/>
              </w:rPr>
            </w:pPr>
            <w:r w:rsidRPr="00B70367">
              <w:rPr>
                <w:rFonts w:ascii="宋体" w:eastAsia="宋体" w:hAnsi="宋体" w:cs="宋体" w:hint="eastAsia"/>
                <w:b/>
                <w:spacing w:val="-9"/>
                <w:szCs w:val="21"/>
              </w:rPr>
              <w:t>教学目的及要求</w:t>
            </w:r>
            <w:r w:rsidRPr="00B70367">
              <w:rPr>
                <w:rFonts w:ascii="宋体" w:eastAsia="宋体" w:hAnsi="宋体" w:cs="宋体" w:hint="eastAsia"/>
                <w:spacing w:val="-9"/>
                <w:szCs w:val="21"/>
              </w:rPr>
              <w:t>：本课程的目的在于通过精读中国现当代文学研究的部分优秀学术论</w:t>
            </w:r>
            <w:r w:rsidRPr="00B70367">
              <w:rPr>
                <w:rFonts w:ascii="宋体" w:eastAsia="宋体" w:hAnsi="宋体" w:cs="宋体" w:hint="eastAsia"/>
                <w:szCs w:val="21"/>
              </w:rPr>
              <w:t>著，掌握现当代文学研究的主要对象与方法，加强学生的专业研究意识，提高学生的科研能</w:t>
            </w:r>
            <w:r w:rsidRPr="00B70367">
              <w:rPr>
                <w:rFonts w:ascii="宋体" w:eastAsia="宋体" w:hAnsi="宋体" w:cs="宋体" w:hint="eastAsia"/>
                <w:spacing w:val="-12"/>
                <w:szCs w:val="21"/>
              </w:rPr>
              <w:t>力。学习本课程，要求学生认真</w:t>
            </w:r>
            <w:proofErr w:type="gramStart"/>
            <w:r w:rsidRPr="00B70367">
              <w:rPr>
                <w:rFonts w:ascii="宋体" w:eastAsia="宋体" w:hAnsi="宋体" w:cs="宋体" w:hint="eastAsia"/>
                <w:spacing w:val="-12"/>
                <w:szCs w:val="21"/>
              </w:rPr>
              <w:t>研读现</w:t>
            </w:r>
            <w:proofErr w:type="gramEnd"/>
            <w:r w:rsidRPr="00B70367">
              <w:rPr>
                <w:rFonts w:ascii="宋体" w:eastAsia="宋体" w:hAnsi="宋体" w:cs="宋体" w:hint="eastAsia"/>
                <w:spacing w:val="-12"/>
                <w:szCs w:val="21"/>
              </w:rPr>
              <w:t>当代文学研究重要论著，积极参与课堂讨论，并能学以</w:t>
            </w:r>
            <w:r w:rsidRPr="00B70367">
              <w:rPr>
                <w:rFonts w:ascii="宋体" w:eastAsia="宋体" w:hAnsi="宋体" w:cs="宋体" w:hint="eastAsia"/>
                <w:szCs w:val="21"/>
              </w:rPr>
              <w:t>致用，进行正规学术论文写作，同时养成学术规范，恪守学术道德。</w:t>
            </w:r>
          </w:p>
          <w:p w14:paraId="520F2765" w14:textId="77777777" w:rsidR="00527648" w:rsidRPr="00B70367" w:rsidRDefault="004F67E1">
            <w:pPr>
              <w:pStyle w:val="TableParagraph"/>
              <w:spacing w:line="278" w:lineRule="auto"/>
              <w:ind w:left="26" w:right="-116" w:firstLine="422"/>
              <w:rPr>
                <w:rFonts w:ascii="宋体" w:eastAsia="宋体" w:hAnsi="宋体" w:cs="宋体"/>
                <w:szCs w:val="21"/>
              </w:rPr>
            </w:pPr>
            <w:r w:rsidRPr="00B70367">
              <w:rPr>
                <w:rFonts w:ascii="宋体" w:eastAsia="宋体" w:hAnsi="宋体" w:cs="宋体" w:hint="eastAsia"/>
                <w:b/>
                <w:spacing w:val="-1"/>
                <w:szCs w:val="21"/>
              </w:rPr>
              <w:t>教学成效</w:t>
            </w:r>
            <w:r w:rsidRPr="00B70367">
              <w:rPr>
                <w:rFonts w:ascii="宋体" w:eastAsia="宋体" w:hAnsi="宋体" w:cs="宋体" w:hint="eastAsia"/>
                <w:spacing w:val="-1"/>
                <w:szCs w:val="21"/>
              </w:rPr>
              <w:t>：通过本课程教学，学生能够掌握现当代文学研究的主要对象与研究方法，</w:t>
            </w:r>
            <w:r w:rsidRPr="00B70367">
              <w:rPr>
                <w:rFonts w:ascii="宋体" w:eastAsia="宋体" w:hAnsi="宋体" w:cs="宋体" w:hint="eastAsia"/>
                <w:spacing w:val="-102"/>
                <w:szCs w:val="21"/>
              </w:rPr>
              <w:t xml:space="preserve"> </w:t>
            </w:r>
            <w:r w:rsidRPr="00B70367">
              <w:rPr>
                <w:rFonts w:ascii="宋体" w:eastAsia="宋体" w:hAnsi="宋体" w:cs="宋体" w:hint="eastAsia"/>
                <w:spacing w:val="-1"/>
                <w:szCs w:val="21"/>
              </w:rPr>
              <w:t>在教师指导下，自主选择适当的研究对象和研究方法，进行学术研究。部分教学内容和参考书</w:t>
            </w:r>
          </w:p>
          <w:p w14:paraId="2A673DA3" w14:textId="77777777" w:rsidR="00527648" w:rsidRPr="00B70367" w:rsidRDefault="004F67E1">
            <w:pPr>
              <w:pStyle w:val="TableParagraph"/>
              <w:spacing w:line="269" w:lineRule="exact"/>
              <w:ind w:left="26"/>
              <w:rPr>
                <w:rFonts w:ascii="宋体" w:eastAsia="宋体" w:hAnsi="宋体" w:cs="宋体"/>
                <w:szCs w:val="21"/>
              </w:rPr>
            </w:pPr>
            <w:r w:rsidRPr="00B70367">
              <w:rPr>
                <w:rFonts w:ascii="宋体" w:eastAsia="宋体" w:hAnsi="宋体" w:cs="宋体" w:hint="eastAsia"/>
                <w:spacing w:val="-1"/>
                <w:szCs w:val="21"/>
              </w:rPr>
              <w:t>目吸收了海外汉学的代表性成果，以培养学生的国际视野，加强学术交流，增强文化自信。</w:t>
            </w:r>
          </w:p>
        </w:tc>
      </w:tr>
      <w:tr w:rsidR="00527648" w:rsidRPr="00B70367" w14:paraId="57CB7A96" w14:textId="77777777">
        <w:trPr>
          <w:trHeight w:val="1696"/>
        </w:trPr>
        <w:tc>
          <w:tcPr>
            <w:tcW w:w="8536" w:type="dxa"/>
            <w:gridSpan w:val="9"/>
          </w:tcPr>
          <w:p w14:paraId="029E0468" w14:textId="77777777" w:rsidR="00527648" w:rsidRPr="00B70367" w:rsidRDefault="004F67E1">
            <w:pPr>
              <w:pStyle w:val="TableParagraph"/>
              <w:spacing w:before="4"/>
              <w:ind w:left="26"/>
              <w:rPr>
                <w:rFonts w:ascii="宋体" w:eastAsia="宋体" w:hAnsi="宋体" w:cs="宋体"/>
                <w:szCs w:val="21"/>
              </w:rPr>
            </w:pPr>
            <w:r w:rsidRPr="00B70367">
              <w:rPr>
                <w:rFonts w:ascii="宋体" w:eastAsia="宋体" w:hAnsi="宋体" w:cs="宋体" w:hint="eastAsia"/>
                <w:spacing w:val="-1"/>
                <w:szCs w:val="21"/>
              </w:rPr>
              <w:t>教学内容及安排</w:t>
            </w:r>
            <w:r w:rsidRPr="00B70367">
              <w:rPr>
                <w:rFonts w:ascii="宋体" w:eastAsia="宋体" w:hAnsi="宋体" w:cs="宋体" w:hint="eastAsia"/>
                <w:szCs w:val="21"/>
              </w:rPr>
              <w:t>（请注明各章节及学时）</w:t>
            </w:r>
          </w:p>
          <w:p w14:paraId="031BAD14" w14:textId="77777777" w:rsidR="00527648" w:rsidRPr="00B70367" w:rsidRDefault="004F67E1">
            <w:pPr>
              <w:pStyle w:val="TableParagraph"/>
              <w:spacing w:line="278" w:lineRule="auto"/>
              <w:ind w:left="26" w:right="-116" w:firstLine="422"/>
              <w:rPr>
                <w:rFonts w:ascii="宋体" w:eastAsia="宋体" w:hAnsi="宋体" w:cs="宋体"/>
                <w:szCs w:val="21"/>
              </w:rPr>
            </w:pPr>
            <w:r w:rsidRPr="00B70367">
              <w:rPr>
                <w:rFonts w:ascii="宋体" w:eastAsia="宋体" w:hAnsi="宋体" w:cs="宋体" w:hint="eastAsia"/>
                <w:spacing w:val="-1"/>
                <w:szCs w:val="21"/>
              </w:rPr>
              <w:t>一、研究对象与研究方法</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7"/>
                <w:szCs w:val="21"/>
              </w:rPr>
              <w:t xml:space="preserve"> 学时；二、现代文学的史料研究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12"/>
                <w:szCs w:val="21"/>
              </w:rPr>
              <w:t xml:space="preserve"> 学时；</w:t>
            </w:r>
            <w:r w:rsidRPr="00B70367">
              <w:rPr>
                <w:rFonts w:ascii="宋体" w:eastAsia="宋体" w:hAnsi="宋体" w:cs="宋体" w:hint="eastAsia"/>
                <w:spacing w:val="1"/>
                <w:szCs w:val="21"/>
              </w:rPr>
              <w:t xml:space="preserve"> </w:t>
            </w:r>
            <w:r w:rsidRPr="00B70367">
              <w:rPr>
                <w:rFonts w:ascii="宋体" w:eastAsia="宋体" w:hAnsi="宋体" w:cs="宋体" w:hint="eastAsia"/>
                <w:spacing w:val="-1"/>
                <w:szCs w:val="21"/>
              </w:rPr>
              <w:t>三、现代文学的形式研究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8"/>
                <w:szCs w:val="21"/>
              </w:rPr>
              <w:t xml:space="preserve"> 学时；四、现代文学的心理学研究，</w:t>
            </w:r>
            <w:r w:rsidRPr="00B70367">
              <w:rPr>
                <w:rFonts w:ascii="Times New Roman" w:eastAsia="宋体" w:hAnsi="Times New Roman" w:cs="宋体" w:hint="eastAsia"/>
                <w:szCs w:val="21"/>
              </w:rPr>
              <w:t>4</w:t>
            </w:r>
            <w:r w:rsidRPr="00B70367">
              <w:rPr>
                <w:rFonts w:ascii="宋体" w:eastAsia="宋体" w:hAnsi="宋体" w:cs="宋体" w:hint="eastAsia"/>
                <w:spacing w:val="-14"/>
                <w:szCs w:val="21"/>
              </w:rPr>
              <w:t xml:space="preserve"> 学时；</w:t>
            </w:r>
            <w:r w:rsidRPr="00B70367">
              <w:rPr>
                <w:rFonts w:ascii="宋体" w:eastAsia="宋体" w:hAnsi="宋体" w:cs="宋体" w:hint="eastAsia"/>
                <w:spacing w:val="-102"/>
                <w:szCs w:val="21"/>
              </w:rPr>
              <w:t xml:space="preserve"> </w:t>
            </w:r>
            <w:r w:rsidRPr="00B70367">
              <w:rPr>
                <w:rFonts w:ascii="宋体" w:eastAsia="宋体" w:hAnsi="宋体" w:cs="宋体" w:hint="eastAsia"/>
                <w:spacing w:val="-1"/>
                <w:szCs w:val="21"/>
              </w:rPr>
              <w:t>五、现代文学的接受研究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7"/>
                <w:szCs w:val="21"/>
              </w:rPr>
              <w:t xml:space="preserve"> 学时；六、现代文学的性别研究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12"/>
                <w:szCs w:val="21"/>
              </w:rPr>
              <w:t xml:space="preserve"> 学时；</w:t>
            </w:r>
            <w:r w:rsidRPr="00B70367">
              <w:rPr>
                <w:rFonts w:ascii="宋体" w:eastAsia="宋体" w:hAnsi="宋体" w:cs="宋体" w:hint="eastAsia"/>
                <w:spacing w:val="1"/>
                <w:szCs w:val="21"/>
              </w:rPr>
              <w:t xml:space="preserve"> </w:t>
            </w:r>
            <w:r w:rsidRPr="00B70367">
              <w:rPr>
                <w:rFonts w:ascii="宋体" w:eastAsia="宋体" w:hAnsi="宋体" w:cs="宋体" w:hint="eastAsia"/>
                <w:spacing w:val="-1"/>
                <w:szCs w:val="21"/>
              </w:rPr>
              <w:t>七、现代文学的文化研究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8"/>
                <w:szCs w:val="21"/>
              </w:rPr>
              <w:t xml:space="preserve"> 学时；八、文艺与意识形态研究</w:t>
            </w:r>
            <w:r w:rsidRPr="00B70367">
              <w:rPr>
                <w:rFonts w:ascii="宋体" w:eastAsia="宋体" w:hAnsi="宋体" w:cs="宋体" w:hint="eastAsia"/>
                <w:szCs w:val="21"/>
              </w:rPr>
              <w:t>，</w:t>
            </w:r>
            <w:r w:rsidRPr="00B70367">
              <w:rPr>
                <w:rFonts w:ascii="Times New Roman" w:eastAsia="宋体" w:hAnsi="Times New Roman" w:cs="宋体" w:hint="eastAsia"/>
                <w:szCs w:val="21"/>
              </w:rPr>
              <w:t>4</w:t>
            </w:r>
            <w:r w:rsidRPr="00B70367">
              <w:rPr>
                <w:rFonts w:ascii="宋体" w:eastAsia="宋体" w:hAnsi="宋体" w:cs="宋体" w:hint="eastAsia"/>
                <w:spacing w:val="-15"/>
                <w:szCs w:val="21"/>
              </w:rPr>
              <w:t xml:space="preserve"> 学时。</w:t>
            </w:r>
          </w:p>
        </w:tc>
      </w:tr>
      <w:tr w:rsidR="00527648" w:rsidRPr="00B70367" w14:paraId="6C35B3B7" w14:textId="77777777">
        <w:trPr>
          <w:trHeight w:val="398"/>
        </w:trPr>
        <w:tc>
          <w:tcPr>
            <w:tcW w:w="1470" w:type="dxa"/>
            <w:vAlign w:val="center"/>
          </w:tcPr>
          <w:p w14:paraId="342A9E4F" w14:textId="77777777" w:rsidR="00527648" w:rsidRPr="00B70367" w:rsidRDefault="004F67E1">
            <w:pPr>
              <w:pStyle w:val="TableParagraph"/>
              <w:spacing w:before="158"/>
              <w:ind w:firstLineChars="100" w:firstLine="210"/>
              <w:rPr>
                <w:rFonts w:ascii="宋体" w:eastAsia="宋体" w:hAnsi="宋体" w:cs="宋体"/>
                <w:szCs w:val="21"/>
              </w:rPr>
            </w:pPr>
            <w:r w:rsidRPr="00B70367">
              <w:rPr>
                <w:rFonts w:ascii="宋体" w:eastAsia="宋体" w:hAnsi="宋体" w:cs="宋体" w:hint="eastAsia"/>
                <w:szCs w:val="21"/>
              </w:rPr>
              <w:t>考核方式</w:t>
            </w:r>
          </w:p>
        </w:tc>
        <w:tc>
          <w:tcPr>
            <w:tcW w:w="7066" w:type="dxa"/>
            <w:gridSpan w:val="8"/>
          </w:tcPr>
          <w:p w14:paraId="62081C62" w14:textId="77777777" w:rsidR="00527648" w:rsidRPr="00B70367" w:rsidRDefault="004F67E1">
            <w:pPr>
              <w:pStyle w:val="TableParagraph"/>
              <w:spacing w:before="22"/>
              <w:ind w:left="25"/>
              <w:rPr>
                <w:rFonts w:ascii="宋体" w:eastAsia="宋体" w:hAnsi="宋体" w:cs="宋体"/>
                <w:szCs w:val="21"/>
              </w:rPr>
            </w:pPr>
            <w:r w:rsidRPr="00B70367">
              <w:rPr>
                <w:rFonts w:ascii="宋体" w:eastAsia="宋体" w:hAnsi="宋体" w:cs="宋体" w:hint="eastAsia"/>
                <w:szCs w:val="21"/>
              </w:rPr>
              <w:t>课堂参与，学术论文撰写</w:t>
            </w:r>
          </w:p>
        </w:tc>
      </w:tr>
      <w:tr w:rsidR="00527648" w:rsidRPr="00B70367" w14:paraId="7544BA03" w14:textId="77777777">
        <w:trPr>
          <w:trHeight w:val="341"/>
        </w:trPr>
        <w:tc>
          <w:tcPr>
            <w:tcW w:w="1470" w:type="dxa"/>
            <w:vMerge w:val="restart"/>
            <w:vAlign w:val="center"/>
          </w:tcPr>
          <w:p w14:paraId="633C64B2" w14:textId="77777777" w:rsidR="00527648" w:rsidRPr="00B70367" w:rsidRDefault="004F67E1">
            <w:pPr>
              <w:pStyle w:val="TableParagraph"/>
              <w:ind w:firstLineChars="100" w:firstLine="210"/>
              <w:rPr>
                <w:rFonts w:ascii="宋体" w:eastAsia="宋体" w:hAnsi="宋体" w:cs="宋体"/>
                <w:szCs w:val="21"/>
              </w:rPr>
            </w:pPr>
            <w:r w:rsidRPr="00B70367">
              <w:rPr>
                <w:rFonts w:ascii="宋体" w:eastAsia="宋体" w:hAnsi="宋体" w:cs="宋体" w:hint="eastAsia"/>
                <w:szCs w:val="21"/>
              </w:rPr>
              <w:t>使用教材</w:t>
            </w:r>
          </w:p>
        </w:tc>
        <w:tc>
          <w:tcPr>
            <w:tcW w:w="7066" w:type="dxa"/>
            <w:gridSpan w:val="8"/>
          </w:tcPr>
          <w:p w14:paraId="1EEFEC30" w14:textId="77777777" w:rsidR="00527648" w:rsidRPr="00B70367" w:rsidRDefault="004F67E1">
            <w:pPr>
              <w:pStyle w:val="TableParagraph"/>
              <w:tabs>
                <w:tab w:val="left" w:pos="1682"/>
              </w:tabs>
              <w:spacing w:before="2" w:line="289" w:lineRule="exact"/>
              <w:ind w:left="25"/>
              <w:rPr>
                <w:rFonts w:ascii="宋体" w:eastAsia="宋体" w:hAnsi="宋体" w:cs="宋体"/>
                <w:szCs w:val="21"/>
              </w:rPr>
            </w:pPr>
            <w:r w:rsidRPr="00B70367">
              <w:rPr>
                <w:rFonts w:ascii="宋体" w:eastAsia="宋体" w:hAnsi="宋体" w:cs="宋体" w:hint="eastAsia"/>
                <w:szCs w:val="21"/>
              </w:rPr>
              <w:sym w:font="Wingdings" w:char="F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27F903F8" w14:textId="77777777">
        <w:trPr>
          <w:trHeight w:val="341"/>
        </w:trPr>
        <w:tc>
          <w:tcPr>
            <w:tcW w:w="1470" w:type="dxa"/>
            <w:vMerge/>
            <w:vAlign w:val="center"/>
          </w:tcPr>
          <w:p w14:paraId="68A0F75A" w14:textId="77777777" w:rsidR="00527648" w:rsidRPr="00B70367" w:rsidRDefault="00527648">
            <w:pPr>
              <w:pStyle w:val="TableParagraph"/>
              <w:ind w:left="369"/>
              <w:rPr>
                <w:rFonts w:ascii="宋体" w:eastAsia="宋体" w:hAnsi="宋体" w:cs="宋体"/>
                <w:szCs w:val="21"/>
              </w:rPr>
            </w:pPr>
          </w:p>
        </w:tc>
        <w:tc>
          <w:tcPr>
            <w:tcW w:w="7066" w:type="dxa"/>
            <w:gridSpan w:val="8"/>
          </w:tcPr>
          <w:p w14:paraId="023E380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0E4C5D67" w14:textId="77777777">
        <w:trPr>
          <w:trHeight w:val="3218"/>
        </w:trPr>
        <w:tc>
          <w:tcPr>
            <w:tcW w:w="1470" w:type="dxa"/>
            <w:vAlign w:val="center"/>
          </w:tcPr>
          <w:p w14:paraId="171A123F" w14:textId="77777777" w:rsidR="00527648" w:rsidRPr="00B70367" w:rsidRDefault="004F67E1">
            <w:pPr>
              <w:pStyle w:val="TableParagraph"/>
              <w:ind w:firstLineChars="100" w:firstLine="210"/>
              <w:rPr>
                <w:rFonts w:ascii="宋体" w:eastAsia="宋体" w:hAnsi="宋体" w:cs="宋体"/>
                <w:szCs w:val="21"/>
              </w:rPr>
            </w:pPr>
            <w:r w:rsidRPr="00B70367">
              <w:rPr>
                <w:rFonts w:ascii="宋体" w:eastAsia="宋体" w:hAnsi="宋体" w:cs="宋体" w:hint="eastAsia"/>
                <w:szCs w:val="21"/>
              </w:rPr>
              <w:t>参考书目</w:t>
            </w:r>
          </w:p>
        </w:tc>
        <w:tc>
          <w:tcPr>
            <w:tcW w:w="7066" w:type="dxa"/>
            <w:gridSpan w:val="8"/>
          </w:tcPr>
          <w:p w14:paraId="5E3ABA80" w14:textId="77777777" w:rsidR="00527648" w:rsidRPr="00B70367" w:rsidRDefault="004F67E1">
            <w:pPr>
              <w:pStyle w:val="TableParagraph"/>
              <w:spacing w:before="25" w:line="278" w:lineRule="auto"/>
              <w:ind w:left="25" w:right="5"/>
              <w:rPr>
                <w:rFonts w:ascii="宋体" w:eastAsia="宋体" w:hAnsi="宋体" w:cs="宋体"/>
                <w:szCs w:val="21"/>
              </w:rPr>
            </w:pPr>
            <w:r w:rsidRPr="00B70367">
              <w:rPr>
                <w:rFonts w:ascii="宋体" w:eastAsia="宋体" w:hAnsi="宋体" w:cs="宋体" w:hint="eastAsia"/>
                <w:b/>
                <w:spacing w:val="-6"/>
                <w:szCs w:val="21"/>
              </w:rPr>
              <w:t>1.必读书目</w:t>
            </w:r>
            <w:r w:rsidRPr="00B70367">
              <w:rPr>
                <w:rFonts w:ascii="宋体" w:eastAsia="宋体" w:hAnsi="宋体" w:cs="宋体" w:hint="eastAsia"/>
                <w:spacing w:val="-8"/>
                <w:szCs w:val="21"/>
              </w:rPr>
              <w:t>：</w:t>
            </w:r>
            <w:proofErr w:type="gramStart"/>
            <w:r w:rsidRPr="00B70367">
              <w:rPr>
                <w:rFonts w:ascii="宋体" w:eastAsia="宋体" w:hAnsi="宋体" w:cs="宋体" w:hint="eastAsia"/>
                <w:spacing w:val="-8"/>
                <w:szCs w:val="21"/>
              </w:rPr>
              <w:t>温儒敏等</w:t>
            </w:r>
            <w:proofErr w:type="gramEnd"/>
            <w:r w:rsidRPr="00B70367">
              <w:rPr>
                <w:rFonts w:ascii="宋体" w:eastAsia="宋体" w:hAnsi="宋体" w:cs="宋体" w:hint="eastAsia"/>
                <w:spacing w:val="-21"/>
                <w:szCs w:val="21"/>
              </w:rPr>
              <w:t>：《中国现当代文学学科概论》，夏志清《中国</w:t>
            </w:r>
            <w:r w:rsidRPr="00B70367">
              <w:rPr>
                <w:rFonts w:ascii="宋体" w:eastAsia="宋体" w:hAnsi="宋体" w:cs="宋体" w:hint="eastAsia"/>
                <w:spacing w:val="-16"/>
                <w:szCs w:val="21"/>
              </w:rPr>
              <w:t>现代小说史》，严家炎《中国现代小说流派史》。</w:t>
            </w:r>
          </w:p>
          <w:p w14:paraId="0E11A282" w14:textId="77777777" w:rsidR="00527648" w:rsidRPr="00B70367" w:rsidRDefault="004F67E1">
            <w:pPr>
              <w:pStyle w:val="TableParagraph"/>
              <w:spacing w:line="278" w:lineRule="auto"/>
              <w:ind w:left="25" w:right="4"/>
              <w:rPr>
                <w:rFonts w:ascii="宋体" w:eastAsia="宋体" w:hAnsi="宋体" w:cs="宋体"/>
                <w:szCs w:val="21"/>
              </w:rPr>
            </w:pPr>
            <w:r w:rsidRPr="00B70367">
              <w:rPr>
                <w:rFonts w:ascii="宋体" w:eastAsia="宋体" w:hAnsi="宋体" w:cs="宋体" w:hint="eastAsia"/>
                <w:b/>
                <w:spacing w:val="-1"/>
                <w:szCs w:val="21"/>
              </w:rPr>
              <w:t>2.选读书目</w:t>
            </w:r>
            <w:r w:rsidRPr="00B70367">
              <w:rPr>
                <w:rFonts w:ascii="宋体" w:eastAsia="宋体" w:hAnsi="宋体" w:cs="宋体" w:hint="eastAsia"/>
                <w:spacing w:val="-21"/>
                <w:szCs w:val="21"/>
              </w:rPr>
              <w:t>：</w:t>
            </w:r>
            <w:proofErr w:type="gramStart"/>
            <w:r w:rsidRPr="00B70367">
              <w:rPr>
                <w:rFonts w:ascii="宋体" w:eastAsia="宋体" w:hAnsi="宋体" w:cs="宋体" w:hint="eastAsia"/>
                <w:spacing w:val="-21"/>
                <w:szCs w:val="21"/>
              </w:rPr>
              <w:t>金吾伦主编</w:t>
            </w:r>
            <w:proofErr w:type="gramEnd"/>
            <w:r w:rsidRPr="00B70367">
              <w:rPr>
                <w:rFonts w:ascii="宋体" w:eastAsia="宋体" w:hAnsi="宋体" w:cs="宋体" w:hint="eastAsia"/>
                <w:spacing w:val="-21"/>
                <w:szCs w:val="21"/>
              </w:rPr>
              <w:t>：《跨学科研究引论》，张首映：《西方二十</w:t>
            </w:r>
            <w:r w:rsidRPr="00B70367">
              <w:rPr>
                <w:rFonts w:ascii="宋体" w:eastAsia="宋体" w:hAnsi="宋体" w:cs="宋体" w:hint="eastAsia"/>
                <w:spacing w:val="-20"/>
                <w:szCs w:val="21"/>
              </w:rPr>
              <w:t>世纪文论史》，贾植芳主编：《中国现代文学的主潮》。</w:t>
            </w:r>
          </w:p>
          <w:p w14:paraId="55941F2E" w14:textId="77777777" w:rsidR="00527648" w:rsidRPr="00B70367" w:rsidRDefault="004F67E1">
            <w:pPr>
              <w:pStyle w:val="TableParagraph"/>
              <w:spacing w:line="269" w:lineRule="exact"/>
              <w:rPr>
                <w:rFonts w:ascii="宋体" w:eastAsia="宋体" w:hAnsi="宋体" w:cs="宋体"/>
                <w:szCs w:val="21"/>
              </w:rPr>
            </w:pPr>
            <w:r w:rsidRPr="00B70367">
              <w:rPr>
                <w:rFonts w:ascii="宋体" w:eastAsia="宋体" w:hAnsi="宋体" w:cs="宋体" w:hint="eastAsia"/>
                <w:b/>
                <w:szCs w:val="21"/>
              </w:rPr>
              <w:t>3.选读期刊</w:t>
            </w:r>
            <w:r w:rsidRPr="00B70367">
              <w:rPr>
                <w:rFonts w:ascii="宋体" w:eastAsia="宋体" w:hAnsi="宋体" w:cs="宋体" w:hint="eastAsia"/>
                <w:spacing w:val="-25"/>
                <w:szCs w:val="21"/>
              </w:rPr>
              <w:t>：《文学评论》，《中国现代文学研究丛刊》。</w:t>
            </w:r>
          </w:p>
          <w:p w14:paraId="2E7D0C44" w14:textId="77777777" w:rsidR="00527648" w:rsidRPr="00B70367" w:rsidRDefault="004F67E1">
            <w:pPr>
              <w:pStyle w:val="TableParagraph"/>
              <w:spacing w:before="43" w:line="278" w:lineRule="auto"/>
              <w:ind w:left="25" w:right="2"/>
              <w:rPr>
                <w:rFonts w:ascii="宋体" w:eastAsia="宋体" w:hAnsi="宋体" w:cs="宋体"/>
                <w:szCs w:val="21"/>
              </w:rPr>
            </w:pPr>
            <w:r w:rsidRPr="00B70367">
              <w:rPr>
                <w:rFonts w:ascii="宋体" w:eastAsia="宋体" w:hAnsi="宋体" w:cs="宋体" w:hint="eastAsia"/>
                <w:b/>
                <w:spacing w:val="-2"/>
                <w:szCs w:val="21"/>
              </w:rPr>
              <w:t>4.课堂讨论书目</w:t>
            </w:r>
            <w:r w:rsidRPr="00B70367">
              <w:rPr>
                <w:rFonts w:ascii="宋体" w:eastAsia="宋体" w:hAnsi="宋体" w:cs="宋体" w:hint="eastAsia"/>
                <w:spacing w:val="-15"/>
                <w:szCs w:val="21"/>
              </w:rPr>
              <w:t>：陈子善</w:t>
            </w:r>
            <w:r w:rsidRPr="00B70367">
              <w:rPr>
                <w:rFonts w:ascii="宋体" w:eastAsia="宋体" w:hAnsi="宋体" w:cs="宋体" w:hint="eastAsia"/>
                <w:spacing w:val="-22"/>
                <w:szCs w:val="21"/>
              </w:rPr>
              <w:t>：《中国现代文学文献学十讲》，陈平原</w:t>
            </w:r>
            <w:r w:rsidRPr="00B70367">
              <w:rPr>
                <w:rFonts w:ascii="宋体" w:eastAsia="宋体" w:hAnsi="宋体" w:cs="宋体" w:hint="eastAsia"/>
                <w:spacing w:val="-53"/>
                <w:szCs w:val="21"/>
              </w:rPr>
              <w:t>：《中</w:t>
            </w:r>
            <w:r w:rsidRPr="00B70367">
              <w:rPr>
                <w:rFonts w:ascii="宋体" w:eastAsia="宋体" w:hAnsi="宋体" w:cs="宋体" w:hint="eastAsia"/>
                <w:spacing w:val="-14"/>
                <w:szCs w:val="21"/>
              </w:rPr>
              <w:t>国小说叙事模式的转变》，蓝棣之</w:t>
            </w:r>
            <w:r w:rsidRPr="00B70367">
              <w:rPr>
                <w:rFonts w:ascii="宋体" w:eastAsia="宋体" w:hAnsi="宋体" w:cs="宋体" w:hint="eastAsia"/>
                <w:spacing w:val="-24"/>
                <w:szCs w:val="21"/>
              </w:rPr>
              <w:t>：《现代文学经典：症候式分析》，</w:t>
            </w:r>
            <w:r w:rsidRPr="00B70367">
              <w:rPr>
                <w:rFonts w:ascii="宋体" w:eastAsia="宋体" w:hAnsi="宋体" w:cs="宋体" w:hint="eastAsia"/>
                <w:spacing w:val="-23"/>
                <w:szCs w:val="21"/>
              </w:rPr>
              <w:t>[</w:t>
            </w:r>
            <w:r w:rsidRPr="00B70367">
              <w:rPr>
                <w:rFonts w:ascii="宋体" w:eastAsia="宋体" w:hAnsi="宋体" w:cs="宋体" w:hint="eastAsia"/>
                <w:szCs w:val="21"/>
              </w:rPr>
              <w:t>日</w:t>
            </w:r>
            <w:r w:rsidRPr="00B70367">
              <w:rPr>
                <w:rFonts w:ascii="宋体" w:eastAsia="宋体" w:hAnsi="宋体" w:cs="宋体" w:hint="eastAsia"/>
                <w:spacing w:val="-1"/>
                <w:szCs w:val="21"/>
              </w:rPr>
              <w:t>]</w:t>
            </w:r>
            <w:r w:rsidRPr="00B70367">
              <w:rPr>
                <w:rFonts w:ascii="宋体" w:eastAsia="宋体" w:hAnsi="宋体" w:cs="宋体" w:hint="eastAsia"/>
                <w:szCs w:val="21"/>
              </w:rPr>
              <w:t>藤井</w:t>
            </w:r>
            <w:r w:rsidRPr="00B70367">
              <w:rPr>
                <w:rFonts w:ascii="宋体" w:eastAsia="宋体" w:hAnsi="宋体" w:cs="宋体" w:hint="eastAsia"/>
                <w:spacing w:val="-16"/>
                <w:szCs w:val="21"/>
              </w:rPr>
              <w:t>省三：《鲁迅〈故乡〉阅读史》，孟 悦、戴锦华：《浮出历史地表：现代妇</w:t>
            </w:r>
            <w:r w:rsidRPr="00B70367">
              <w:rPr>
                <w:rFonts w:ascii="宋体" w:eastAsia="宋体" w:hAnsi="宋体" w:cs="宋体" w:hint="eastAsia"/>
                <w:spacing w:val="-15"/>
                <w:szCs w:val="21"/>
              </w:rPr>
              <w:t>女文学研究》，李欧</w:t>
            </w:r>
            <w:proofErr w:type="gramStart"/>
            <w:r w:rsidRPr="00B70367">
              <w:rPr>
                <w:rFonts w:ascii="宋体" w:eastAsia="宋体" w:hAnsi="宋体" w:cs="宋体" w:hint="eastAsia"/>
                <w:spacing w:val="-15"/>
                <w:szCs w:val="21"/>
              </w:rPr>
              <w:t>梵</w:t>
            </w:r>
            <w:proofErr w:type="gramEnd"/>
            <w:r w:rsidRPr="00B70367">
              <w:rPr>
                <w:rFonts w:ascii="宋体" w:eastAsia="宋体" w:hAnsi="宋体" w:cs="宋体" w:hint="eastAsia"/>
                <w:spacing w:val="-19"/>
                <w:szCs w:val="21"/>
              </w:rPr>
              <w:t xml:space="preserve">：《上海摩登：一种新都市文化在中国 </w:t>
            </w:r>
            <w:r w:rsidRPr="00B70367">
              <w:rPr>
                <w:rFonts w:ascii="Times New Roman" w:eastAsia="宋体" w:hAnsi="Times New Roman" w:cs="宋体" w:hint="eastAsia"/>
                <w:spacing w:val="-3"/>
                <w:szCs w:val="21"/>
              </w:rPr>
              <w:t>1930</w:t>
            </w:r>
            <w:r w:rsidRPr="00B70367">
              <w:rPr>
                <w:rFonts w:ascii="宋体" w:eastAsia="宋体" w:hAnsi="宋体" w:cs="宋体" w:hint="eastAsia"/>
                <w:spacing w:val="-3"/>
                <w:szCs w:val="21"/>
              </w:rPr>
              <w:t>-</w:t>
            </w:r>
            <w:r w:rsidRPr="00B70367">
              <w:rPr>
                <w:rFonts w:ascii="Times New Roman" w:eastAsia="宋体" w:hAnsi="Times New Roman" w:cs="宋体" w:hint="eastAsia"/>
                <w:spacing w:val="-3"/>
                <w:szCs w:val="21"/>
              </w:rPr>
              <w:t>1945</w:t>
            </w:r>
            <w:r w:rsidRPr="00B70367">
              <w:rPr>
                <w:rFonts w:ascii="宋体" w:eastAsia="宋体" w:hAnsi="宋体" w:cs="宋体" w:hint="eastAsia"/>
                <w:spacing w:val="-38"/>
                <w:szCs w:val="21"/>
              </w:rPr>
              <w:t>》，唐</w:t>
            </w:r>
            <w:r w:rsidRPr="00B70367">
              <w:rPr>
                <w:rFonts w:ascii="宋体" w:eastAsia="宋体" w:hAnsi="宋体" w:cs="宋体" w:hint="eastAsia"/>
                <w:spacing w:val="-17"/>
                <w:szCs w:val="21"/>
              </w:rPr>
              <w:t>小兵编：《再解读：大众文艺与意识形态》。</w:t>
            </w:r>
          </w:p>
        </w:tc>
      </w:tr>
    </w:tbl>
    <w:p w14:paraId="22A803F3"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当代小说研究简明教学大纲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06ED68FB" w14:textId="77777777">
        <w:trPr>
          <w:trHeight w:val="506"/>
          <w:jc w:val="center"/>
        </w:trPr>
        <w:tc>
          <w:tcPr>
            <w:tcW w:w="1588" w:type="dxa"/>
            <w:vAlign w:val="center"/>
          </w:tcPr>
          <w:p w14:paraId="22AC385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43FA9B9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当代小说研究</w:t>
            </w:r>
          </w:p>
        </w:tc>
        <w:tc>
          <w:tcPr>
            <w:tcW w:w="1902" w:type="dxa"/>
            <w:gridSpan w:val="2"/>
            <w:vAlign w:val="center"/>
          </w:tcPr>
          <w:p w14:paraId="002F50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223151B"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0802c0127</w:t>
            </w:r>
          </w:p>
        </w:tc>
      </w:tr>
      <w:tr w:rsidR="00527648" w:rsidRPr="00B70367" w14:paraId="7B42FF53" w14:textId="77777777">
        <w:trPr>
          <w:trHeight w:val="642"/>
          <w:jc w:val="center"/>
        </w:trPr>
        <w:tc>
          <w:tcPr>
            <w:tcW w:w="1588" w:type="dxa"/>
            <w:vAlign w:val="center"/>
          </w:tcPr>
          <w:p w14:paraId="5CE121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43D1EDA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李永中</w:t>
            </w:r>
          </w:p>
        </w:tc>
        <w:tc>
          <w:tcPr>
            <w:tcW w:w="1902" w:type="dxa"/>
            <w:gridSpan w:val="2"/>
            <w:vAlign w:val="center"/>
          </w:tcPr>
          <w:p w14:paraId="6797E78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99B07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B698C9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2159B0A7" w14:textId="77777777">
        <w:trPr>
          <w:trHeight w:val="465"/>
          <w:jc w:val="center"/>
        </w:trPr>
        <w:tc>
          <w:tcPr>
            <w:tcW w:w="1588" w:type="dxa"/>
            <w:vAlign w:val="center"/>
          </w:tcPr>
          <w:p w14:paraId="544A13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38CCBC1F" w14:textId="5B0BF282" w:rsidR="00527648" w:rsidRPr="00B70367" w:rsidRDefault="00E002D9">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李永中</w:t>
            </w:r>
          </w:p>
        </w:tc>
      </w:tr>
      <w:tr w:rsidR="00527648" w:rsidRPr="00B70367" w14:paraId="025D6AB0" w14:textId="77777777">
        <w:trPr>
          <w:trHeight w:val="416"/>
          <w:jc w:val="center"/>
        </w:trPr>
        <w:tc>
          <w:tcPr>
            <w:tcW w:w="1588" w:type="dxa"/>
            <w:vAlign w:val="center"/>
          </w:tcPr>
          <w:p w14:paraId="08DAC3C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B9532E2" w14:textId="261882D9"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6045B2" w:rsidRPr="00B70367">
              <w:rPr>
                <w:rFonts w:ascii="宋体" w:eastAsia="宋体" w:hAnsi="宋体" w:cs="宋体" w:hint="eastAsia"/>
                <w:color w:val="000000"/>
                <w:szCs w:val="21"/>
              </w:rPr>
              <w:t>程</w:t>
            </w:r>
          </w:p>
        </w:tc>
        <w:tc>
          <w:tcPr>
            <w:tcW w:w="960" w:type="dxa"/>
            <w:vAlign w:val="center"/>
          </w:tcPr>
          <w:p w14:paraId="35CDEB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7D19BA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F4DD21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782074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E9211BA" w14:textId="77777777">
        <w:trPr>
          <w:trHeight w:val="490"/>
          <w:jc w:val="center"/>
        </w:trPr>
        <w:tc>
          <w:tcPr>
            <w:tcW w:w="1588" w:type="dxa"/>
            <w:vMerge w:val="restart"/>
            <w:vAlign w:val="center"/>
          </w:tcPr>
          <w:p w14:paraId="54D2912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D16FC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65E3A25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8D793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13EF8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57D568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11F3D1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1676E0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6999710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F54D811" w14:textId="77777777">
        <w:trPr>
          <w:trHeight w:val="490"/>
          <w:jc w:val="center"/>
        </w:trPr>
        <w:tc>
          <w:tcPr>
            <w:tcW w:w="1588" w:type="dxa"/>
            <w:vMerge/>
            <w:vAlign w:val="center"/>
          </w:tcPr>
          <w:p w14:paraId="04BEF3E6"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2C9F848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7EAC6EA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381D282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519A17D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1F916B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8D0F4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733911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55C6561D" w14:textId="77777777">
        <w:trPr>
          <w:trHeight w:val="825"/>
          <w:jc w:val="center"/>
        </w:trPr>
        <w:tc>
          <w:tcPr>
            <w:tcW w:w="8533" w:type="dxa"/>
            <w:gridSpan w:val="9"/>
          </w:tcPr>
          <w:p w14:paraId="24F1F39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711AEBF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漂泊、记忆与认同：当代小说研究”是中国现当代文学专业方向的专业选修课。教学目的是探讨现当代小说与时代的密切关联，从晚清五四到当代的一百年里，中国社会发生多次巨大的人口流动或迁移，尤其是八九十年代以来的人口流动对当代小说写作影响很大。</w:t>
            </w: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表现为研讨流动中的正能量。</w:t>
            </w:r>
          </w:p>
          <w:p w14:paraId="30DAD266" w14:textId="77777777" w:rsidR="00527648" w:rsidRPr="00B70367" w:rsidRDefault="00527648">
            <w:pPr>
              <w:ind w:rightChars="-6" w:right="-13"/>
              <w:rPr>
                <w:rFonts w:ascii="宋体" w:eastAsia="宋体" w:hAnsi="宋体" w:cs="宋体"/>
                <w:szCs w:val="21"/>
              </w:rPr>
            </w:pPr>
          </w:p>
        </w:tc>
      </w:tr>
      <w:tr w:rsidR="00527648" w:rsidRPr="00B70367" w14:paraId="223DA7F8" w14:textId="77777777">
        <w:trPr>
          <w:trHeight w:val="3324"/>
          <w:jc w:val="center"/>
        </w:trPr>
        <w:tc>
          <w:tcPr>
            <w:tcW w:w="8533" w:type="dxa"/>
            <w:gridSpan w:val="9"/>
            <w:tcBorders>
              <w:bottom w:val="single" w:sz="4" w:space="0" w:color="auto"/>
            </w:tcBorders>
          </w:tcPr>
          <w:p w14:paraId="34E2862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1425EE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第一章：研究的缘起（概念界定、发生发展脉络，</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1A40066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第二章：传统的流徙离散文学资源与当代小说（</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2543987B"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第三章：去南方（南方意识与乡土意识的关联）（</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D3D7D7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第四章：地方、文化与书写（</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B028BA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第五章：生活在别处（自我的重建或身份的问题）（</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BB46E92"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第六章：漂的空间想象（</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40295E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第七章：弃的美学（</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527648" w:rsidRPr="00B70367" w14:paraId="1AAF3456" w14:textId="77777777">
        <w:trPr>
          <w:jc w:val="center"/>
        </w:trPr>
        <w:tc>
          <w:tcPr>
            <w:tcW w:w="1689" w:type="dxa"/>
            <w:gridSpan w:val="2"/>
            <w:vAlign w:val="center"/>
          </w:tcPr>
          <w:p w14:paraId="3261A20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66926EB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课堂报告与讨论</w:t>
            </w:r>
            <w:r w:rsidRPr="00B70367">
              <w:rPr>
                <w:rFonts w:ascii="Times New Roman" w:eastAsia="宋体" w:hAnsi="Times New Roman" w:cs="宋体" w:hint="eastAsia"/>
                <w:szCs w:val="21"/>
              </w:rPr>
              <w:t>40</w:t>
            </w:r>
            <w:r w:rsidRPr="00B70367">
              <w:rPr>
                <w:rFonts w:ascii="宋体" w:eastAsia="宋体" w:hAnsi="宋体" w:cs="宋体" w:hint="eastAsia"/>
                <w:szCs w:val="21"/>
              </w:rPr>
              <w:t>％，课程论文</w:t>
            </w:r>
            <w:r w:rsidRPr="00B70367">
              <w:rPr>
                <w:rFonts w:ascii="Times New Roman" w:eastAsia="宋体" w:hAnsi="Times New Roman" w:cs="宋体" w:hint="eastAsia"/>
                <w:szCs w:val="21"/>
              </w:rPr>
              <w:t>60</w:t>
            </w:r>
            <w:r w:rsidRPr="00B70367">
              <w:rPr>
                <w:rFonts w:ascii="宋体" w:eastAsia="宋体" w:hAnsi="宋体" w:cs="宋体" w:hint="eastAsia"/>
                <w:szCs w:val="21"/>
              </w:rPr>
              <w:t>％</w:t>
            </w:r>
          </w:p>
        </w:tc>
      </w:tr>
      <w:tr w:rsidR="00527648" w:rsidRPr="00B70367" w14:paraId="2EFF785C" w14:textId="77777777">
        <w:trPr>
          <w:trHeight w:val="396"/>
          <w:jc w:val="center"/>
        </w:trPr>
        <w:tc>
          <w:tcPr>
            <w:tcW w:w="1689" w:type="dxa"/>
            <w:gridSpan w:val="2"/>
            <w:vMerge w:val="restart"/>
            <w:vAlign w:val="center"/>
          </w:tcPr>
          <w:p w14:paraId="4E777B6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58C5955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其他公开出版教材  </w:t>
            </w:r>
          </w:p>
        </w:tc>
      </w:tr>
      <w:tr w:rsidR="00527648" w:rsidRPr="00B70367" w14:paraId="1E8645AF" w14:textId="77777777">
        <w:trPr>
          <w:trHeight w:val="396"/>
          <w:jc w:val="center"/>
        </w:trPr>
        <w:tc>
          <w:tcPr>
            <w:tcW w:w="1689" w:type="dxa"/>
            <w:gridSpan w:val="2"/>
            <w:vMerge/>
            <w:vAlign w:val="center"/>
          </w:tcPr>
          <w:p w14:paraId="19B93305"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70E7193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6CC00B81" w14:textId="77777777" w:rsidR="00527648" w:rsidRPr="00B70367" w:rsidRDefault="00527648">
            <w:pPr>
              <w:ind w:rightChars="-6" w:right="-13"/>
              <w:rPr>
                <w:rFonts w:ascii="宋体" w:eastAsia="宋体" w:hAnsi="宋体" w:cs="宋体"/>
                <w:szCs w:val="21"/>
              </w:rPr>
            </w:pPr>
          </w:p>
        </w:tc>
      </w:tr>
      <w:tr w:rsidR="00527648" w:rsidRPr="00B70367" w14:paraId="26D7FE67" w14:textId="77777777">
        <w:trPr>
          <w:jc w:val="center"/>
        </w:trPr>
        <w:tc>
          <w:tcPr>
            <w:tcW w:w="1689" w:type="dxa"/>
            <w:gridSpan w:val="2"/>
            <w:vAlign w:val="center"/>
          </w:tcPr>
          <w:p w14:paraId="202BFAC1"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523F901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必读书目：</w:t>
            </w:r>
          </w:p>
          <w:p w14:paraId="6B876AE4" w14:textId="77777777" w:rsidR="00527648" w:rsidRPr="00B70367" w:rsidRDefault="004F67E1">
            <w:pPr>
              <w:ind w:rightChars="-6" w:right="-13"/>
              <w:rPr>
                <w:rFonts w:ascii="Times New Roman" w:eastAsia="宋体" w:hAnsi="Times New Roman" w:cs="Times New Roman"/>
                <w:kern w:val="0"/>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w:t>
            </w:r>
            <w:r w:rsidRPr="00B70367">
              <w:rPr>
                <w:rFonts w:ascii="Times New Roman" w:eastAsia="宋体" w:hAnsi="Times New Roman" w:cs="Times New Roman"/>
                <w:kern w:val="0"/>
                <w:szCs w:val="21"/>
              </w:rPr>
              <w:t>C.Cindy Fan</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China on the move--Migration</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 xml:space="preserve">the state </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 xml:space="preserve">and the household </w:t>
            </w:r>
          </w:p>
          <w:p w14:paraId="451C90EF" w14:textId="77777777" w:rsidR="00527648" w:rsidRPr="00B70367" w:rsidRDefault="004F67E1">
            <w:pPr>
              <w:ind w:rightChars="-6" w:right="-13"/>
              <w:rPr>
                <w:rFonts w:ascii="Times New Roman" w:eastAsia="宋体" w:hAnsi="Times New Roman" w:cs="Times New Roman"/>
                <w:kern w:val="0"/>
                <w:szCs w:val="21"/>
              </w:rPr>
            </w:pPr>
            <w:r w:rsidRPr="00B70367">
              <w:rPr>
                <w:rFonts w:ascii="Times New Roman" w:eastAsia="宋体" w:hAnsi="Times New Roman" w:cs="Times New Roman"/>
                <w:kern w:val="0"/>
                <w:szCs w:val="21"/>
              </w:rPr>
              <w:t>2.Translocal China</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linkages</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identities</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and the reimaging of space</w:t>
            </w:r>
            <w:r w:rsidRPr="00B70367">
              <w:rPr>
                <w:rFonts w:ascii="Times New Roman" w:eastAsia="宋体" w:hAnsi="Times New Roman" w:cs="Times New Roman" w:hint="eastAsia"/>
                <w:kern w:val="0"/>
                <w:szCs w:val="21"/>
              </w:rPr>
              <w:t>.</w:t>
            </w:r>
          </w:p>
          <w:p w14:paraId="73F0EE13" w14:textId="77777777" w:rsidR="00527648" w:rsidRPr="00B70367" w:rsidRDefault="004F67E1">
            <w:pPr>
              <w:ind w:rightChars="-6" w:right="-13"/>
              <w:rPr>
                <w:rFonts w:ascii="Times New Roman" w:eastAsia="宋体" w:hAnsi="Times New Roman" w:cs="Times New Roman"/>
                <w:kern w:val="0"/>
                <w:szCs w:val="21"/>
              </w:rPr>
            </w:pPr>
            <w:proofErr w:type="gramStart"/>
            <w:r w:rsidRPr="00B70367">
              <w:rPr>
                <w:rFonts w:ascii="Times New Roman" w:eastAsia="宋体" w:hAnsi="Times New Roman" w:cs="Times New Roman"/>
                <w:kern w:val="0"/>
                <w:szCs w:val="21"/>
              </w:rPr>
              <w:t>3.Ways</w:t>
            </w:r>
            <w:proofErr w:type="gramEnd"/>
            <w:r w:rsidRPr="00B70367">
              <w:rPr>
                <w:rFonts w:ascii="Times New Roman" w:eastAsia="宋体" w:hAnsi="Times New Roman" w:cs="Times New Roman"/>
                <w:kern w:val="0"/>
                <w:szCs w:val="21"/>
              </w:rPr>
              <w:t xml:space="preserve"> of seeing</w:t>
            </w:r>
            <w:r w:rsidRPr="00B70367">
              <w:rPr>
                <w:rFonts w:ascii="Times New Roman" w:eastAsia="宋体" w:hAnsi="Times New Roman" w:cs="Times New Roman" w:hint="eastAsia"/>
                <w:kern w:val="0"/>
                <w:szCs w:val="21"/>
              </w:rPr>
              <w:t>.</w:t>
            </w:r>
          </w:p>
          <w:p w14:paraId="7CEA3327" w14:textId="77777777" w:rsidR="00527648" w:rsidRPr="00B70367" w:rsidRDefault="004F67E1">
            <w:pPr>
              <w:ind w:rightChars="-6" w:right="-13"/>
              <w:rPr>
                <w:rFonts w:ascii="宋体" w:eastAsia="宋体" w:hAnsi="宋体" w:cs="宋体"/>
                <w:kern w:val="0"/>
                <w:szCs w:val="21"/>
              </w:rPr>
            </w:pPr>
            <w:r w:rsidRPr="00B70367">
              <w:rPr>
                <w:rFonts w:ascii="宋体" w:eastAsia="宋体" w:hAnsi="宋体" w:cs="宋体" w:hint="eastAsia"/>
                <w:kern w:val="0"/>
                <w:szCs w:val="21"/>
              </w:rPr>
              <w:t>选读书目：</w:t>
            </w:r>
          </w:p>
          <w:p w14:paraId="3FB960DF" w14:textId="77777777" w:rsidR="00527648" w:rsidRPr="00B70367" w:rsidRDefault="004F67E1">
            <w:pPr>
              <w:pStyle w:val="af1"/>
              <w:numPr>
                <w:ilvl w:val="0"/>
                <w:numId w:val="36"/>
              </w:numPr>
              <w:ind w:rightChars="-6" w:right="-13" w:firstLineChars="0"/>
              <w:rPr>
                <w:rFonts w:ascii="宋体" w:eastAsia="宋体" w:hAnsi="宋体" w:cs="宋体"/>
                <w:kern w:val="0"/>
                <w:szCs w:val="21"/>
              </w:rPr>
            </w:pPr>
            <w:r w:rsidRPr="00B70367">
              <w:rPr>
                <w:rFonts w:ascii="宋体" w:eastAsia="宋体" w:hAnsi="宋体" w:cs="宋体" w:hint="eastAsia"/>
                <w:kern w:val="0"/>
                <w:szCs w:val="21"/>
              </w:rPr>
              <w:t>李海燕：《心灵革命》，北京大学出版社</w:t>
            </w:r>
            <w:r w:rsidRPr="00B70367">
              <w:rPr>
                <w:rFonts w:ascii="Times New Roman" w:eastAsia="宋体" w:hAnsi="Times New Roman" w:cs="宋体" w:hint="eastAsia"/>
                <w:kern w:val="0"/>
                <w:szCs w:val="21"/>
              </w:rPr>
              <w:t>2018</w:t>
            </w:r>
            <w:r w:rsidRPr="00B70367">
              <w:rPr>
                <w:rFonts w:ascii="宋体" w:eastAsia="宋体" w:hAnsi="宋体" w:cs="宋体" w:hint="eastAsia"/>
                <w:kern w:val="0"/>
                <w:szCs w:val="21"/>
              </w:rPr>
              <w:t>年版。</w:t>
            </w:r>
          </w:p>
          <w:p w14:paraId="45C60EAC" w14:textId="77777777" w:rsidR="00527648" w:rsidRPr="00B70367" w:rsidRDefault="004F67E1">
            <w:pPr>
              <w:pStyle w:val="af1"/>
              <w:numPr>
                <w:ilvl w:val="0"/>
                <w:numId w:val="36"/>
              </w:numPr>
              <w:ind w:rightChars="-6" w:right="-13" w:firstLineChars="0"/>
              <w:rPr>
                <w:rFonts w:ascii="宋体" w:eastAsia="宋体" w:hAnsi="宋体" w:cs="宋体"/>
                <w:szCs w:val="21"/>
              </w:rPr>
            </w:pPr>
            <w:r w:rsidRPr="00B70367">
              <w:rPr>
                <w:rFonts w:ascii="宋体" w:eastAsia="宋体" w:hAnsi="宋体" w:cs="宋体" w:hint="eastAsia"/>
                <w:kern w:val="0"/>
                <w:szCs w:val="21"/>
              </w:rPr>
              <w:t>李有成：《离散》，</w:t>
            </w:r>
            <w:proofErr w:type="gramStart"/>
            <w:r w:rsidRPr="00B70367">
              <w:rPr>
                <w:rFonts w:ascii="宋体" w:eastAsia="宋体" w:hAnsi="宋体" w:cs="宋体" w:hint="eastAsia"/>
                <w:kern w:val="0"/>
                <w:szCs w:val="21"/>
              </w:rPr>
              <w:t>允晨文化</w:t>
            </w:r>
            <w:proofErr w:type="gramEnd"/>
            <w:r w:rsidRPr="00B70367">
              <w:rPr>
                <w:rFonts w:ascii="宋体" w:eastAsia="宋体" w:hAnsi="宋体" w:cs="宋体" w:hint="eastAsia"/>
                <w:kern w:val="0"/>
                <w:szCs w:val="21"/>
              </w:rPr>
              <w:t>实业股份有限公司</w:t>
            </w:r>
            <w:r w:rsidRPr="00B70367">
              <w:rPr>
                <w:rFonts w:ascii="Times New Roman" w:eastAsia="宋体" w:hAnsi="Times New Roman" w:cs="宋体" w:hint="eastAsia"/>
                <w:kern w:val="0"/>
                <w:szCs w:val="21"/>
              </w:rPr>
              <w:t>2013</w:t>
            </w:r>
            <w:r w:rsidRPr="00B70367">
              <w:rPr>
                <w:rFonts w:ascii="宋体" w:eastAsia="宋体" w:hAnsi="宋体" w:cs="宋体" w:hint="eastAsia"/>
                <w:kern w:val="0"/>
                <w:szCs w:val="21"/>
              </w:rPr>
              <w:t>年版。</w:t>
            </w:r>
          </w:p>
          <w:p w14:paraId="5A2DB725" w14:textId="77777777" w:rsidR="00527648" w:rsidRPr="00B70367" w:rsidRDefault="004F67E1">
            <w:pPr>
              <w:pStyle w:val="af1"/>
              <w:numPr>
                <w:ilvl w:val="0"/>
                <w:numId w:val="36"/>
              </w:numPr>
              <w:ind w:rightChars="-6" w:right="-13" w:firstLineChars="0"/>
              <w:rPr>
                <w:rFonts w:ascii="宋体" w:eastAsia="宋体" w:hAnsi="宋体" w:cs="宋体"/>
                <w:szCs w:val="21"/>
              </w:rPr>
            </w:pPr>
            <w:r w:rsidRPr="00B70367">
              <w:rPr>
                <w:rFonts w:ascii="Times New Roman" w:eastAsia="宋体" w:hAnsi="Times New Roman" w:cs="Times New Roman"/>
                <w:kern w:val="0"/>
                <w:szCs w:val="21"/>
              </w:rPr>
              <w:t>Ralph  Pite</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Hardy</w:t>
            </w:r>
            <w:proofErr w:type="gramStart"/>
            <w:r w:rsidRPr="00B70367">
              <w:rPr>
                <w:rFonts w:ascii="Times New Roman" w:eastAsia="宋体" w:hAnsi="Times New Roman" w:cs="Times New Roman"/>
                <w:kern w:val="0"/>
                <w:szCs w:val="21"/>
              </w:rPr>
              <w:t>’</w:t>
            </w:r>
            <w:proofErr w:type="gramEnd"/>
            <w:r w:rsidRPr="00B70367">
              <w:rPr>
                <w:rFonts w:ascii="Times New Roman" w:eastAsia="宋体" w:hAnsi="Times New Roman" w:cs="Times New Roman"/>
                <w:kern w:val="0"/>
                <w:szCs w:val="21"/>
              </w:rPr>
              <w:t>s Geography</w:t>
            </w:r>
            <w:r w:rsidRPr="00B70367">
              <w:rPr>
                <w:rFonts w:ascii="Times New Roman" w:eastAsia="宋体" w:hAnsi="Times New Roman" w:cs="Times New Roman"/>
                <w:kern w:val="0"/>
                <w:szCs w:val="21"/>
              </w:rPr>
              <w:t>，</w:t>
            </w:r>
            <w:r w:rsidRPr="00B70367">
              <w:rPr>
                <w:rFonts w:ascii="Times New Roman" w:eastAsia="宋体" w:hAnsi="Times New Roman" w:cs="Times New Roman"/>
                <w:kern w:val="0"/>
                <w:szCs w:val="21"/>
              </w:rPr>
              <w:t xml:space="preserve">Palgrave Macmillan </w:t>
            </w:r>
            <w:r w:rsidRPr="00B70367">
              <w:rPr>
                <w:rFonts w:ascii="Times New Roman" w:eastAsia="宋体" w:hAnsi="Times New Roman" w:cs="Times New Roman" w:hint="eastAsia"/>
                <w:kern w:val="0"/>
                <w:szCs w:val="21"/>
              </w:rPr>
              <w:t>,</w:t>
            </w:r>
            <w:r w:rsidRPr="00B70367">
              <w:rPr>
                <w:rFonts w:ascii="Times New Roman" w:eastAsia="宋体" w:hAnsi="Times New Roman" w:cs="Times New Roman"/>
                <w:kern w:val="0"/>
                <w:szCs w:val="21"/>
              </w:rPr>
              <w:t>200</w:t>
            </w:r>
            <w:r w:rsidRPr="00B70367">
              <w:rPr>
                <w:rFonts w:ascii="Times New Roman" w:eastAsia="宋体" w:hAnsi="Times New Roman" w:cs="宋体" w:hint="eastAsia"/>
                <w:kern w:val="0"/>
                <w:szCs w:val="21"/>
              </w:rPr>
              <w:t>2.</w:t>
            </w:r>
          </w:p>
        </w:tc>
      </w:tr>
    </w:tbl>
    <w:p w14:paraId="474787D7" w14:textId="77777777" w:rsidR="00527648" w:rsidRPr="00B70367" w:rsidRDefault="004F67E1">
      <w:r w:rsidRPr="00B70367">
        <w:br w:type="page"/>
      </w:r>
    </w:p>
    <w:p w14:paraId="1E331574"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跨媒介文化研究简明教学大纲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32795667" w14:textId="77777777">
        <w:trPr>
          <w:trHeight w:val="378"/>
          <w:jc w:val="center"/>
        </w:trPr>
        <w:tc>
          <w:tcPr>
            <w:tcW w:w="1588" w:type="dxa"/>
            <w:vAlign w:val="center"/>
          </w:tcPr>
          <w:p w14:paraId="28CACE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76193D2" w14:textId="77777777" w:rsidR="00527648" w:rsidRPr="00B70367" w:rsidRDefault="004F67E1">
            <w:pPr>
              <w:jc w:val="center"/>
              <w:rPr>
                <w:rFonts w:ascii="宋体" w:eastAsia="宋体" w:hAnsi="宋体" w:cs="宋体"/>
                <w:szCs w:val="21"/>
              </w:rPr>
            </w:pPr>
            <w:r w:rsidRPr="00B70367">
              <w:rPr>
                <w:rFonts w:ascii="宋体" w:eastAsia="宋体" w:hAnsi="宋体" w:cs="宋体" w:hint="eastAsia"/>
                <w:szCs w:val="21"/>
              </w:rPr>
              <w:t>跨媒介文化研究</w:t>
            </w:r>
          </w:p>
        </w:tc>
        <w:tc>
          <w:tcPr>
            <w:tcW w:w="1902" w:type="dxa"/>
            <w:gridSpan w:val="2"/>
            <w:vAlign w:val="center"/>
          </w:tcPr>
          <w:p w14:paraId="457088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9202D5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0802c0128</w:t>
            </w:r>
          </w:p>
        </w:tc>
      </w:tr>
      <w:tr w:rsidR="00527648" w:rsidRPr="00B70367" w14:paraId="3F5E8CE6" w14:textId="77777777">
        <w:trPr>
          <w:trHeight w:val="472"/>
          <w:jc w:val="center"/>
        </w:trPr>
        <w:tc>
          <w:tcPr>
            <w:tcW w:w="1588" w:type="dxa"/>
            <w:vAlign w:val="center"/>
          </w:tcPr>
          <w:p w14:paraId="73F46C6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02F0AEF3"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凌逾</w:t>
            </w:r>
            <w:proofErr w:type="gramEnd"/>
          </w:p>
        </w:tc>
        <w:tc>
          <w:tcPr>
            <w:tcW w:w="1902" w:type="dxa"/>
            <w:gridSpan w:val="2"/>
            <w:vAlign w:val="center"/>
          </w:tcPr>
          <w:p w14:paraId="667464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1A4D474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21B532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1DE6F98" w14:textId="77777777">
        <w:trPr>
          <w:trHeight w:val="465"/>
          <w:jc w:val="center"/>
        </w:trPr>
        <w:tc>
          <w:tcPr>
            <w:tcW w:w="1588" w:type="dxa"/>
            <w:vAlign w:val="center"/>
          </w:tcPr>
          <w:p w14:paraId="295022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0254FF9A" w14:textId="6E4DEF1C" w:rsidR="00527648" w:rsidRPr="00B70367" w:rsidRDefault="001A31BF">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凌逾</w:t>
            </w:r>
            <w:proofErr w:type="gramEnd"/>
          </w:p>
        </w:tc>
      </w:tr>
      <w:tr w:rsidR="00527648" w:rsidRPr="00B70367" w14:paraId="03E21451" w14:textId="77777777">
        <w:trPr>
          <w:trHeight w:val="416"/>
          <w:jc w:val="center"/>
        </w:trPr>
        <w:tc>
          <w:tcPr>
            <w:tcW w:w="1588" w:type="dxa"/>
            <w:vAlign w:val="center"/>
          </w:tcPr>
          <w:p w14:paraId="1D6BD9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4D967921" w14:textId="60D79C09"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6045B2" w:rsidRPr="00B70367">
              <w:rPr>
                <w:rFonts w:ascii="宋体" w:eastAsia="宋体" w:hAnsi="宋体" w:cs="宋体" w:hint="eastAsia"/>
                <w:color w:val="000000"/>
                <w:szCs w:val="21"/>
              </w:rPr>
              <w:t>程</w:t>
            </w:r>
          </w:p>
        </w:tc>
        <w:tc>
          <w:tcPr>
            <w:tcW w:w="960" w:type="dxa"/>
            <w:vAlign w:val="center"/>
          </w:tcPr>
          <w:p w14:paraId="20B1C60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5F05ADC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7E801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A993DB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29C29D46" w14:textId="77777777">
        <w:trPr>
          <w:trHeight w:val="490"/>
          <w:jc w:val="center"/>
        </w:trPr>
        <w:tc>
          <w:tcPr>
            <w:tcW w:w="1588" w:type="dxa"/>
            <w:vMerge w:val="restart"/>
            <w:vAlign w:val="center"/>
          </w:tcPr>
          <w:p w14:paraId="133211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2DD518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7F8C56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5E6B1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E27D2E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8D2D3A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B0F023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9D5C41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58CF74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63239EA" w14:textId="77777777">
        <w:trPr>
          <w:trHeight w:val="490"/>
          <w:jc w:val="center"/>
        </w:trPr>
        <w:tc>
          <w:tcPr>
            <w:tcW w:w="1588" w:type="dxa"/>
            <w:vMerge/>
            <w:vAlign w:val="center"/>
          </w:tcPr>
          <w:p w14:paraId="2A18443F"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FFEF91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24</w:t>
            </w:r>
          </w:p>
        </w:tc>
        <w:tc>
          <w:tcPr>
            <w:tcW w:w="960" w:type="dxa"/>
            <w:vAlign w:val="center"/>
          </w:tcPr>
          <w:p w14:paraId="73A760F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8</w:t>
            </w:r>
          </w:p>
        </w:tc>
        <w:tc>
          <w:tcPr>
            <w:tcW w:w="960" w:type="dxa"/>
            <w:vAlign w:val="center"/>
          </w:tcPr>
          <w:p w14:paraId="773ED9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411EE5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59694B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378A5F2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2724E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1372E5E7" w14:textId="77777777">
        <w:trPr>
          <w:trHeight w:val="825"/>
          <w:jc w:val="center"/>
        </w:trPr>
        <w:tc>
          <w:tcPr>
            <w:tcW w:w="8533" w:type="dxa"/>
            <w:gridSpan w:val="9"/>
          </w:tcPr>
          <w:p w14:paraId="4FE46EF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982EDD4" w14:textId="77777777" w:rsidR="00527648" w:rsidRPr="00B70367" w:rsidRDefault="004F67E1">
            <w:pPr>
              <w:pStyle w:val="af1"/>
              <w:ind w:rightChars="-6" w:right="-13" w:firstLine="422"/>
              <w:rPr>
                <w:rFonts w:ascii="宋体" w:eastAsia="宋体" w:hAnsi="宋体" w:cs="宋体"/>
                <w:szCs w:val="21"/>
              </w:rPr>
            </w:pPr>
            <w:r w:rsidRPr="00B70367">
              <w:rPr>
                <w:rFonts w:ascii="宋体" w:eastAsia="宋体" w:hAnsi="宋体" w:cs="宋体" w:hint="eastAsia"/>
                <w:b/>
                <w:bCs/>
                <w:szCs w:val="21"/>
              </w:rPr>
              <w:t>一、课程定位：</w:t>
            </w:r>
            <w:r w:rsidRPr="00B70367">
              <w:rPr>
                <w:rFonts w:ascii="宋体" w:eastAsia="宋体" w:hAnsi="宋体" w:cs="宋体" w:hint="eastAsia"/>
                <w:szCs w:val="21"/>
              </w:rPr>
              <w:t>《融媒介文化研究》研究文学与艺术、媒介的触类旁通，运用叙事学、符号学、视觉文化、媒介传播等理论，采取跨学科、</w:t>
            </w:r>
            <w:proofErr w:type="gramStart"/>
            <w:r w:rsidRPr="00B70367">
              <w:rPr>
                <w:rFonts w:ascii="宋体" w:eastAsia="宋体" w:hAnsi="宋体" w:cs="宋体" w:hint="eastAsia"/>
                <w:szCs w:val="21"/>
              </w:rPr>
              <w:t>跨艺术</w:t>
            </w:r>
            <w:proofErr w:type="gramEnd"/>
            <w:r w:rsidRPr="00B70367">
              <w:rPr>
                <w:rFonts w:ascii="宋体" w:eastAsia="宋体" w:hAnsi="宋体" w:cs="宋体" w:hint="eastAsia"/>
                <w:szCs w:val="21"/>
              </w:rPr>
              <w:t>比较的方法，不采取大多数已有现当代文学的</w:t>
            </w:r>
            <w:proofErr w:type="gramStart"/>
            <w:r w:rsidRPr="00B70367">
              <w:rPr>
                <w:rFonts w:ascii="宋体" w:eastAsia="宋体" w:hAnsi="宋体" w:cs="宋体" w:hint="eastAsia"/>
                <w:szCs w:val="21"/>
              </w:rPr>
              <w:t>的</w:t>
            </w:r>
            <w:proofErr w:type="gramEnd"/>
            <w:r w:rsidRPr="00B70367">
              <w:rPr>
                <w:rFonts w:ascii="宋体" w:eastAsia="宋体" w:hAnsi="宋体" w:cs="宋体" w:hint="eastAsia"/>
                <w:szCs w:val="21"/>
              </w:rPr>
              <w:t>文学史研究法，不按时间顺序面面俱到地论述作家作品，而重点论述有跨媒介特性的作品，重在探究</w:t>
            </w:r>
            <w:proofErr w:type="gramStart"/>
            <w:r w:rsidRPr="00B70367">
              <w:rPr>
                <w:rFonts w:ascii="宋体" w:eastAsia="宋体" w:hAnsi="宋体" w:cs="宋体" w:hint="eastAsia"/>
                <w:szCs w:val="21"/>
              </w:rPr>
              <w:t>跨文学</w:t>
            </w:r>
            <w:proofErr w:type="gramEnd"/>
            <w:r w:rsidRPr="00B70367">
              <w:rPr>
                <w:rFonts w:ascii="宋体" w:eastAsia="宋体" w:hAnsi="宋体" w:cs="宋体" w:hint="eastAsia"/>
                <w:szCs w:val="21"/>
              </w:rPr>
              <w:t>艺术媒介之间的化学反应，而不仅仅是物理式连锁反应。</w:t>
            </w:r>
          </w:p>
          <w:p w14:paraId="7EEA9289"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二、教学目的及要求：</w:t>
            </w:r>
            <w:r w:rsidRPr="00B70367">
              <w:rPr>
                <w:rFonts w:ascii="宋体" w:eastAsia="宋体" w:hAnsi="宋体" w:cs="宋体" w:hint="eastAsia"/>
                <w:szCs w:val="21"/>
              </w:rPr>
              <w:t>(</w:t>
            </w:r>
            <w:proofErr w:type="gramStart"/>
            <w:r w:rsidRPr="00B70367">
              <w:rPr>
                <w:rFonts w:ascii="宋体" w:eastAsia="宋体" w:hAnsi="宋体" w:cs="宋体" w:hint="eastAsia"/>
                <w:szCs w:val="21"/>
              </w:rPr>
              <w:t>一</w:t>
            </w:r>
            <w:proofErr w:type="gramEnd"/>
            <w:r w:rsidRPr="00B70367">
              <w:rPr>
                <w:rFonts w:ascii="宋体" w:eastAsia="宋体" w:hAnsi="宋体" w:cs="宋体" w:hint="eastAsia"/>
                <w:szCs w:val="21"/>
              </w:rPr>
              <w:t>) 以“立德树人”为根本任务，育人导向、价值引领</w:t>
            </w:r>
            <w:proofErr w:type="gramStart"/>
            <w:r w:rsidRPr="00B70367">
              <w:rPr>
                <w:rFonts w:ascii="宋体" w:eastAsia="宋体" w:hAnsi="宋体" w:cs="宋体" w:hint="eastAsia"/>
                <w:szCs w:val="21"/>
              </w:rPr>
              <w:t>与思政课程</w:t>
            </w:r>
            <w:proofErr w:type="gramEnd"/>
            <w:r w:rsidRPr="00B70367">
              <w:rPr>
                <w:rFonts w:ascii="宋体" w:eastAsia="宋体" w:hAnsi="宋体" w:cs="宋体" w:hint="eastAsia"/>
                <w:szCs w:val="21"/>
              </w:rPr>
              <w:t>同向同行，培养学生掌握马克思主义基本理论，具备良好的学术研究专业素质和职业道德。</w:t>
            </w:r>
          </w:p>
          <w:p w14:paraId="08049EA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(二)培养硕士生的融媒介创新精神，敢于打破学科壁垒，有跨界拓展意识。(三) 培养硕士生具有深厚的中国现当代文学素养，具有跨文化的国际交流和传播能力，，思考如何将中国现当代跨媒介作品以跨媒介方式推向世界，提升中华文化软实力。</w:t>
            </w:r>
          </w:p>
          <w:p w14:paraId="34469946"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三、教学成效：</w:t>
            </w:r>
            <w:r w:rsidRPr="00B70367">
              <w:rPr>
                <w:rFonts w:ascii="宋体" w:eastAsia="宋体" w:hAnsi="宋体" w:cs="宋体" w:hint="eastAsia"/>
                <w:szCs w:val="21"/>
              </w:rPr>
              <w:t>探究在电子数码网络的新媒介时代，中国现当代文学开创出哪些跨媒介叙事的新形态，文学叙事如何与电影叙事、文化地理、建筑空间、赛博空间、展演艺术跨界贯通；挖掘具有跨媒介特点的作品，归纳出其独特之处；论述中国融媒介文化的成因、形态、特色、风格和意义，形成新的评价标准，尝试建构融媒介文化的理论话语。</w:t>
            </w:r>
          </w:p>
        </w:tc>
      </w:tr>
      <w:tr w:rsidR="00527648" w:rsidRPr="00B70367" w14:paraId="2FDEBFCE" w14:textId="77777777">
        <w:trPr>
          <w:trHeight w:val="4270"/>
          <w:jc w:val="center"/>
        </w:trPr>
        <w:tc>
          <w:tcPr>
            <w:tcW w:w="8533" w:type="dxa"/>
            <w:gridSpan w:val="9"/>
            <w:tcBorders>
              <w:bottom w:val="single" w:sz="4" w:space="0" w:color="auto"/>
            </w:tcBorders>
          </w:tcPr>
          <w:p w14:paraId="39EA8FB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教学内容及安排（请注明各章节及学时），一共</w:t>
            </w:r>
            <w:r w:rsidRPr="00B70367">
              <w:rPr>
                <w:rFonts w:ascii="Times New Roman" w:eastAsia="宋体" w:hAnsi="Times New Roman" w:cs="宋体" w:hint="eastAsia"/>
                <w:szCs w:val="21"/>
              </w:rPr>
              <w:t>32</w:t>
            </w:r>
            <w:r w:rsidRPr="00B70367">
              <w:rPr>
                <w:rFonts w:ascii="宋体" w:eastAsia="宋体" w:hAnsi="宋体" w:cs="宋体" w:hint="eastAsia"/>
                <w:szCs w:val="21"/>
              </w:rPr>
              <w:t>学时。</w:t>
            </w:r>
          </w:p>
          <w:p w14:paraId="7698D757" w14:textId="77777777" w:rsidR="00527648" w:rsidRPr="00B70367" w:rsidRDefault="004F67E1">
            <w:pPr>
              <w:ind w:firstLineChars="200" w:firstLine="422"/>
              <w:rPr>
                <w:rFonts w:ascii="宋体" w:eastAsia="宋体" w:hAnsi="宋体" w:cs="宋体"/>
                <w:b/>
                <w:color w:val="000000"/>
                <w:szCs w:val="21"/>
              </w:rPr>
            </w:pPr>
            <w:r w:rsidRPr="00B70367">
              <w:rPr>
                <w:rFonts w:ascii="宋体" w:eastAsia="宋体" w:hAnsi="宋体" w:cs="宋体" w:hint="eastAsia"/>
                <w:b/>
                <w:color w:val="000000"/>
                <w:szCs w:val="21"/>
              </w:rPr>
              <w:t xml:space="preserve">第一章 文学与电影：对倒叙事与性别建构  </w:t>
            </w:r>
            <w:r w:rsidRPr="00B70367">
              <w:rPr>
                <w:rFonts w:ascii="宋体" w:eastAsia="宋体" w:hAnsi="宋体" w:cs="宋体" w:hint="eastAsia"/>
                <w:b/>
                <w:szCs w:val="21"/>
              </w:rPr>
              <w:t>（</w:t>
            </w:r>
            <w:r w:rsidRPr="00B70367">
              <w:rPr>
                <w:rFonts w:ascii="Times New Roman" w:eastAsia="宋体" w:hAnsi="Times New Roman" w:cs="宋体" w:hint="eastAsia"/>
                <w:b/>
                <w:szCs w:val="21"/>
              </w:rPr>
              <w:t>8</w:t>
            </w:r>
            <w:r w:rsidRPr="00B70367">
              <w:rPr>
                <w:rFonts w:ascii="宋体" w:eastAsia="宋体" w:hAnsi="宋体" w:cs="宋体" w:hint="eastAsia"/>
                <w:b/>
                <w:szCs w:val="21"/>
              </w:rPr>
              <w:t>学时）</w:t>
            </w:r>
            <w:r w:rsidRPr="00B70367">
              <w:rPr>
                <w:rFonts w:ascii="宋体" w:eastAsia="宋体" w:hAnsi="宋体" w:cs="宋体" w:hint="eastAsia"/>
                <w:color w:val="000000"/>
                <w:szCs w:val="21"/>
              </w:rPr>
              <w:t xml:space="preserve">   第一节  对倒叙事：后现代电影和小说的融合剂；第二节  可叙述与不可叙述：性别视阈下的色与戒；第三节  轮回叙事：时空穿越、东西符号与性别转世 </w:t>
            </w:r>
          </w:p>
          <w:p w14:paraId="608A1FB6" w14:textId="77777777" w:rsidR="00527648" w:rsidRPr="00B70367" w:rsidRDefault="004F67E1">
            <w:pPr>
              <w:tabs>
                <w:tab w:val="left" w:pos="5640"/>
              </w:tabs>
              <w:ind w:firstLineChars="200" w:firstLine="422"/>
              <w:rPr>
                <w:rFonts w:ascii="宋体" w:eastAsia="宋体" w:hAnsi="宋体" w:cs="宋体"/>
                <w:b/>
                <w:color w:val="000000"/>
                <w:szCs w:val="21"/>
              </w:rPr>
            </w:pPr>
            <w:r w:rsidRPr="00B70367">
              <w:rPr>
                <w:rFonts w:ascii="宋体" w:eastAsia="宋体" w:hAnsi="宋体" w:cs="宋体" w:hint="eastAsia"/>
                <w:b/>
                <w:color w:val="000000"/>
                <w:szCs w:val="21"/>
              </w:rPr>
              <w:t xml:space="preserve">第二章  跨界的文学空间叙事创意  </w:t>
            </w:r>
            <w:r w:rsidRPr="00B70367">
              <w:rPr>
                <w:rFonts w:ascii="宋体" w:eastAsia="宋体" w:hAnsi="宋体" w:cs="宋体" w:hint="eastAsia"/>
                <w:b/>
                <w:szCs w:val="21"/>
              </w:rPr>
              <w:t>（</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宋体" w:eastAsia="宋体" w:hAnsi="宋体" w:cs="宋体" w:hint="eastAsia"/>
                <w:b/>
                <w:color w:val="000000"/>
                <w:szCs w:val="21"/>
              </w:rPr>
              <w:t xml:space="preserve"> </w:t>
            </w:r>
            <w:r w:rsidRPr="00B70367">
              <w:rPr>
                <w:rFonts w:ascii="宋体" w:eastAsia="宋体" w:hAnsi="宋体" w:cs="宋体" w:hint="eastAsia"/>
                <w:color w:val="000000"/>
                <w:szCs w:val="21"/>
              </w:rPr>
              <w:t xml:space="preserve">   第一节  开创地图空间叙事学；第二节  开拓味觉地理叙事学；第三节  搭建建筑空间的后现代文学。</w:t>
            </w:r>
          </w:p>
          <w:p w14:paraId="2DEF73BE" w14:textId="77777777" w:rsidR="00527648" w:rsidRPr="00B70367" w:rsidRDefault="004F67E1">
            <w:pPr>
              <w:ind w:firstLineChars="200" w:firstLine="422"/>
              <w:rPr>
                <w:rFonts w:ascii="宋体" w:eastAsia="宋体" w:hAnsi="宋体" w:cs="宋体"/>
                <w:color w:val="000000"/>
                <w:szCs w:val="21"/>
              </w:rPr>
            </w:pPr>
            <w:r w:rsidRPr="00B70367">
              <w:rPr>
                <w:rFonts w:ascii="宋体" w:eastAsia="宋体" w:hAnsi="宋体" w:cs="宋体" w:hint="eastAsia"/>
                <w:b/>
                <w:color w:val="000000"/>
                <w:szCs w:val="21"/>
              </w:rPr>
              <w:t xml:space="preserve">第三章  赛博 E时代的新叙事  </w:t>
            </w:r>
            <w:r w:rsidRPr="00B70367">
              <w:rPr>
                <w:rFonts w:ascii="宋体" w:eastAsia="宋体" w:hAnsi="宋体" w:cs="宋体" w:hint="eastAsia"/>
                <w:b/>
                <w:szCs w:val="21"/>
              </w:rPr>
              <w:t>（</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宋体" w:eastAsia="宋体" w:hAnsi="宋体" w:cs="宋体" w:hint="eastAsia"/>
                <w:color w:val="000000"/>
                <w:szCs w:val="21"/>
              </w:rPr>
              <w:t xml:space="preserve">  第一节  伊托</w:t>
            </w:r>
            <w:proofErr w:type="gramStart"/>
            <w:r w:rsidRPr="00B70367">
              <w:rPr>
                <w:rFonts w:ascii="宋体" w:eastAsia="宋体" w:hAnsi="宋体" w:cs="宋体" w:hint="eastAsia"/>
                <w:color w:val="000000"/>
                <w:szCs w:val="21"/>
              </w:rPr>
              <w:t>邦</w:t>
            </w:r>
            <w:proofErr w:type="gramEnd"/>
            <w:r w:rsidRPr="00B70367">
              <w:rPr>
                <w:rFonts w:ascii="宋体" w:eastAsia="宋体" w:hAnsi="宋体" w:cs="宋体" w:hint="eastAsia"/>
                <w:color w:val="000000"/>
                <w:szCs w:val="21"/>
              </w:rPr>
              <w:t>时代的文学符码    第二节  赛</w:t>
            </w:r>
            <w:proofErr w:type="gramStart"/>
            <w:r w:rsidRPr="00B70367">
              <w:rPr>
                <w:rFonts w:ascii="宋体" w:eastAsia="宋体" w:hAnsi="宋体" w:cs="宋体" w:hint="eastAsia"/>
                <w:color w:val="000000"/>
                <w:szCs w:val="21"/>
              </w:rPr>
              <w:t>博时代</w:t>
            </w:r>
            <w:proofErr w:type="gramEnd"/>
            <w:r w:rsidRPr="00B70367">
              <w:rPr>
                <w:rFonts w:ascii="宋体" w:eastAsia="宋体" w:hAnsi="宋体" w:cs="宋体" w:hint="eastAsia"/>
                <w:color w:val="000000"/>
                <w:szCs w:val="21"/>
              </w:rPr>
              <w:t xml:space="preserve">的三重世界叙事；第三节  </w:t>
            </w:r>
            <w:proofErr w:type="gramStart"/>
            <w:r w:rsidRPr="00B70367">
              <w:rPr>
                <w:rFonts w:ascii="宋体" w:eastAsia="宋体" w:hAnsi="宋体" w:cs="宋体" w:hint="eastAsia"/>
                <w:color w:val="000000"/>
                <w:szCs w:val="21"/>
              </w:rPr>
              <w:t>多向多元</w:t>
            </w:r>
            <w:proofErr w:type="gramEnd"/>
            <w:r w:rsidRPr="00B70367">
              <w:rPr>
                <w:rFonts w:ascii="宋体" w:eastAsia="宋体" w:hAnsi="宋体" w:cs="宋体" w:hint="eastAsia"/>
                <w:color w:val="000000"/>
                <w:szCs w:val="21"/>
              </w:rPr>
              <w:t xml:space="preserve">的后现代互动叙事   </w:t>
            </w:r>
          </w:p>
          <w:p w14:paraId="563805B5" w14:textId="77777777" w:rsidR="00527648" w:rsidRPr="00B70367" w:rsidRDefault="004F67E1">
            <w:pPr>
              <w:ind w:firstLineChars="200" w:firstLine="422"/>
              <w:rPr>
                <w:rFonts w:ascii="宋体" w:eastAsia="宋体" w:hAnsi="宋体" w:cs="宋体"/>
                <w:color w:val="000000"/>
                <w:szCs w:val="21"/>
              </w:rPr>
            </w:pPr>
            <w:r w:rsidRPr="00B70367">
              <w:rPr>
                <w:rFonts w:ascii="宋体" w:eastAsia="宋体" w:hAnsi="宋体" w:cs="宋体" w:hint="eastAsia"/>
                <w:b/>
                <w:color w:val="000000"/>
                <w:szCs w:val="21"/>
              </w:rPr>
              <w:t xml:space="preserve">第四章  文学与展演艺术的跨媒介整合 </w:t>
            </w:r>
            <w:r w:rsidRPr="00B70367">
              <w:rPr>
                <w:rFonts w:ascii="宋体" w:eastAsia="宋体" w:hAnsi="宋体" w:cs="宋体" w:hint="eastAsia"/>
                <w:b/>
                <w:szCs w:val="21"/>
              </w:rPr>
              <w:t>（</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宋体" w:eastAsia="宋体" w:hAnsi="宋体" w:cs="宋体" w:hint="eastAsia"/>
                <w:color w:val="000000"/>
                <w:szCs w:val="21"/>
              </w:rPr>
              <w:t xml:space="preserve">   第一节  跨媒介整合：港</w:t>
            </w:r>
            <w:proofErr w:type="gramStart"/>
            <w:r w:rsidRPr="00B70367">
              <w:rPr>
                <w:rFonts w:ascii="宋体" w:eastAsia="宋体" w:hAnsi="宋体" w:cs="宋体" w:hint="eastAsia"/>
                <w:color w:val="000000"/>
                <w:szCs w:val="21"/>
              </w:rPr>
              <w:t>派麦兜</w:t>
            </w:r>
            <w:proofErr w:type="gramEnd"/>
            <w:r w:rsidRPr="00B70367">
              <w:rPr>
                <w:rFonts w:ascii="宋体" w:eastAsia="宋体" w:hAnsi="宋体" w:cs="宋体" w:hint="eastAsia"/>
                <w:color w:val="000000"/>
                <w:szCs w:val="21"/>
              </w:rPr>
              <w:t xml:space="preserve">与台派几米；第二节  后现代文学与戏剧融通；第三节  </w:t>
            </w:r>
            <w:proofErr w:type="gramStart"/>
            <w:r w:rsidRPr="00B70367">
              <w:rPr>
                <w:rFonts w:ascii="宋体" w:eastAsia="宋体" w:hAnsi="宋体" w:cs="宋体" w:hint="eastAsia"/>
                <w:color w:val="000000"/>
                <w:szCs w:val="21"/>
              </w:rPr>
              <w:t>文舞双全</w:t>
            </w:r>
            <w:proofErr w:type="gramEnd"/>
            <w:r w:rsidRPr="00B70367">
              <w:rPr>
                <w:rFonts w:ascii="宋体" w:eastAsia="宋体" w:hAnsi="宋体" w:cs="宋体" w:hint="eastAsia"/>
                <w:color w:val="000000"/>
                <w:szCs w:val="21"/>
              </w:rPr>
              <w:t>的共振</w:t>
            </w:r>
          </w:p>
          <w:p w14:paraId="3E3FC7BF" w14:textId="77777777" w:rsidR="00527648" w:rsidRPr="00B70367" w:rsidRDefault="004F67E1">
            <w:pPr>
              <w:ind w:firstLineChars="200" w:firstLine="422"/>
              <w:rPr>
                <w:rFonts w:ascii="宋体" w:eastAsia="宋体" w:hAnsi="宋体" w:cs="宋体"/>
                <w:szCs w:val="21"/>
              </w:rPr>
            </w:pPr>
            <w:r w:rsidRPr="00B70367">
              <w:rPr>
                <w:rFonts w:ascii="宋体" w:eastAsia="宋体" w:hAnsi="宋体" w:cs="宋体" w:hint="eastAsia"/>
                <w:b/>
                <w:color w:val="000000"/>
                <w:szCs w:val="21"/>
              </w:rPr>
              <w:t xml:space="preserve">第五章  </w:t>
            </w:r>
            <w:r w:rsidRPr="00B70367">
              <w:rPr>
                <w:rFonts w:ascii="宋体" w:eastAsia="宋体" w:hAnsi="宋体" w:cs="宋体" w:hint="eastAsia"/>
                <w:b/>
                <w:bCs/>
                <w:color w:val="000000"/>
                <w:szCs w:val="21"/>
              </w:rPr>
              <w:t>融媒介文化研究</w:t>
            </w:r>
            <w:r w:rsidRPr="00B70367">
              <w:rPr>
                <w:rFonts w:ascii="宋体" w:eastAsia="宋体" w:hAnsi="宋体" w:cs="宋体" w:hint="eastAsia"/>
                <w:b/>
                <w:color w:val="000000"/>
                <w:szCs w:val="21"/>
              </w:rPr>
              <w:t xml:space="preserve">的意义    </w:t>
            </w:r>
            <w:r w:rsidRPr="00B70367">
              <w:rPr>
                <w:rFonts w:ascii="宋体" w:eastAsia="宋体" w:hAnsi="宋体" w:cs="宋体" w:hint="eastAsia"/>
                <w:b/>
                <w:szCs w:val="21"/>
              </w:rPr>
              <w:t>（</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宋体" w:eastAsia="宋体" w:hAnsi="宋体" w:cs="宋体" w:hint="eastAsia"/>
                <w:color w:val="000000"/>
                <w:szCs w:val="21"/>
              </w:rPr>
              <w:t xml:space="preserve">    第一节  追根溯源：后经典叙事学、符号学与媒介学；第二节  传统媒介与新媒介生态下的香港文艺创作；第三节  融媒介文化研究的意义和未来发展</w:t>
            </w:r>
          </w:p>
        </w:tc>
      </w:tr>
      <w:tr w:rsidR="00527648" w:rsidRPr="00B70367" w14:paraId="000BE4C6" w14:textId="77777777">
        <w:trPr>
          <w:jc w:val="center"/>
        </w:trPr>
        <w:tc>
          <w:tcPr>
            <w:tcW w:w="1689" w:type="dxa"/>
            <w:gridSpan w:val="2"/>
            <w:vAlign w:val="center"/>
          </w:tcPr>
          <w:p w14:paraId="0F711E60"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01A708D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写作一篇相关课题的课程论文，</w:t>
            </w:r>
            <w:r w:rsidRPr="00B70367">
              <w:rPr>
                <w:rFonts w:ascii="Times New Roman" w:eastAsia="宋体" w:hAnsi="Times New Roman" w:cs="宋体" w:hint="eastAsia"/>
                <w:szCs w:val="21"/>
              </w:rPr>
              <w:t>4000</w:t>
            </w:r>
            <w:r w:rsidRPr="00B70367">
              <w:rPr>
                <w:rFonts w:ascii="宋体" w:eastAsia="宋体" w:hAnsi="宋体" w:cs="宋体" w:hint="eastAsia"/>
                <w:szCs w:val="21"/>
              </w:rPr>
              <w:t>字左右。</w:t>
            </w:r>
          </w:p>
        </w:tc>
      </w:tr>
      <w:tr w:rsidR="00527648" w:rsidRPr="00B70367" w14:paraId="26163014" w14:textId="77777777">
        <w:trPr>
          <w:trHeight w:val="337"/>
          <w:jc w:val="center"/>
        </w:trPr>
        <w:tc>
          <w:tcPr>
            <w:tcW w:w="1689" w:type="dxa"/>
            <w:gridSpan w:val="2"/>
            <w:vMerge w:val="restart"/>
            <w:vAlign w:val="center"/>
          </w:tcPr>
          <w:p w14:paraId="6354354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308CD6B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35A8579E" w14:textId="77777777">
        <w:trPr>
          <w:trHeight w:val="337"/>
          <w:jc w:val="center"/>
        </w:trPr>
        <w:tc>
          <w:tcPr>
            <w:tcW w:w="1689" w:type="dxa"/>
            <w:gridSpan w:val="2"/>
            <w:vMerge/>
            <w:vAlign w:val="center"/>
          </w:tcPr>
          <w:p w14:paraId="3C3F43EF"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621E0B6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凌逾：《跨媒介香港》，社会科学文献出版社，</w:t>
            </w:r>
            <w:r w:rsidRPr="00B70367">
              <w:rPr>
                <w:rFonts w:ascii="Times New Roman" w:eastAsia="宋体" w:hAnsi="Times New Roman" w:cs="宋体" w:hint="eastAsia"/>
                <w:szCs w:val="21"/>
              </w:rPr>
              <w:t>2015</w:t>
            </w:r>
            <w:r w:rsidRPr="00B70367">
              <w:rPr>
                <w:rFonts w:ascii="宋体" w:eastAsia="宋体" w:hAnsi="宋体" w:cs="宋体" w:hint="eastAsia"/>
                <w:szCs w:val="21"/>
              </w:rPr>
              <w:t>年</w:t>
            </w:r>
            <w:r w:rsidRPr="00B70367">
              <w:rPr>
                <w:rFonts w:ascii="Times New Roman" w:eastAsia="宋体" w:hAnsi="Times New Roman" w:cs="宋体" w:hint="eastAsia"/>
                <w:szCs w:val="21"/>
              </w:rPr>
              <w:t>11</w:t>
            </w:r>
            <w:r w:rsidRPr="00B70367">
              <w:rPr>
                <w:rFonts w:ascii="宋体" w:eastAsia="宋体" w:hAnsi="宋体" w:cs="宋体" w:hint="eastAsia"/>
                <w:szCs w:val="21"/>
              </w:rPr>
              <w:t>月</w:t>
            </w:r>
          </w:p>
        </w:tc>
      </w:tr>
      <w:tr w:rsidR="00527648" w:rsidRPr="00B70367" w14:paraId="256C6E75" w14:textId="77777777">
        <w:trPr>
          <w:jc w:val="center"/>
        </w:trPr>
        <w:tc>
          <w:tcPr>
            <w:tcW w:w="1689" w:type="dxa"/>
            <w:gridSpan w:val="2"/>
            <w:vAlign w:val="center"/>
          </w:tcPr>
          <w:p w14:paraId="16362324"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35EECE48"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1.凌逾：《跨媒介叙事》，人民出版社</w:t>
            </w:r>
            <w:r w:rsidRPr="00B70367">
              <w:rPr>
                <w:rFonts w:ascii="Times New Roman" w:eastAsia="宋体" w:hAnsi="Times New Roman" w:cs="宋体" w:hint="eastAsia"/>
                <w:color w:val="000000"/>
                <w:szCs w:val="21"/>
              </w:rPr>
              <w:t>2009</w:t>
            </w:r>
            <w:r w:rsidRPr="00B70367">
              <w:rPr>
                <w:rFonts w:ascii="宋体" w:eastAsia="宋体" w:hAnsi="宋体" w:cs="宋体" w:hint="eastAsia"/>
                <w:color w:val="000000"/>
                <w:szCs w:val="21"/>
              </w:rPr>
              <w:t>年版。</w:t>
            </w:r>
          </w:p>
        </w:tc>
      </w:tr>
    </w:tbl>
    <w:p w14:paraId="4BD65139"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当代作家个案研究简明教学大纲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5E165E4B" w14:textId="77777777">
        <w:trPr>
          <w:trHeight w:val="506"/>
          <w:jc w:val="center"/>
        </w:trPr>
        <w:tc>
          <w:tcPr>
            <w:tcW w:w="1588" w:type="dxa"/>
            <w:vAlign w:val="center"/>
          </w:tcPr>
          <w:p w14:paraId="77F6E5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55DF965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当代作家个案研究</w:t>
            </w:r>
          </w:p>
        </w:tc>
        <w:tc>
          <w:tcPr>
            <w:tcW w:w="1902" w:type="dxa"/>
            <w:gridSpan w:val="2"/>
            <w:vAlign w:val="center"/>
          </w:tcPr>
          <w:p w14:paraId="7D97F2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933AA3A"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0802c0129</w:t>
            </w:r>
          </w:p>
        </w:tc>
      </w:tr>
      <w:tr w:rsidR="00527648" w:rsidRPr="00B70367" w14:paraId="2658FED6" w14:textId="77777777">
        <w:trPr>
          <w:trHeight w:val="642"/>
          <w:jc w:val="center"/>
        </w:trPr>
        <w:tc>
          <w:tcPr>
            <w:tcW w:w="1588" w:type="dxa"/>
            <w:vAlign w:val="center"/>
          </w:tcPr>
          <w:p w14:paraId="1B2C3A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0AC5EB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王世诚</w:t>
            </w:r>
          </w:p>
        </w:tc>
        <w:tc>
          <w:tcPr>
            <w:tcW w:w="1902" w:type="dxa"/>
            <w:gridSpan w:val="2"/>
            <w:vAlign w:val="center"/>
          </w:tcPr>
          <w:p w14:paraId="65E673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4DE05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486E7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9A088BE" w14:textId="77777777">
        <w:trPr>
          <w:trHeight w:val="465"/>
          <w:jc w:val="center"/>
        </w:trPr>
        <w:tc>
          <w:tcPr>
            <w:tcW w:w="1588" w:type="dxa"/>
            <w:vAlign w:val="center"/>
          </w:tcPr>
          <w:p w14:paraId="3F3519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7326FC0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王世诚、李金涛、陈斯拉</w:t>
            </w:r>
          </w:p>
        </w:tc>
      </w:tr>
      <w:tr w:rsidR="00527648" w:rsidRPr="00B70367" w14:paraId="65F4B715" w14:textId="77777777">
        <w:trPr>
          <w:trHeight w:val="416"/>
          <w:jc w:val="center"/>
        </w:trPr>
        <w:tc>
          <w:tcPr>
            <w:tcW w:w="1588" w:type="dxa"/>
            <w:vAlign w:val="center"/>
          </w:tcPr>
          <w:p w14:paraId="5EAAAA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546E1D60" w14:textId="46B280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6045B2" w:rsidRPr="00B70367">
              <w:rPr>
                <w:rFonts w:ascii="宋体" w:eastAsia="宋体" w:hAnsi="宋体" w:cs="宋体" w:hint="eastAsia"/>
                <w:color w:val="000000"/>
                <w:szCs w:val="21"/>
              </w:rPr>
              <w:t>程</w:t>
            </w:r>
          </w:p>
        </w:tc>
        <w:tc>
          <w:tcPr>
            <w:tcW w:w="960" w:type="dxa"/>
            <w:vAlign w:val="center"/>
          </w:tcPr>
          <w:p w14:paraId="1F69BC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6741EE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1FD36DE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D2BD77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7B0786B" w14:textId="77777777">
        <w:trPr>
          <w:trHeight w:val="490"/>
          <w:jc w:val="center"/>
        </w:trPr>
        <w:tc>
          <w:tcPr>
            <w:tcW w:w="1588" w:type="dxa"/>
            <w:vMerge w:val="restart"/>
            <w:vAlign w:val="center"/>
          </w:tcPr>
          <w:p w14:paraId="782080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1FB74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76A875D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7BEE1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0CC7F1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3033BD1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BE9F6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9988F0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CB3C5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048009E" w14:textId="77777777">
        <w:trPr>
          <w:trHeight w:val="490"/>
          <w:jc w:val="center"/>
        </w:trPr>
        <w:tc>
          <w:tcPr>
            <w:tcW w:w="1588" w:type="dxa"/>
            <w:vMerge/>
            <w:vAlign w:val="center"/>
          </w:tcPr>
          <w:p w14:paraId="080861B0"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449854F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333333"/>
                <w:szCs w:val="21"/>
                <w:shd w:val="clear" w:color="auto" w:fill="FFFFFF"/>
              </w:rPr>
              <w:t>24</w:t>
            </w:r>
          </w:p>
        </w:tc>
        <w:tc>
          <w:tcPr>
            <w:tcW w:w="960" w:type="dxa"/>
            <w:vAlign w:val="center"/>
          </w:tcPr>
          <w:p w14:paraId="23011C4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333333"/>
                <w:szCs w:val="21"/>
                <w:shd w:val="clear" w:color="auto" w:fill="FFFFFF"/>
              </w:rPr>
              <w:t>4</w:t>
            </w:r>
          </w:p>
        </w:tc>
        <w:tc>
          <w:tcPr>
            <w:tcW w:w="960" w:type="dxa"/>
            <w:vAlign w:val="center"/>
          </w:tcPr>
          <w:p w14:paraId="7CA72D6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3486BA0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333333"/>
                <w:szCs w:val="21"/>
                <w:shd w:val="clear" w:color="auto" w:fill="FFFFFF"/>
              </w:rPr>
              <w:t>4</w:t>
            </w:r>
          </w:p>
        </w:tc>
        <w:tc>
          <w:tcPr>
            <w:tcW w:w="943" w:type="dxa"/>
            <w:vAlign w:val="center"/>
          </w:tcPr>
          <w:p w14:paraId="2F9BEC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0BD9104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215335E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43FEFDF3" w14:textId="77777777">
        <w:trPr>
          <w:trHeight w:val="825"/>
          <w:jc w:val="center"/>
        </w:trPr>
        <w:tc>
          <w:tcPr>
            <w:tcW w:w="8533" w:type="dxa"/>
            <w:gridSpan w:val="9"/>
          </w:tcPr>
          <w:p w14:paraId="354C602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E10845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从培养学生的“文化自信”出发，拟选择一批当代中国有代表性的作家，在了解本学科某些国际前沿性的理论基础上，通过大量文本的研读，帮助学生建立起当代中国文学的全局性认知，构建出学生广阔的国际学术视野，从而培育出学生的自觉学术意识与 独立学术研究能力，为硕士毕业论文的写作及今后进一步的学术研究奠定一定的基础。本课程要求学生有较为可观的作品阅读量，并对当代前沿性批评理论有一定的涉猎与了解；学完本课程之后，学生要能具备自觉的问题意识与创新意识，具备作家个案的综合性研究能力。</w:t>
            </w:r>
          </w:p>
          <w:p w14:paraId="6AB1D9D7" w14:textId="77777777" w:rsidR="00527648" w:rsidRPr="00B70367" w:rsidRDefault="00527648">
            <w:pPr>
              <w:ind w:rightChars="-6" w:right="-13"/>
              <w:rPr>
                <w:rFonts w:ascii="宋体" w:eastAsia="宋体" w:hAnsi="宋体" w:cs="宋体"/>
                <w:szCs w:val="21"/>
              </w:rPr>
            </w:pPr>
          </w:p>
        </w:tc>
      </w:tr>
      <w:tr w:rsidR="00527648" w:rsidRPr="00B70367" w14:paraId="6677FCCA" w14:textId="77777777">
        <w:trPr>
          <w:trHeight w:val="3256"/>
          <w:jc w:val="center"/>
        </w:trPr>
        <w:tc>
          <w:tcPr>
            <w:tcW w:w="8533" w:type="dxa"/>
            <w:gridSpan w:val="9"/>
            <w:tcBorders>
              <w:bottom w:val="single" w:sz="4" w:space="0" w:color="auto"/>
            </w:tcBorders>
          </w:tcPr>
          <w:p w14:paraId="28611BE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077875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绪论　问题意识及其培养（</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48EFC93"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当代批评理论前沿（</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2C7C7E8D"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当代作家个案研究示范之一：邱华栋（</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F0FB779"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当代作家个案研究示范之二：毕飞宇（</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58FE6509"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当代作家个案研究：贾平</w:t>
            </w:r>
            <w:proofErr w:type="gramStart"/>
            <w:r w:rsidRPr="00B70367">
              <w:rPr>
                <w:rFonts w:ascii="宋体" w:eastAsia="宋体" w:hAnsi="宋体" w:cs="宋体" w:hint="eastAsia"/>
                <w:szCs w:val="21"/>
              </w:rPr>
              <w:t>凹</w:t>
            </w:r>
            <w:proofErr w:type="gramEnd"/>
            <w:r w:rsidRPr="00B70367">
              <w:rPr>
                <w:rFonts w:ascii="宋体" w:eastAsia="宋体" w:hAnsi="宋体" w:cs="宋体" w:hint="eastAsia"/>
                <w:szCs w:val="21"/>
              </w:rPr>
              <w:t>或余华（</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277006F"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当代作家个案研究：林白或迟子建（</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1A5866F6"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当代作家个案研究：郑小驴或徐则臣（</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p w14:paraId="4C72AD87" w14:textId="77777777" w:rsidR="00527648" w:rsidRPr="00B70367" w:rsidRDefault="004F67E1">
            <w:pPr>
              <w:pStyle w:val="af1"/>
              <w:numPr>
                <w:ilvl w:val="0"/>
                <w:numId w:val="37"/>
              </w:numPr>
              <w:ind w:rightChars="-6" w:right="-13" w:firstLineChars="0"/>
              <w:rPr>
                <w:rFonts w:ascii="宋体" w:eastAsia="宋体" w:hAnsi="宋体" w:cs="宋体"/>
                <w:szCs w:val="21"/>
              </w:rPr>
            </w:pPr>
            <w:r w:rsidRPr="00B70367">
              <w:rPr>
                <w:rFonts w:ascii="宋体" w:eastAsia="宋体" w:hAnsi="宋体" w:cs="宋体" w:hint="eastAsia"/>
                <w:szCs w:val="21"/>
              </w:rPr>
              <w:t>当代作家个案研究：</w:t>
            </w:r>
            <w:proofErr w:type="gramStart"/>
            <w:r w:rsidRPr="00B70367">
              <w:rPr>
                <w:rFonts w:ascii="宋体" w:eastAsia="宋体" w:hAnsi="宋体" w:cs="宋体" w:hint="eastAsia"/>
                <w:szCs w:val="21"/>
              </w:rPr>
              <w:t>孙频或</w:t>
            </w:r>
            <w:proofErr w:type="gramEnd"/>
            <w:r w:rsidRPr="00B70367">
              <w:rPr>
                <w:rFonts w:ascii="宋体" w:eastAsia="宋体" w:hAnsi="宋体" w:cs="宋体" w:hint="eastAsia"/>
                <w:szCs w:val="21"/>
              </w:rPr>
              <w:t>鲁敏（</w:t>
            </w:r>
            <w:r w:rsidRPr="00B70367">
              <w:rPr>
                <w:rFonts w:ascii="Times New Roman" w:eastAsia="宋体" w:hAnsi="Times New Roman" w:cs="宋体" w:hint="eastAsia"/>
                <w:szCs w:val="21"/>
              </w:rPr>
              <w:t>2</w:t>
            </w:r>
            <w:r w:rsidRPr="00B70367">
              <w:rPr>
                <w:rFonts w:ascii="宋体" w:eastAsia="宋体" w:hAnsi="宋体" w:cs="宋体" w:hint="eastAsia"/>
                <w:szCs w:val="21"/>
              </w:rPr>
              <w:t>学时）</w:t>
            </w:r>
          </w:p>
        </w:tc>
      </w:tr>
      <w:tr w:rsidR="00527648" w:rsidRPr="00B70367" w14:paraId="41F5C95D" w14:textId="77777777">
        <w:trPr>
          <w:jc w:val="center"/>
        </w:trPr>
        <w:tc>
          <w:tcPr>
            <w:tcW w:w="1689" w:type="dxa"/>
            <w:gridSpan w:val="2"/>
            <w:vAlign w:val="center"/>
          </w:tcPr>
          <w:p w14:paraId="2429CF0A"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72F87D8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论文写作</w:t>
            </w:r>
          </w:p>
        </w:tc>
      </w:tr>
      <w:tr w:rsidR="00527648" w:rsidRPr="00B70367" w14:paraId="68A2ABF1" w14:textId="77777777">
        <w:trPr>
          <w:trHeight w:val="276"/>
          <w:jc w:val="center"/>
        </w:trPr>
        <w:tc>
          <w:tcPr>
            <w:tcW w:w="1689" w:type="dxa"/>
            <w:gridSpan w:val="2"/>
            <w:vMerge w:val="restart"/>
            <w:vAlign w:val="center"/>
          </w:tcPr>
          <w:p w14:paraId="0D3ADCB7"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2632097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其他公开出版教材 </w:t>
            </w:r>
          </w:p>
        </w:tc>
      </w:tr>
      <w:tr w:rsidR="00527648" w:rsidRPr="00B70367" w14:paraId="7AD052E8" w14:textId="77777777">
        <w:trPr>
          <w:trHeight w:val="276"/>
          <w:jc w:val="center"/>
        </w:trPr>
        <w:tc>
          <w:tcPr>
            <w:tcW w:w="1689" w:type="dxa"/>
            <w:gridSpan w:val="2"/>
            <w:vMerge/>
            <w:vAlign w:val="center"/>
          </w:tcPr>
          <w:p w14:paraId="43AB2AD8"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189788B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0863E18B" w14:textId="77777777" w:rsidR="00527648" w:rsidRPr="00B70367" w:rsidRDefault="00527648">
            <w:pPr>
              <w:ind w:rightChars="-6" w:right="-13"/>
              <w:rPr>
                <w:rFonts w:ascii="宋体" w:eastAsia="宋体" w:hAnsi="宋体" w:cs="宋体"/>
                <w:szCs w:val="21"/>
              </w:rPr>
            </w:pPr>
          </w:p>
        </w:tc>
      </w:tr>
      <w:tr w:rsidR="00527648" w:rsidRPr="00B70367" w14:paraId="376307DD" w14:textId="77777777">
        <w:trPr>
          <w:jc w:val="center"/>
        </w:trPr>
        <w:tc>
          <w:tcPr>
            <w:tcW w:w="1689" w:type="dxa"/>
            <w:gridSpan w:val="2"/>
            <w:vAlign w:val="center"/>
          </w:tcPr>
          <w:p w14:paraId="25097E14"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参考书目</w:t>
            </w:r>
          </w:p>
        </w:tc>
        <w:tc>
          <w:tcPr>
            <w:tcW w:w="6844" w:type="dxa"/>
            <w:gridSpan w:val="7"/>
          </w:tcPr>
          <w:p w14:paraId="7836790A" w14:textId="77777777" w:rsidR="00527648" w:rsidRPr="00B70367" w:rsidRDefault="004F67E1">
            <w:pPr>
              <w:ind w:rightChars="-6" w:right="-13"/>
              <w:rPr>
                <w:rFonts w:ascii="宋体" w:eastAsia="宋体" w:hAnsi="宋体" w:cs="宋体"/>
                <w:kern w:val="0"/>
                <w:szCs w:val="21"/>
              </w:rPr>
            </w:pPr>
            <w:r w:rsidRPr="00B70367">
              <w:rPr>
                <w:rFonts w:ascii="宋体" w:eastAsia="宋体" w:hAnsi="宋体" w:cs="宋体" w:hint="eastAsia"/>
                <w:kern w:val="0"/>
                <w:szCs w:val="21"/>
              </w:rPr>
              <w:t>1.汪民安等编：《后现代性的哲学话语——从福柯到赛义德》， 浙江人民出版社</w:t>
            </w:r>
            <w:r w:rsidRPr="00B70367">
              <w:rPr>
                <w:rFonts w:ascii="Times New Roman" w:eastAsia="宋体" w:hAnsi="Times New Roman" w:cs="宋体" w:hint="eastAsia"/>
                <w:kern w:val="0"/>
                <w:szCs w:val="21"/>
              </w:rPr>
              <w:t>2000</w:t>
            </w:r>
            <w:r w:rsidRPr="00B70367">
              <w:rPr>
                <w:rFonts w:ascii="宋体" w:eastAsia="宋体" w:hAnsi="宋体" w:cs="宋体" w:hint="eastAsia"/>
                <w:kern w:val="0"/>
                <w:szCs w:val="21"/>
              </w:rPr>
              <w:t>年版。</w:t>
            </w:r>
          </w:p>
          <w:p w14:paraId="5CCE622D"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kern w:val="0"/>
                <w:szCs w:val="21"/>
              </w:rPr>
              <w:t>2.塞尔登：《文学批评理论——从柏拉图到现在》， 北京大学出版社</w:t>
            </w:r>
            <w:r w:rsidRPr="00B70367">
              <w:rPr>
                <w:rFonts w:ascii="Times New Roman" w:eastAsia="宋体" w:hAnsi="Times New Roman" w:cs="宋体" w:hint="eastAsia"/>
                <w:kern w:val="0"/>
                <w:szCs w:val="21"/>
              </w:rPr>
              <w:t>2000</w:t>
            </w:r>
            <w:r w:rsidRPr="00B70367">
              <w:rPr>
                <w:rFonts w:ascii="宋体" w:eastAsia="宋体" w:hAnsi="宋体" w:cs="宋体" w:hint="eastAsia"/>
                <w:kern w:val="0"/>
                <w:szCs w:val="21"/>
              </w:rPr>
              <w:t>年版。</w:t>
            </w:r>
          </w:p>
          <w:p w14:paraId="749947C3" w14:textId="77777777" w:rsidR="00527648" w:rsidRPr="00B70367" w:rsidRDefault="00527648">
            <w:pPr>
              <w:ind w:rightChars="-6" w:right="-13"/>
              <w:rPr>
                <w:rFonts w:ascii="宋体" w:eastAsia="宋体" w:hAnsi="宋体" w:cs="宋体"/>
                <w:szCs w:val="21"/>
              </w:rPr>
            </w:pPr>
          </w:p>
        </w:tc>
      </w:tr>
    </w:tbl>
    <w:p w14:paraId="6D318538" w14:textId="77777777" w:rsidR="00527648" w:rsidRPr="00B70367" w:rsidRDefault="004F67E1">
      <w:r w:rsidRPr="00B70367">
        <w:br w:type="page"/>
      </w:r>
    </w:p>
    <w:p w14:paraId="1FD0B0AE"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精神分析学与中国现当代小说研究简明教学大纲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35"/>
        <w:gridCol w:w="1489"/>
        <w:gridCol w:w="960"/>
        <w:gridCol w:w="1048"/>
        <w:gridCol w:w="863"/>
        <w:gridCol w:w="8"/>
        <w:gridCol w:w="1049"/>
        <w:gridCol w:w="917"/>
        <w:gridCol w:w="1040"/>
      </w:tblGrid>
      <w:tr w:rsidR="00527648" w:rsidRPr="00B70367" w14:paraId="3359896F" w14:textId="77777777">
        <w:trPr>
          <w:trHeight w:val="491"/>
          <w:jc w:val="center"/>
        </w:trPr>
        <w:tc>
          <w:tcPr>
            <w:tcW w:w="1235" w:type="dxa"/>
            <w:vAlign w:val="center"/>
          </w:tcPr>
          <w:p w14:paraId="2416B617"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3497" w:type="dxa"/>
            <w:gridSpan w:val="3"/>
            <w:vAlign w:val="center"/>
          </w:tcPr>
          <w:p w14:paraId="165450A6"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宋体" w:hint="eastAsia"/>
                <w:color w:val="000000"/>
                <w:szCs w:val="21"/>
              </w:rPr>
              <w:t>精神分析学与中国现当代小说研究</w:t>
            </w:r>
          </w:p>
        </w:tc>
        <w:tc>
          <w:tcPr>
            <w:tcW w:w="1920" w:type="dxa"/>
            <w:gridSpan w:val="3"/>
            <w:vAlign w:val="center"/>
          </w:tcPr>
          <w:p w14:paraId="3BA69DF0"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1957" w:type="dxa"/>
            <w:gridSpan w:val="2"/>
            <w:vAlign w:val="center"/>
          </w:tcPr>
          <w:p w14:paraId="0205CB6B" w14:textId="77777777" w:rsidR="00527648" w:rsidRPr="00B70367" w:rsidRDefault="004F67E1">
            <w:pPr>
              <w:snapToGrid w:val="0"/>
              <w:jc w:val="center"/>
              <w:rPr>
                <w:rFonts w:ascii="宋体" w:eastAsia="宋体" w:hAnsi="宋体" w:cs="Times New Roman"/>
                <w:color w:val="000000"/>
                <w:szCs w:val="21"/>
              </w:rPr>
            </w:pPr>
            <w:r w:rsidRPr="00B70367">
              <w:rPr>
                <w:rFonts w:ascii="Tahoma" w:eastAsia="Tahoma" w:hAnsi="Tahoma" w:cs="Tahoma"/>
                <w:color w:val="000000"/>
                <w:sz w:val="18"/>
                <w:szCs w:val="18"/>
              </w:rPr>
              <w:t>0802c0130</w:t>
            </w:r>
          </w:p>
        </w:tc>
      </w:tr>
      <w:tr w:rsidR="00527648" w:rsidRPr="00B70367" w14:paraId="296B3126" w14:textId="77777777">
        <w:trPr>
          <w:trHeight w:val="523"/>
          <w:jc w:val="center"/>
        </w:trPr>
        <w:tc>
          <w:tcPr>
            <w:tcW w:w="1235" w:type="dxa"/>
            <w:vAlign w:val="center"/>
          </w:tcPr>
          <w:p w14:paraId="0CFA3EB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3497" w:type="dxa"/>
            <w:gridSpan w:val="3"/>
            <w:vAlign w:val="center"/>
          </w:tcPr>
          <w:p w14:paraId="7743F533" w14:textId="50AEAC53"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吴敏</w:t>
            </w:r>
          </w:p>
        </w:tc>
        <w:tc>
          <w:tcPr>
            <w:tcW w:w="1920" w:type="dxa"/>
            <w:gridSpan w:val="3"/>
            <w:vAlign w:val="center"/>
          </w:tcPr>
          <w:p w14:paraId="05228AC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1931F73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1957" w:type="dxa"/>
            <w:gridSpan w:val="2"/>
            <w:vAlign w:val="center"/>
          </w:tcPr>
          <w:p w14:paraId="2CE6B2E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527648" w:rsidRPr="00B70367" w14:paraId="243C32D0" w14:textId="77777777">
        <w:trPr>
          <w:trHeight w:val="425"/>
          <w:jc w:val="center"/>
        </w:trPr>
        <w:tc>
          <w:tcPr>
            <w:tcW w:w="1235" w:type="dxa"/>
            <w:vAlign w:val="center"/>
          </w:tcPr>
          <w:p w14:paraId="10494CBC"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7374" w:type="dxa"/>
            <w:gridSpan w:val="8"/>
            <w:vAlign w:val="center"/>
          </w:tcPr>
          <w:p w14:paraId="6711782D" w14:textId="5815C7B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吴敏等</w:t>
            </w:r>
          </w:p>
        </w:tc>
      </w:tr>
      <w:tr w:rsidR="00527648" w:rsidRPr="00B70367" w14:paraId="4D734961" w14:textId="77777777">
        <w:trPr>
          <w:trHeight w:val="460"/>
          <w:jc w:val="center"/>
        </w:trPr>
        <w:tc>
          <w:tcPr>
            <w:tcW w:w="1235" w:type="dxa"/>
            <w:vAlign w:val="center"/>
          </w:tcPr>
          <w:p w14:paraId="34760E9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3497" w:type="dxa"/>
            <w:gridSpan w:val="3"/>
            <w:vAlign w:val="center"/>
          </w:tcPr>
          <w:p w14:paraId="301A4CBC" w14:textId="12873E19"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选修课</w:t>
            </w:r>
            <w:r w:rsidR="006045B2" w:rsidRPr="00B70367">
              <w:rPr>
                <w:rFonts w:ascii="宋体" w:eastAsia="宋体" w:hAnsi="宋体" w:cs="宋体" w:hint="eastAsia"/>
                <w:color w:val="000000"/>
                <w:szCs w:val="21"/>
              </w:rPr>
              <w:t>程</w:t>
            </w:r>
          </w:p>
        </w:tc>
        <w:tc>
          <w:tcPr>
            <w:tcW w:w="863" w:type="dxa"/>
            <w:vAlign w:val="center"/>
          </w:tcPr>
          <w:p w14:paraId="7BFEA3A2"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057" w:type="dxa"/>
            <w:gridSpan w:val="2"/>
            <w:vAlign w:val="center"/>
          </w:tcPr>
          <w:p w14:paraId="72D867CC"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32</w:t>
            </w:r>
          </w:p>
        </w:tc>
        <w:tc>
          <w:tcPr>
            <w:tcW w:w="917" w:type="dxa"/>
            <w:vAlign w:val="center"/>
          </w:tcPr>
          <w:p w14:paraId="7312F751"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39A6C228"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2</w:t>
            </w:r>
          </w:p>
        </w:tc>
      </w:tr>
      <w:tr w:rsidR="00527648" w:rsidRPr="00B70367" w14:paraId="0CC2EF46" w14:textId="77777777">
        <w:trPr>
          <w:trHeight w:val="558"/>
          <w:jc w:val="center"/>
        </w:trPr>
        <w:tc>
          <w:tcPr>
            <w:tcW w:w="1235" w:type="dxa"/>
            <w:vMerge w:val="restart"/>
            <w:vAlign w:val="center"/>
          </w:tcPr>
          <w:p w14:paraId="5AD2E7B4"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680FB995"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489" w:type="dxa"/>
            <w:vAlign w:val="center"/>
          </w:tcPr>
          <w:p w14:paraId="3E4F7720"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0999D2FB"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1048" w:type="dxa"/>
            <w:vAlign w:val="center"/>
          </w:tcPr>
          <w:p w14:paraId="6D3F9E2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871" w:type="dxa"/>
            <w:gridSpan w:val="2"/>
            <w:vAlign w:val="center"/>
          </w:tcPr>
          <w:p w14:paraId="3CA430FD"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1049" w:type="dxa"/>
            <w:vAlign w:val="center"/>
          </w:tcPr>
          <w:p w14:paraId="01F83181"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917" w:type="dxa"/>
            <w:vAlign w:val="center"/>
          </w:tcPr>
          <w:p w14:paraId="298FE24E"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0FE985E9" w14:textId="77777777" w:rsidR="00527648" w:rsidRPr="00B70367" w:rsidRDefault="004F67E1">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527648" w:rsidRPr="00B70367" w14:paraId="7A34EF21" w14:textId="77777777">
        <w:trPr>
          <w:trHeight w:val="426"/>
          <w:jc w:val="center"/>
        </w:trPr>
        <w:tc>
          <w:tcPr>
            <w:tcW w:w="1235" w:type="dxa"/>
            <w:vMerge/>
            <w:vAlign w:val="center"/>
          </w:tcPr>
          <w:p w14:paraId="2D6209AD" w14:textId="77777777" w:rsidR="00527648" w:rsidRPr="00B70367" w:rsidRDefault="00527648">
            <w:pPr>
              <w:snapToGrid w:val="0"/>
              <w:jc w:val="center"/>
              <w:rPr>
                <w:rFonts w:ascii="宋体" w:eastAsia="宋体" w:hAnsi="宋体" w:cs="Times New Roman"/>
                <w:color w:val="000000"/>
                <w:szCs w:val="21"/>
              </w:rPr>
            </w:pPr>
          </w:p>
        </w:tc>
        <w:tc>
          <w:tcPr>
            <w:tcW w:w="1489" w:type="dxa"/>
            <w:vAlign w:val="center"/>
          </w:tcPr>
          <w:p w14:paraId="251A02FF"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18</w:t>
            </w:r>
          </w:p>
        </w:tc>
        <w:tc>
          <w:tcPr>
            <w:tcW w:w="960" w:type="dxa"/>
            <w:vAlign w:val="center"/>
          </w:tcPr>
          <w:p w14:paraId="71F1BF9C"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8</w:t>
            </w:r>
          </w:p>
        </w:tc>
        <w:tc>
          <w:tcPr>
            <w:tcW w:w="1048" w:type="dxa"/>
            <w:vAlign w:val="center"/>
          </w:tcPr>
          <w:p w14:paraId="6250AEBE"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871" w:type="dxa"/>
            <w:gridSpan w:val="2"/>
            <w:vAlign w:val="center"/>
          </w:tcPr>
          <w:p w14:paraId="4C4C9E97"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6</w:t>
            </w:r>
          </w:p>
        </w:tc>
        <w:tc>
          <w:tcPr>
            <w:tcW w:w="1049" w:type="dxa"/>
            <w:vAlign w:val="center"/>
          </w:tcPr>
          <w:p w14:paraId="326CF274"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917" w:type="dxa"/>
            <w:vAlign w:val="center"/>
          </w:tcPr>
          <w:p w14:paraId="189E1FB0"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c>
          <w:tcPr>
            <w:tcW w:w="1040" w:type="dxa"/>
            <w:vAlign w:val="center"/>
          </w:tcPr>
          <w:p w14:paraId="05326AB9" w14:textId="77777777" w:rsidR="00527648" w:rsidRPr="00B70367" w:rsidRDefault="004F67E1">
            <w:pPr>
              <w:snapToGrid w:val="0"/>
              <w:jc w:val="center"/>
              <w:rPr>
                <w:rFonts w:ascii="宋体" w:eastAsia="宋体" w:hAnsi="宋体" w:cs="Times New Roman"/>
                <w:color w:val="000000"/>
                <w:szCs w:val="21"/>
              </w:rPr>
            </w:pPr>
            <w:r w:rsidRPr="00B70367">
              <w:rPr>
                <w:rFonts w:ascii="Times New Roman" w:eastAsia="宋体" w:hAnsi="Times New Roman" w:cs="Times New Roman" w:hint="eastAsia"/>
                <w:color w:val="000000"/>
                <w:szCs w:val="21"/>
              </w:rPr>
              <w:t>0</w:t>
            </w:r>
          </w:p>
        </w:tc>
      </w:tr>
      <w:tr w:rsidR="00527648" w:rsidRPr="00B70367" w14:paraId="5D6C3072" w14:textId="77777777">
        <w:trPr>
          <w:jc w:val="center"/>
        </w:trPr>
        <w:tc>
          <w:tcPr>
            <w:tcW w:w="8609" w:type="dxa"/>
            <w:gridSpan w:val="9"/>
          </w:tcPr>
          <w:p w14:paraId="5BC6C078"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72D2A29E" w14:textId="77777777" w:rsidR="00527648" w:rsidRPr="00B70367" w:rsidRDefault="004F67E1">
            <w:pPr>
              <w:ind w:firstLine="420"/>
              <w:rPr>
                <w:rFonts w:ascii="宋体" w:eastAsia="宋体" w:hAnsi="宋体" w:cs="宋体"/>
                <w:color w:val="000000"/>
                <w:szCs w:val="21"/>
              </w:rPr>
            </w:pPr>
            <w:r w:rsidRPr="00B70367">
              <w:rPr>
                <w:rFonts w:ascii="宋体" w:eastAsia="宋体" w:hAnsi="宋体" w:cs="宋体" w:hint="eastAsia"/>
                <w:b/>
                <w:bCs/>
                <w:color w:val="000000"/>
                <w:szCs w:val="21"/>
              </w:rPr>
              <w:t>课程定位</w:t>
            </w:r>
            <w:r w:rsidRPr="00B70367">
              <w:rPr>
                <w:rFonts w:ascii="宋体" w:eastAsia="宋体" w:hAnsi="宋体" w:cs="宋体" w:hint="eastAsia"/>
                <w:color w:val="000000"/>
                <w:szCs w:val="21"/>
              </w:rPr>
              <w:t>：本课程为中国现当代文学专业硕士研究生的方向选修课，使学生在整体了解现当代文学知识的基础上，理论阅读和文本解读的能力能够得到进一步提高。</w:t>
            </w:r>
          </w:p>
          <w:p w14:paraId="15B57E3D" w14:textId="77777777" w:rsidR="00527648" w:rsidRPr="00B70367" w:rsidRDefault="004F67E1">
            <w:pPr>
              <w:ind w:firstLine="420"/>
              <w:rPr>
                <w:rFonts w:ascii="宋体" w:eastAsia="宋体" w:hAnsi="宋体" w:cs="宋体"/>
                <w:color w:val="000000"/>
                <w:szCs w:val="21"/>
              </w:rPr>
            </w:pPr>
            <w:r w:rsidRPr="00B70367">
              <w:rPr>
                <w:rFonts w:ascii="宋体" w:eastAsia="宋体" w:hAnsi="宋体" w:cs="宋体" w:hint="eastAsia"/>
                <w:b/>
                <w:bCs/>
                <w:color w:val="000000"/>
                <w:szCs w:val="21"/>
              </w:rPr>
              <w:t>教学目的和要求</w:t>
            </w:r>
            <w:r w:rsidRPr="00B70367">
              <w:rPr>
                <w:rFonts w:ascii="宋体" w:eastAsia="宋体" w:hAnsi="宋体" w:cs="宋体" w:hint="eastAsia"/>
                <w:color w:val="000000"/>
                <w:szCs w:val="21"/>
              </w:rPr>
              <w:t>：本课程的目的之一是阅读理论原典，简略了解精神分析学说的几组基本概念，用以作为分析中国现当代文学现象和叙事文本的工具；目的之二是学习运用精神分析学的理论，借鉴学界优秀研究成果的研究方法，灵活地解读分析中国现当代小说中的经典文本。中国现当代作家作品的阅读、理解、分析和论文写作是综合性的学习活动，本课程的学习内容只是其中的一种成分，理论只是可以参考运用的工具，不能替代个性化的文本解读。</w:t>
            </w:r>
          </w:p>
          <w:p w14:paraId="6EB8A0EE" w14:textId="77777777" w:rsidR="00527648" w:rsidRPr="00B70367" w:rsidRDefault="004F67E1">
            <w:pPr>
              <w:ind w:firstLine="420"/>
              <w:rPr>
                <w:rFonts w:ascii="宋体" w:eastAsia="宋体" w:hAnsi="宋体" w:cs="宋体"/>
                <w:color w:val="000000"/>
                <w:szCs w:val="21"/>
              </w:rPr>
            </w:pPr>
            <w:r w:rsidRPr="00B70367">
              <w:rPr>
                <w:rFonts w:ascii="宋体" w:eastAsia="宋体" w:hAnsi="宋体" w:cs="宋体" w:hint="eastAsia"/>
                <w:b/>
                <w:bCs/>
                <w:color w:val="000000"/>
                <w:szCs w:val="21"/>
              </w:rPr>
              <w:t>教学成效</w:t>
            </w:r>
            <w:r w:rsidRPr="00B70367">
              <w:rPr>
                <w:rFonts w:ascii="宋体" w:eastAsia="宋体" w:hAnsi="宋体" w:cs="宋体" w:hint="eastAsia"/>
                <w:color w:val="000000"/>
                <w:szCs w:val="21"/>
              </w:rPr>
              <w:t>：本课程的重心在于作家、小说作品、文学现象的细读和分析，要求选课者能够细读、重读作家作品，有意识地运用理论的线索和指引去进行思考。</w:t>
            </w:r>
          </w:p>
          <w:p w14:paraId="3C02C232" w14:textId="77777777" w:rsidR="00527648" w:rsidRPr="00B70367" w:rsidRDefault="00527648">
            <w:pPr>
              <w:ind w:firstLine="420"/>
              <w:rPr>
                <w:rFonts w:ascii="宋体" w:eastAsia="宋体" w:hAnsi="宋体" w:cs="宋体"/>
                <w:color w:val="000000"/>
                <w:szCs w:val="21"/>
              </w:rPr>
            </w:pPr>
          </w:p>
          <w:p w14:paraId="50E0DC31" w14:textId="77777777" w:rsidR="00527648" w:rsidRPr="00B70367" w:rsidRDefault="00527648">
            <w:pPr>
              <w:ind w:firstLine="420"/>
              <w:rPr>
                <w:rFonts w:ascii="宋体" w:eastAsia="宋体" w:hAnsi="宋体" w:cs="Times New Roman"/>
                <w:szCs w:val="21"/>
              </w:rPr>
            </w:pPr>
          </w:p>
        </w:tc>
      </w:tr>
      <w:tr w:rsidR="00527648" w:rsidRPr="00B70367" w14:paraId="05F64F4D" w14:textId="77777777">
        <w:trPr>
          <w:jc w:val="center"/>
        </w:trPr>
        <w:tc>
          <w:tcPr>
            <w:tcW w:w="8609" w:type="dxa"/>
            <w:gridSpan w:val="9"/>
          </w:tcPr>
          <w:p w14:paraId="1A8B6DCB"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教学内容及安排（请注明各章节及学时）</w:t>
            </w:r>
          </w:p>
          <w:p w14:paraId="71FFB931" w14:textId="79C724F0"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第一章  弗洛伊德的精神分析学说与作家作品研究（</w:t>
            </w:r>
            <w:r w:rsidRPr="00B70367">
              <w:rPr>
                <w:rFonts w:ascii="Times New Roman" w:eastAsia="宋体" w:hAnsi="Times New Roman" w:cs="Times New Roman" w:hint="eastAsia"/>
                <w:szCs w:val="21"/>
              </w:rPr>
              <w:t>14</w:t>
            </w:r>
            <w:r w:rsidRPr="00B70367">
              <w:rPr>
                <w:rFonts w:ascii="宋体" w:eastAsia="宋体" w:hAnsi="宋体" w:cs="Times New Roman" w:hint="eastAsia"/>
                <w:szCs w:val="21"/>
              </w:rPr>
              <w:t>学时）第二章  荣格的“集体无意识”和“原型”说（</w:t>
            </w:r>
            <w:r w:rsidRPr="00B70367">
              <w:rPr>
                <w:rFonts w:ascii="Times New Roman" w:eastAsia="宋体" w:hAnsi="Times New Roman" w:cs="Times New Roman" w:hint="eastAsia"/>
                <w:szCs w:val="21"/>
              </w:rPr>
              <w:t>6</w:t>
            </w:r>
            <w:r w:rsidRPr="00B70367">
              <w:rPr>
                <w:rFonts w:ascii="宋体" w:eastAsia="宋体" w:hAnsi="宋体" w:cs="Times New Roman" w:hint="eastAsia"/>
                <w:szCs w:val="21"/>
              </w:rPr>
              <w:t>学时）第三章  拉康的“镜像说”与语言心理学（</w:t>
            </w:r>
            <w:r w:rsidR="00A02768" w:rsidRPr="00B70367">
              <w:rPr>
                <w:rFonts w:ascii="Times New Roman" w:eastAsia="宋体" w:hAnsi="Times New Roman" w:cs="Times New Roman" w:hint="eastAsia"/>
                <w:szCs w:val="21"/>
              </w:rPr>
              <w:t>6</w:t>
            </w:r>
            <w:r w:rsidRPr="00B70367">
              <w:rPr>
                <w:rFonts w:ascii="宋体" w:eastAsia="宋体" w:hAnsi="宋体" w:cs="Times New Roman" w:hint="eastAsia"/>
                <w:szCs w:val="21"/>
              </w:rPr>
              <w:t>学时）第四章  阿尔都塞的“症候阅读法”和“意识形态”说（</w:t>
            </w:r>
            <w:r w:rsidR="00A02768" w:rsidRPr="00B70367">
              <w:rPr>
                <w:rFonts w:ascii="Times New Roman" w:eastAsia="宋体" w:hAnsi="Times New Roman" w:cs="Times New Roman" w:hint="eastAsia"/>
                <w:szCs w:val="21"/>
              </w:rPr>
              <w:t>6</w:t>
            </w:r>
            <w:r w:rsidRPr="00B70367">
              <w:rPr>
                <w:rFonts w:ascii="宋体" w:eastAsia="宋体" w:hAnsi="宋体" w:cs="Times New Roman" w:hint="eastAsia"/>
                <w:szCs w:val="21"/>
              </w:rPr>
              <w:t>学时）</w:t>
            </w:r>
          </w:p>
          <w:p w14:paraId="7A7092B2" w14:textId="77777777" w:rsidR="00527648" w:rsidRPr="00B70367" w:rsidRDefault="00527648">
            <w:pPr>
              <w:ind w:rightChars="-6" w:right="-13"/>
              <w:rPr>
                <w:rFonts w:ascii="宋体" w:eastAsia="宋体" w:hAnsi="宋体" w:cs="Times New Roman"/>
                <w:szCs w:val="21"/>
              </w:rPr>
            </w:pPr>
          </w:p>
          <w:p w14:paraId="4BB8A748" w14:textId="77777777" w:rsidR="00527648" w:rsidRPr="00B70367" w:rsidRDefault="00527648">
            <w:pPr>
              <w:ind w:rightChars="-6" w:right="-13"/>
              <w:rPr>
                <w:rFonts w:ascii="宋体" w:eastAsia="宋体" w:hAnsi="宋体"/>
                <w:color w:val="000000"/>
                <w:szCs w:val="21"/>
              </w:rPr>
            </w:pPr>
          </w:p>
        </w:tc>
      </w:tr>
      <w:tr w:rsidR="00527648" w:rsidRPr="00B70367" w14:paraId="7F123F63" w14:textId="77777777">
        <w:trPr>
          <w:jc w:val="center"/>
        </w:trPr>
        <w:tc>
          <w:tcPr>
            <w:tcW w:w="1235" w:type="dxa"/>
            <w:vAlign w:val="center"/>
          </w:tcPr>
          <w:p w14:paraId="554CDDCA" w14:textId="77777777" w:rsidR="00527648" w:rsidRPr="00B70367" w:rsidRDefault="004F67E1">
            <w:pPr>
              <w:ind w:rightChars="-6" w:right="-13"/>
              <w:jc w:val="center"/>
              <w:rPr>
                <w:rFonts w:ascii="宋体" w:eastAsia="宋体" w:hAnsi="宋体" w:cs="Times New Roman"/>
                <w:color w:val="000000"/>
                <w:szCs w:val="21"/>
              </w:rPr>
            </w:pPr>
            <w:r w:rsidRPr="00B70367">
              <w:rPr>
                <w:rFonts w:ascii="宋体" w:eastAsia="宋体" w:hAnsi="宋体" w:cs="Times New Roman" w:hint="eastAsia"/>
                <w:color w:val="000000"/>
                <w:szCs w:val="21"/>
              </w:rPr>
              <w:t>考核方式</w:t>
            </w:r>
          </w:p>
        </w:tc>
        <w:tc>
          <w:tcPr>
            <w:tcW w:w="7374" w:type="dxa"/>
            <w:gridSpan w:val="8"/>
          </w:tcPr>
          <w:p w14:paraId="00E57DA8"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Times New Roman" w:hint="eastAsia"/>
                <w:szCs w:val="21"/>
              </w:rPr>
              <w:t>课程论文</w:t>
            </w:r>
          </w:p>
        </w:tc>
      </w:tr>
      <w:tr w:rsidR="00527648" w:rsidRPr="00B70367" w14:paraId="0D9B7BCC" w14:textId="77777777">
        <w:trPr>
          <w:trHeight w:val="273"/>
          <w:jc w:val="center"/>
        </w:trPr>
        <w:tc>
          <w:tcPr>
            <w:tcW w:w="1235" w:type="dxa"/>
            <w:vMerge w:val="restart"/>
            <w:vAlign w:val="center"/>
          </w:tcPr>
          <w:p w14:paraId="7A16C35B" w14:textId="77777777" w:rsidR="00527648" w:rsidRPr="00B70367" w:rsidRDefault="004F67E1">
            <w:pPr>
              <w:ind w:rightChars="-6" w:right="-13"/>
              <w:jc w:val="center"/>
              <w:rPr>
                <w:rFonts w:ascii="宋体" w:eastAsia="宋体" w:hAnsi="宋体" w:cs="Times New Roman"/>
                <w:color w:val="000000"/>
                <w:szCs w:val="21"/>
              </w:rPr>
            </w:pPr>
            <w:r w:rsidRPr="00B70367">
              <w:rPr>
                <w:rFonts w:ascii="宋体" w:eastAsia="宋体" w:hAnsi="宋体" w:cs="Times New Roman" w:hint="eastAsia"/>
                <w:szCs w:val="21"/>
              </w:rPr>
              <w:t>使用教材</w:t>
            </w:r>
          </w:p>
        </w:tc>
        <w:tc>
          <w:tcPr>
            <w:tcW w:w="7374" w:type="dxa"/>
            <w:gridSpan w:val="8"/>
          </w:tcPr>
          <w:p w14:paraId="56517251" w14:textId="77777777" w:rsidR="00527648" w:rsidRPr="00B70367" w:rsidRDefault="004F67E1">
            <w:pPr>
              <w:ind w:rightChars="-6" w:right="-13"/>
              <w:rPr>
                <w:rFonts w:ascii="宋体" w:eastAsia="宋体" w:hAnsi="宋体" w:cs="Times New Roman"/>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 其他公开出版教材 </w:t>
            </w:r>
          </w:p>
        </w:tc>
      </w:tr>
      <w:tr w:rsidR="00527648" w:rsidRPr="00B70367" w14:paraId="45667C51" w14:textId="77777777">
        <w:trPr>
          <w:trHeight w:val="273"/>
          <w:jc w:val="center"/>
        </w:trPr>
        <w:tc>
          <w:tcPr>
            <w:tcW w:w="1235" w:type="dxa"/>
            <w:vMerge/>
            <w:vAlign w:val="center"/>
          </w:tcPr>
          <w:p w14:paraId="20E909F1" w14:textId="77777777" w:rsidR="00527648" w:rsidRPr="00B70367" w:rsidRDefault="00527648">
            <w:pPr>
              <w:ind w:rightChars="-6" w:right="-13"/>
              <w:jc w:val="center"/>
              <w:rPr>
                <w:rFonts w:ascii="宋体" w:eastAsia="宋体" w:hAnsi="宋体" w:cs="Times New Roman"/>
                <w:szCs w:val="21"/>
              </w:rPr>
            </w:pPr>
          </w:p>
        </w:tc>
        <w:tc>
          <w:tcPr>
            <w:tcW w:w="7374" w:type="dxa"/>
            <w:gridSpan w:val="8"/>
          </w:tcPr>
          <w:p w14:paraId="272F2B4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579D377C" w14:textId="77777777" w:rsidR="00527648" w:rsidRPr="00B70367" w:rsidRDefault="00527648">
            <w:pPr>
              <w:ind w:rightChars="-6" w:right="-13"/>
              <w:rPr>
                <w:rFonts w:ascii="宋体" w:eastAsia="宋体" w:hAnsi="宋体" w:cs="宋体"/>
                <w:szCs w:val="21"/>
              </w:rPr>
            </w:pPr>
          </w:p>
        </w:tc>
      </w:tr>
      <w:tr w:rsidR="00527648" w:rsidRPr="00B70367" w14:paraId="3D0CDFA3" w14:textId="77777777">
        <w:trPr>
          <w:jc w:val="center"/>
        </w:trPr>
        <w:tc>
          <w:tcPr>
            <w:tcW w:w="1235" w:type="dxa"/>
            <w:vAlign w:val="center"/>
          </w:tcPr>
          <w:p w14:paraId="07BC1B54" w14:textId="77777777" w:rsidR="00527648" w:rsidRPr="00B70367" w:rsidRDefault="004F67E1">
            <w:pPr>
              <w:ind w:rightChars="-6" w:right="-13"/>
              <w:jc w:val="center"/>
              <w:rPr>
                <w:rFonts w:ascii="宋体" w:eastAsia="宋体" w:hAnsi="宋体" w:cs="Times New Roman"/>
                <w:color w:val="000000"/>
                <w:szCs w:val="21"/>
              </w:rPr>
            </w:pPr>
            <w:r w:rsidRPr="00B70367">
              <w:rPr>
                <w:rFonts w:ascii="宋体" w:eastAsia="宋体" w:hAnsi="宋体" w:cs="Times New Roman" w:hint="eastAsia"/>
                <w:color w:val="000000"/>
                <w:szCs w:val="21"/>
              </w:rPr>
              <w:t>参考书目</w:t>
            </w:r>
          </w:p>
        </w:tc>
        <w:tc>
          <w:tcPr>
            <w:tcW w:w="7374" w:type="dxa"/>
            <w:gridSpan w:val="8"/>
          </w:tcPr>
          <w:p w14:paraId="56710835"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w:t>
            </w:r>
            <w:proofErr w:type="gramStart"/>
            <w:r w:rsidRPr="00B70367">
              <w:rPr>
                <w:rFonts w:ascii="宋体" w:eastAsia="宋体" w:hAnsi="宋体" w:cs="宋体" w:hint="eastAsia"/>
                <w:szCs w:val="21"/>
              </w:rPr>
              <w:t>车文博</w:t>
            </w:r>
            <w:proofErr w:type="gramEnd"/>
            <w:r w:rsidRPr="00B70367">
              <w:rPr>
                <w:rFonts w:ascii="宋体" w:eastAsia="宋体" w:hAnsi="宋体" w:cs="宋体" w:hint="eastAsia"/>
                <w:szCs w:val="21"/>
              </w:rPr>
              <w:t>主编：《弗洛伊德文集》，长春出版社</w:t>
            </w:r>
            <w:r w:rsidRPr="00B70367">
              <w:rPr>
                <w:rFonts w:ascii="Times New Roman" w:eastAsia="宋体" w:hAnsi="Times New Roman" w:cs="宋体" w:hint="eastAsia"/>
                <w:szCs w:val="21"/>
              </w:rPr>
              <w:t>2010</w:t>
            </w:r>
            <w:r w:rsidRPr="00B70367">
              <w:rPr>
                <w:rFonts w:ascii="宋体" w:eastAsia="宋体" w:hAnsi="宋体" w:cs="宋体" w:hint="eastAsia"/>
                <w:szCs w:val="21"/>
              </w:rPr>
              <w:t>年版。</w:t>
            </w:r>
          </w:p>
          <w:p w14:paraId="4954B6EA"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.[瑞士]荣格《心理学与文学》，冯川、苏克译，译林出版社</w:t>
            </w:r>
            <w:r w:rsidRPr="00B70367">
              <w:rPr>
                <w:rFonts w:ascii="Times New Roman" w:eastAsia="宋体" w:hAnsi="Times New Roman" w:cs="宋体" w:hint="eastAsia"/>
                <w:szCs w:val="21"/>
              </w:rPr>
              <w:t>2014</w:t>
            </w:r>
            <w:r w:rsidRPr="00B70367">
              <w:rPr>
                <w:rFonts w:ascii="宋体" w:eastAsia="宋体" w:hAnsi="宋体" w:cs="宋体" w:hint="eastAsia"/>
                <w:szCs w:val="21"/>
              </w:rPr>
              <w:t>年版。</w:t>
            </w:r>
          </w:p>
          <w:p w14:paraId="51FA0ACB"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.[法]拉康：《助成“我”的功能形成的镜子阶段——精神分析经验所揭示的一个阶段》《精神分析学中的言语和语言的作用和领域》，收入《拉康选集》，褚孝泉译，上海三联书店</w:t>
            </w:r>
            <w:r w:rsidRPr="00B70367">
              <w:rPr>
                <w:rFonts w:ascii="Times New Roman" w:eastAsia="宋体" w:hAnsi="Times New Roman" w:cs="宋体" w:hint="eastAsia"/>
                <w:szCs w:val="21"/>
              </w:rPr>
              <w:t>2001</w:t>
            </w:r>
            <w:r w:rsidRPr="00B70367">
              <w:rPr>
                <w:rFonts w:ascii="宋体" w:eastAsia="宋体" w:hAnsi="宋体" w:cs="宋体" w:hint="eastAsia"/>
                <w:szCs w:val="21"/>
              </w:rPr>
              <w:t>年版。</w:t>
            </w:r>
          </w:p>
          <w:p w14:paraId="007CFB25"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.[法]阿尔都塞《哲学与政治：阿尔都塞读本》（上），吉林人民出版社</w:t>
            </w:r>
            <w:r w:rsidRPr="00B70367">
              <w:rPr>
                <w:rFonts w:ascii="Times New Roman" w:eastAsia="宋体" w:hAnsi="Times New Roman" w:cs="宋体" w:hint="eastAsia"/>
                <w:szCs w:val="21"/>
              </w:rPr>
              <w:t>2011</w:t>
            </w:r>
            <w:r w:rsidRPr="00B70367">
              <w:rPr>
                <w:rFonts w:ascii="宋体" w:eastAsia="宋体" w:hAnsi="宋体" w:cs="宋体" w:hint="eastAsia"/>
                <w:szCs w:val="21"/>
              </w:rPr>
              <w:t>年版。</w:t>
            </w:r>
          </w:p>
          <w:p w14:paraId="55BB7569"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5</w:t>
            </w:r>
            <w:r w:rsidRPr="00B70367">
              <w:rPr>
                <w:rFonts w:ascii="宋体" w:eastAsia="宋体" w:hAnsi="宋体" w:cs="宋体" w:hint="eastAsia"/>
                <w:szCs w:val="21"/>
              </w:rPr>
              <w:t>.沈德灿：《精神分析心理学》，浙江教育出版社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年版。</w:t>
            </w:r>
          </w:p>
          <w:p w14:paraId="1394151D"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6</w:t>
            </w:r>
            <w:r w:rsidRPr="00B70367">
              <w:rPr>
                <w:rFonts w:ascii="宋体" w:eastAsia="宋体" w:hAnsi="宋体" w:cs="宋体" w:hint="eastAsia"/>
                <w:szCs w:val="21"/>
              </w:rPr>
              <w:t>.胡经之、王岳川、李衍柱：《西方文艺理论名著教程》（第二版），北京大学</w:t>
            </w:r>
            <w:r w:rsidRPr="00B70367">
              <w:rPr>
                <w:rFonts w:ascii="宋体" w:eastAsia="宋体" w:hAnsi="宋体" w:cs="宋体" w:hint="eastAsia"/>
                <w:szCs w:val="21"/>
              </w:rPr>
              <w:lastRenderedPageBreak/>
              <w:t>出版社</w:t>
            </w:r>
            <w:r w:rsidRPr="00B70367">
              <w:rPr>
                <w:rFonts w:ascii="Times New Roman" w:eastAsia="宋体" w:hAnsi="Times New Roman" w:cs="宋体" w:hint="eastAsia"/>
                <w:szCs w:val="21"/>
              </w:rPr>
              <w:t>2003</w:t>
            </w:r>
            <w:r w:rsidRPr="00B70367">
              <w:rPr>
                <w:rFonts w:ascii="宋体" w:eastAsia="宋体" w:hAnsi="宋体" w:cs="宋体" w:hint="eastAsia"/>
                <w:szCs w:val="21"/>
              </w:rPr>
              <w:t>年版。</w:t>
            </w:r>
          </w:p>
          <w:p w14:paraId="32FAC1EB"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7</w:t>
            </w:r>
            <w:r w:rsidRPr="00B70367">
              <w:rPr>
                <w:rFonts w:ascii="宋体" w:eastAsia="宋体" w:hAnsi="宋体" w:cs="宋体" w:hint="eastAsia"/>
                <w:szCs w:val="21"/>
              </w:rPr>
              <w:t>.</w:t>
            </w:r>
            <w:proofErr w:type="gramStart"/>
            <w:r w:rsidRPr="00B70367">
              <w:rPr>
                <w:rFonts w:ascii="宋体" w:eastAsia="宋体" w:hAnsi="宋体" w:cs="宋体" w:hint="eastAsia"/>
                <w:szCs w:val="21"/>
              </w:rPr>
              <w:t>段吉方</w:t>
            </w:r>
            <w:proofErr w:type="gramEnd"/>
            <w:r w:rsidRPr="00B70367">
              <w:rPr>
                <w:rFonts w:ascii="宋体" w:eastAsia="宋体" w:hAnsi="宋体" w:cs="宋体" w:hint="eastAsia"/>
                <w:szCs w:val="21"/>
              </w:rPr>
              <w:t>主编：《</w:t>
            </w:r>
            <w:r w:rsidRPr="00B70367">
              <w:rPr>
                <w:rFonts w:ascii="Times New Roman" w:eastAsia="宋体" w:hAnsi="Times New Roman" w:cs="宋体" w:hint="eastAsia"/>
                <w:szCs w:val="21"/>
              </w:rPr>
              <w:t>20</w:t>
            </w:r>
            <w:r w:rsidRPr="00B70367">
              <w:rPr>
                <w:rFonts w:ascii="宋体" w:eastAsia="宋体" w:hAnsi="宋体" w:cs="宋体" w:hint="eastAsia"/>
                <w:szCs w:val="21"/>
              </w:rPr>
              <w:t>世纪西方文论》，高等教育出版社</w:t>
            </w:r>
            <w:r w:rsidRPr="00B70367">
              <w:rPr>
                <w:rFonts w:ascii="Times New Roman" w:eastAsia="宋体" w:hAnsi="Times New Roman" w:cs="宋体" w:hint="eastAsia"/>
                <w:szCs w:val="21"/>
              </w:rPr>
              <w:t>2014</w:t>
            </w:r>
            <w:r w:rsidRPr="00B70367">
              <w:rPr>
                <w:rFonts w:ascii="宋体" w:eastAsia="宋体" w:hAnsi="宋体" w:cs="宋体" w:hint="eastAsia"/>
                <w:szCs w:val="21"/>
              </w:rPr>
              <w:t>年版。</w:t>
            </w:r>
          </w:p>
          <w:p w14:paraId="58EE19AE"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8</w:t>
            </w:r>
            <w:r w:rsidRPr="00B70367">
              <w:rPr>
                <w:rFonts w:ascii="宋体" w:eastAsia="宋体" w:hAnsi="宋体" w:cs="宋体" w:hint="eastAsia"/>
                <w:szCs w:val="21"/>
              </w:rPr>
              <w:t>.蓝棣之：《现代文学经典：症候式分析》，人民文学出版社</w:t>
            </w:r>
            <w:r w:rsidRPr="00B70367">
              <w:rPr>
                <w:rFonts w:ascii="Times New Roman" w:eastAsia="宋体" w:hAnsi="Times New Roman" w:cs="宋体" w:hint="eastAsia"/>
                <w:szCs w:val="21"/>
              </w:rPr>
              <w:t>2006</w:t>
            </w:r>
            <w:r w:rsidRPr="00B70367">
              <w:rPr>
                <w:rFonts w:ascii="宋体" w:eastAsia="宋体" w:hAnsi="宋体" w:cs="宋体" w:hint="eastAsia"/>
                <w:szCs w:val="21"/>
              </w:rPr>
              <w:t>年版。</w:t>
            </w:r>
          </w:p>
          <w:p w14:paraId="415C02B9"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9</w:t>
            </w:r>
            <w:r w:rsidRPr="00B70367">
              <w:rPr>
                <w:rFonts w:ascii="宋体" w:eastAsia="宋体" w:hAnsi="宋体" w:cs="宋体" w:hint="eastAsia"/>
                <w:szCs w:val="21"/>
              </w:rPr>
              <w:t>.高远东：《荷塘月色——一个精神分析的文本》，《中国现代文学丛刊》</w:t>
            </w:r>
            <w:r w:rsidRPr="00B70367">
              <w:rPr>
                <w:rFonts w:ascii="Times New Roman" w:eastAsia="宋体" w:hAnsi="Times New Roman" w:cs="宋体" w:hint="eastAsia"/>
                <w:szCs w:val="21"/>
              </w:rPr>
              <w:t>2001</w:t>
            </w:r>
            <w:r w:rsidRPr="00B70367">
              <w:rPr>
                <w:rFonts w:ascii="宋体" w:eastAsia="宋体" w:hAnsi="宋体" w:cs="宋体" w:hint="eastAsia"/>
                <w:szCs w:val="21"/>
              </w:rPr>
              <w:t>年第</w:t>
            </w:r>
            <w:r w:rsidRPr="00B70367">
              <w:rPr>
                <w:rFonts w:ascii="Times New Roman" w:eastAsia="宋体" w:hAnsi="Times New Roman" w:cs="宋体" w:hint="eastAsia"/>
                <w:szCs w:val="21"/>
              </w:rPr>
              <w:t>1</w:t>
            </w:r>
            <w:r w:rsidRPr="00B70367">
              <w:rPr>
                <w:rFonts w:ascii="宋体" w:eastAsia="宋体" w:hAnsi="宋体" w:cs="宋体" w:hint="eastAsia"/>
                <w:szCs w:val="21"/>
              </w:rPr>
              <w:t>期。</w:t>
            </w:r>
          </w:p>
          <w:p w14:paraId="01E15D3C"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10</w:t>
            </w:r>
            <w:r w:rsidRPr="00B70367">
              <w:rPr>
                <w:rFonts w:ascii="宋体" w:eastAsia="宋体" w:hAnsi="宋体" w:cs="宋体" w:hint="eastAsia"/>
                <w:szCs w:val="21"/>
              </w:rPr>
              <w:t>.李怡：《&lt;随想录&gt;的“重复”与“唠叨”》，《文艺争鸣》</w:t>
            </w:r>
            <w:r w:rsidRPr="00B70367">
              <w:rPr>
                <w:rFonts w:ascii="Times New Roman" w:eastAsia="宋体" w:hAnsi="Times New Roman" w:cs="宋体" w:hint="eastAsia"/>
                <w:szCs w:val="21"/>
              </w:rPr>
              <w:t>2018</w:t>
            </w:r>
            <w:r w:rsidRPr="00B70367">
              <w:rPr>
                <w:rFonts w:ascii="宋体" w:eastAsia="宋体" w:hAnsi="宋体" w:cs="宋体" w:hint="eastAsia"/>
                <w:szCs w:val="21"/>
              </w:rPr>
              <w:t>年第</w:t>
            </w:r>
            <w:r w:rsidRPr="00B70367">
              <w:rPr>
                <w:rFonts w:ascii="Times New Roman" w:eastAsia="宋体" w:hAnsi="Times New Roman" w:cs="宋体" w:hint="eastAsia"/>
                <w:szCs w:val="21"/>
              </w:rPr>
              <w:t>6</w:t>
            </w:r>
            <w:r w:rsidRPr="00B70367">
              <w:rPr>
                <w:rFonts w:ascii="宋体" w:eastAsia="宋体" w:hAnsi="宋体" w:cs="宋体" w:hint="eastAsia"/>
                <w:szCs w:val="21"/>
              </w:rPr>
              <w:t>期。</w:t>
            </w:r>
          </w:p>
          <w:p w14:paraId="3DC27B19" w14:textId="77777777" w:rsidR="00527648" w:rsidRPr="00B70367" w:rsidRDefault="00527648">
            <w:pPr>
              <w:rPr>
                <w:rFonts w:ascii="宋体" w:eastAsia="宋体" w:hAnsi="宋体" w:cs="宋体"/>
                <w:szCs w:val="21"/>
              </w:rPr>
            </w:pPr>
          </w:p>
          <w:p w14:paraId="68F93FAE" w14:textId="77777777" w:rsidR="00527648" w:rsidRPr="00B70367" w:rsidRDefault="00527648">
            <w:pPr>
              <w:rPr>
                <w:rFonts w:ascii="宋体" w:eastAsia="宋体" w:hAnsi="宋体" w:cs="Times New Roman"/>
                <w:color w:val="000000"/>
                <w:szCs w:val="21"/>
              </w:rPr>
            </w:pPr>
          </w:p>
        </w:tc>
      </w:tr>
    </w:tbl>
    <w:p w14:paraId="31EC397F" w14:textId="77777777" w:rsidR="00527648" w:rsidRPr="00B70367" w:rsidRDefault="004F67E1">
      <w:r w:rsidRPr="00B70367">
        <w:lastRenderedPageBreak/>
        <w:br w:type="page"/>
      </w:r>
    </w:p>
    <w:p w14:paraId="17DE2AA0" w14:textId="77777777" w:rsidR="00E94075" w:rsidRPr="00B70367" w:rsidRDefault="00E94075" w:rsidP="00E94075">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现代诗歌研究课程简明教学大纲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E94075" w:rsidRPr="00B70367" w14:paraId="5CFA608A" w14:textId="77777777" w:rsidTr="00004806">
        <w:trPr>
          <w:trHeight w:val="506"/>
          <w:jc w:val="center"/>
        </w:trPr>
        <w:tc>
          <w:tcPr>
            <w:tcW w:w="1588" w:type="dxa"/>
            <w:vAlign w:val="center"/>
          </w:tcPr>
          <w:p w14:paraId="4116058E"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04DFF2BB"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宋体" w:hint="eastAsia"/>
                <w:color w:val="000000"/>
                <w:szCs w:val="21"/>
              </w:rPr>
              <w:t>现代诗歌研究</w:t>
            </w:r>
          </w:p>
        </w:tc>
        <w:tc>
          <w:tcPr>
            <w:tcW w:w="1902" w:type="dxa"/>
            <w:gridSpan w:val="2"/>
            <w:vAlign w:val="center"/>
          </w:tcPr>
          <w:p w14:paraId="1E6F90C1"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39110505"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Tahoma" w:hAnsi="Tahoma" w:cs="Tahoma"/>
                <w:color w:val="000000"/>
                <w:sz w:val="18"/>
                <w:szCs w:val="18"/>
              </w:rPr>
              <w:t>0802c0131</w:t>
            </w:r>
          </w:p>
        </w:tc>
      </w:tr>
      <w:tr w:rsidR="00E94075" w:rsidRPr="00B70367" w14:paraId="068D07B2" w14:textId="77777777" w:rsidTr="00004806">
        <w:trPr>
          <w:trHeight w:val="642"/>
          <w:jc w:val="center"/>
        </w:trPr>
        <w:tc>
          <w:tcPr>
            <w:tcW w:w="1588" w:type="dxa"/>
            <w:vAlign w:val="center"/>
          </w:tcPr>
          <w:p w14:paraId="0C56722A"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6B667B8A" w14:textId="77777777" w:rsidR="00E94075" w:rsidRPr="00B70367" w:rsidRDefault="00E94075" w:rsidP="00004806">
            <w:pPr>
              <w:snapToGrid w:val="0"/>
              <w:jc w:val="center"/>
              <w:rPr>
                <w:rFonts w:ascii="宋体" w:eastAsia="宋体" w:hAnsi="宋体" w:cs="Times New Roman"/>
                <w:color w:val="000000"/>
                <w:sz w:val="24"/>
                <w:szCs w:val="24"/>
              </w:rPr>
            </w:pPr>
            <w:proofErr w:type="gramStart"/>
            <w:r w:rsidRPr="00B70367">
              <w:rPr>
                <w:rFonts w:ascii="宋体" w:eastAsia="宋体" w:hAnsi="宋体" w:cs="宋体" w:hint="eastAsia"/>
                <w:color w:val="000000"/>
                <w:szCs w:val="21"/>
              </w:rPr>
              <w:t>咸立强</w:t>
            </w:r>
            <w:proofErr w:type="gramEnd"/>
          </w:p>
        </w:tc>
        <w:tc>
          <w:tcPr>
            <w:tcW w:w="1902" w:type="dxa"/>
            <w:gridSpan w:val="2"/>
            <w:vAlign w:val="center"/>
          </w:tcPr>
          <w:p w14:paraId="559E4582"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33DD671E"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4FC9AA09"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宋体" w:hint="eastAsia"/>
                <w:color w:val="000000"/>
                <w:szCs w:val="21"/>
              </w:rPr>
              <w:t>文学院</w:t>
            </w:r>
          </w:p>
        </w:tc>
      </w:tr>
      <w:tr w:rsidR="00E94075" w:rsidRPr="00B70367" w14:paraId="1E6D9783" w14:textId="77777777" w:rsidTr="00004806">
        <w:trPr>
          <w:trHeight w:val="465"/>
          <w:jc w:val="center"/>
        </w:trPr>
        <w:tc>
          <w:tcPr>
            <w:tcW w:w="1588" w:type="dxa"/>
            <w:vAlign w:val="center"/>
          </w:tcPr>
          <w:p w14:paraId="6B6CE4C5"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4B9140BE" w14:textId="1095FF08" w:rsidR="00E94075" w:rsidRPr="00B70367" w:rsidRDefault="00E94075" w:rsidP="00004806">
            <w:pPr>
              <w:snapToGrid w:val="0"/>
              <w:jc w:val="center"/>
              <w:rPr>
                <w:rFonts w:ascii="宋体" w:eastAsia="宋体" w:hAnsi="宋体" w:cs="Times New Roman"/>
                <w:color w:val="000000"/>
                <w:sz w:val="24"/>
                <w:szCs w:val="24"/>
              </w:rPr>
            </w:pPr>
          </w:p>
        </w:tc>
      </w:tr>
      <w:tr w:rsidR="00E94075" w:rsidRPr="00B70367" w14:paraId="312C2523" w14:textId="77777777" w:rsidTr="00004806">
        <w:trPr>
          <w:trHeight w:val="416"/>
          <w:jc w:val="center"/>
        </w:trPr>
        <w:tc>
          <w:tcPr>
            <w:tcW w:w="1588" w:type="dxa"/>
            <w:vAlign w:val="center"/>
          </w:tcPr>
          <w:p w14:paraId="6D5A31F0"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383AAA9E"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宋体" w:hint="eastAsia"/>
                <w:color w:val="000000"/>
                <w:szCs w:val="21"/>
              </w:rPr>
              <w:t>选修课程</w:t>
            </w:r>
          </w:p>
        </w:tc>
        <w:tc>
          <w:tcPr>
            <w:tcW w:w="960" w:type="dxa"/>
            <w:vAlign w:val="center"/>
          </w:tcPr>
          <w:p w14:paraId="3DB02E90"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2AF728E0"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66E7D5B1"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66FDC99B"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E94075" w:rsidRPr="00B70367" w14:paraId="7C404E67" w14:textId="77777777" w:rsidTr="00004806">
        <w:trPr>
          <w:trHeight w:val="490"/>
          <w:jc w:val="center"/>
        </w:trPr>
        <w:tc>
          <w:tcPr>
            <w:tcW w:w="1588" w:type="dxa"/>
            <w:vMerge w:val="restart"/>
            <w:vAlign w:val="center"/>
          </w:tcPr>
          <w:p w14:paraId="059983CA"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6D618837"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51B389C9"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6FB9BBC2"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4364F637"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134675AC"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111D0B39"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224444FA"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3016F84C" w14:textId="77777777" w:rsidR="00E94075" w:rsidRPr="00B70367" w:rsidRDefault="00E94075"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E94075" w:rsidRPr="00B70367" w14:paraId="3EC04137" w14:textId="77777777" w:rsidTr="00004806">
        <w:trPr>
          <w:trHeight w:val="490"/>
          <w:jc w:val="center"/>
        </w:trPr>
        <w:tc>
          <w:tcPr>
            <w:tcW w:w="1588" w:type="dxa"/>
            <w:vMerge/>
            <w:vAlign w:val="center"/>
          </w:tcPr>
          <w:p w14:paraId="4A0CBA9B" w14:textId="77777777" w:rsidR="00E94075" w:rsidRPr="00B70367" w:rsidRDefault="00E94075" w:rsidP="00004806">
            <w:pPr>
              <w:snapToGrid w:val="0"/>
              <w:jc w:val="center"/>
              <w:rPr>
                <w:rFonts w:ascii="宋体" w:eastAsia="宋体" w:hAnsi="宋体" w:cs="Times New Roman"/>
                <w:color w:val="000000"/>
                <w:sz w:val="24"/>
                <w:szCs w:val="24"/>
              </w:rPr>
            </w:pPr>
          </w:p>
        </w:tc>
        <w:tc>
          <w:tcPr>
            <w:tcW w:w="1060" w:type="dxa"/>
            <w:gridSpan w:val="2"/>
            <w:vAlign w:val="center"/>
          </w:tcPr>
          <w:p w14:paraId="655FA971"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24</w:t>
            </w:r>
          </w:p>
        </w:tc>
        <w:tc>
          <w:tcPr>
            <w:tcW w:w="960" w:type="dxa"/>
            <w:vAlign w:val="center"/>
          </w:tcPr>
          <w:p w14:paraId="21F44BCA" w14:textId="77777777" w:rsidR="00E94075" w:rsidRPr="00B70367" w:rsidRDefault="00E9407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340C41E6" w14:textId="77777777" w:rsidR="00E94075" w:rsidRPr="00B70367" w:rsidRDefault="00E94075" w:rsidP="00004806">
            <w:pPr>
              <w:snapToGrid w:val="0"/>
              <w:jc w:val="center"/>
              <w:rPr>
                <w:rFonts w:ascii="宋体" w:eastAsia="宋体" w:hAnsi="宋体" w:cs="Times New Roman"/>
                <w:color w:val="000000"/>
                <w:sz w:val="24"/>
                <w:szCs w:val="24"/>
              </w:rPr>
            </w:pPr>
          </w:p>
        </w:tc>
        <w:tc>
          <w:tcPr>
            <w:tcW w:w="959" w:type="dxa"/>
            <w:vAlign w:val="center"/>
          </w:tcPr>
          <w:p w14:paraId="5548F343" w14:textId="77777777" w:rsidR="00E94075" w:rsidRPr="00B70367" w:rsidRDefault="00E94075" w:rsidP="00004806">
            <w:pPr>
              <w:snapToGrid w:val="0"/>
              <w:jc w:val="center"/>
              <w:rPr>
                <w:rFonts w:ascii="宋体" w:eastAsia="宋体" w:hAnsi="宋体" w:cs="Times New Roman"/>
                <w:color w:val="000000"/>
                <w:sz w:val="24"/>
                <w:szCs w:val="24"/>
              </w:rPr>
            </w:pPr>
          </w:p>
        </w:tc>
        <w:tc>
          <w:tcPr>
            <w:tcW w:w="943" w:type="dxa"/>
            <w:vAlign w:val="center"/>
          </w:tcPr>
          <w:p w14:paraId="6AA941F4" w14:textId="77777777" w:rsidR="00E94075" w:rsidRPr="00B70367" w:rsidRDefault="00E94075" w:rsidP="00004806">
            <w:pPr>
              <w:snapToGrid w:val="0"/>
              <w:jc w:val="center"/>
              <w:rPr>
                <w:rFonts w:ascii="宋体" w:eastAsia="宋体" w:hAnsi="宋体" w:cs="Times New Roman"/>
                <w:color w:val="000000"/>
                <w:sz w:val="24"/>
                <w:szCs w:val="24"/>
              </w:rPr>
            </w:pPr>
          </w:p>
        </w:tc>
        <w:tc>
          <w:tcPr>
            <w:tcW w:w="1023" w:type="dxa"/>
            <w:vAlign w:val="center"/>
          </w:tcPr>
          <w:p w14:paraId="7A542E11" w14:textId="77777777" w:rsidR="00E94075" w:rsidRPr="00B70367" w:rsidRDefault="00E94075" w:rsidP="00004806">
            <w:pPr>
              <w:snapToGrid w:val="0"/>
              <w:jc w:val="center"/>
              <w:rPr>
                <w:rFonts w:ascii="宋体" w:eastAsia="宋体" w:hAnsi="宋体" w:cs="Times New Roman"/>
                <w:color w:val="000000"/>
                <w:sz w:val="24"/>
                <w:szCs w:val="24"/>
              </w:rPr>
            </w:pPr>
          </w:p>
        </w:tc>
        <w:tc>
          <w:tcPr>
            <w:tcW w:w="1040" w:type="dxa"/>
            <w:vAlign w:val="center"/>
          </w:tcPr>
          <w:p w14:paraId="0A7828C2" w14:textId="77777777" w:rsidR="00E94075" w:rsidRPr="00B70367" w:rsidRDefault="00E94075" w:rsidP="00004806">
            <w:pPr>
              <w:snapToGrid w:val="0"/>
              <w:jc w:val="center"/>
              <w:rPr>
                <w:rFonts w:ascii="宋体" w:eastAsia="宋体" w:hAnsi="宋体" w:cs="Times New Roman"/>
                <w:color w:val="000000"/>
                <w:sz w:val="24"/>
                <w:szCs w:val="24"/>
              </w:rPr>
            </w:pPr>
          </w:p>
        </w:tc>
      </w:tr>
      <w:tr w:rsidR="00E94075" w:rsidRPr="00B70367" w14:paraId="6C64FA0A" w14:textId="77777777" w:rsidTr="00004806">
        <w:trPr>
          <w:trHeight w:val="825"/>
          <w:jc w:val="center"/>
        </w:trPr>
        <w:tc>
          <w:tcPr>
            <w:tcW w:w="8533" w:type="dxa"/>
            <w:gridSpan w:val="9"/>
          </w:tcPr>
          <w:p w14:paraId="7092B14C" w14:textId="77777777" w:rsidR="00E94075" w:rsidRPr="00B70367" w:rsidRDefault="00E94075"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46A8940A"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现代诗歌研究”是中国现当代文学专业方向的专业选修课。教学目的是理清现当代文学专业对新诗的发生、发展脉络，熟悉代表性诗歌流派的理论主张及代表性的诗歌创作，理解新诗与文学汉语的同步建构关系，能在古今中外的大背景中讨论诗人使用的表现手法，能对诗歌文本进行细读且有创见。</w:t>
            </w:r>
            <w:proofErr w:type="gramStart"/>
            <w:r w:rsidRPr="00B70367">
              <w:rPr>
                <w:rFonts w:ascii="宋体" w:eastAsia="宋体" w:hAnsi="宋体" w:cs="宋体" w:hint="eastAsia"/>
                <w:szCs w:val="21"/>
              </w:rPr>
              <w:t>课程思政元素</w:t>
            </w:r>
            <w:proofErr w:type="gramEnd"/>
            <w:r w:rsidRPr="00B70367">
              <w:rPr>
                <w:rFonts w:ascii="宋体" w:eastAsia="宋体" w:hAnsi="宋体" w:cs="宋体" w:hint="eastAsia"/>
                <w:szCs w:val="21"/>
              </w:rPr>
              <w:t>表现为研讨爱国主义诗歌，国际化元素表现为在中外文化交流与碰撞中讨论现代新诗的生成与流变。</w:t>
            </w:r>
          </w:p>
          <w:p w14:paraId="4C441EF8" w14:textId="77777777" w:rsidR="00E94075" w:rsidRPr="00B70367" w:rsidRDefault="00E94075" w:rsidP="00004806">
            <w:pPr>
              <w:ind w:rightChars="-6" w:right="-13" w:firstLineChars="200" w:firstLine="420"/>
              <w:rPr>
                <w:rFonts w:ascii="宋体" w:eastAsia="宋体" w:hAnsi="宋体" w:cs="宋体"/>
                <w:szCs w:val="21"/>
              </w:rPr>
            </w:pPr>
          </w:p>
        </w:tc>
      </w:tr>
      <w:tr w:rsidR="00E94075" w:rsidRPr="00B70367" w14:paraId="2A896DE8" w14:textId="77777777" w:rsidTr="00004806">
        <w:trPr>
          <w:trHeight w:val="3049"/>
          <w:jc w:val="center"/>
        </w:trPr>
        <w:tc>
          <w:tcPr>
            <w:tcW w:w="8533" w:type="dxa"/>
            <w:gridSpan w:val="9"/>
            <w:tcBorders>
              <w:bottom w:val="single" w:sz="4" w:space="0" w:color="auto"/>
            </w:tcBorders>
          </w:tcPr>
          <w:p w14:paraId="78D94BB0" w14:textId="77777777" w:rsidR="00E94075" w:rsidRPr="00B70367" w:rsidRDefault="00E94075"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43399B18" w14:textId="77777777" w:rsidR="00E94075" w:rsidRPr="00B70367" w:rsidRDefault="00E94075" w:rsidP="00004806">
            <w:pPr>
              <w:ind w:rightChars="-6" w:right="-13" w:firstLineChars="200" w:firstLine="420"/>
              <w:rPr>
                <w:rFonts w:ascii="宋体" w:eastAsia="宋体" w:hAnsi="宋体" w:cs="宋体"/>
                <w:szCs w:val="21"/>
              </w:rPr>
            </w:pPr>
          </w:p>
          <w:p w14:paraId="13FFC0D0"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第一章：中国现代新诗概论（概念界定、发生发展脉络，</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55949DEA"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第二章：现代诗歌与现代汉语的互相建构（</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417AF63F"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第三章：发生</w:t>
            </w:r>
            <w:proofErr w:type="gramStart"/>
            <w:r w:rsidRPr="00B70367">
              <w:rPr>
                <w:rFonts w:ascii="宋体" w:eastAsia="宋体" w:hAnsi="宋体" w:cs="宋体" w:hint="eastAsia"/>
                <w:szCs w:val="21"/>
              </w:rPr>
              <w:t>期现代</w:t>
            </w:r>
            <w:proofErr w:type="gramEnd"/>
            <w:r w:rsidRPr="00B70367">
              <w:rPr>
                <w:rFonts w:ascii="宋体" w:eastAsia="宋体" w:hAnsi="宋体" w:cs="宋体" w:hint="eastAsia"/>
                <w:szCs w:val="21"/>
              </w:rPr>
              <w:t>诗人诗作（</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545995E"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第四章：浪漫主义诗人诗作（</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7A1973C0"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第五章：新格律诗派诗人诗作（</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3D7A8D54" w14:textId="77777777" w:rsidR="00E94075" w:rsidRPr="00B70367" w:rsidRDefault="00E94075" w:rsidP="00004806">
            <w:pPr>
              <w:ind w:rightChars="-6" w:right="-13" w:firstLineChars="200" w:firstLine="420"/>
              <w:rPr>
                <w:rFonts w:ascii="宋体" w:eastAsia="宋体" w:hAnsi="宋体" w:cs="宋体"/>
                <w:szCs w:val="21"/>
              </w:rPr>
            </w:pPr>
            <w:r w:rsidRPr="00B70367">
              <w:rPr>
                <w:rFonts w:ascii="宋体" w:eastAsia="宋体" w:hAnsi="宋体" w:cs="宋体" w:hint="eastAsia"/>
                <w:szCs w:val="21"/>
              </w:rPr>
              <w:t>第六章：象征主义诗人诗作（</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p w14:paraId="218C9DAB" w14:textId="77777777" w:rsidR="00E94075" w:rsidRPr="00B70367" w:rsidRDefault="00E94075" w:rsidP="00004806">
            <w:pPr>
              <w:ind w:rightChars="-6" w:right="-13" w:firstLineChars="200" w:firstLine="420"/>
              <w:rPr>
                <w:rFonts w:ascii="宋体" w:eastAsia="宋体" w:hAnsi="宋体" w:cs="Times New Roman"/>
                <w:sz w:val="24"/>
                <w:szCs w:val="24"/>
              </w:rPr>
            </w:pPr>
            <w:r w:rsidRPr="00B70367">
              <w:rPr>
                <w:rFonts w:ascii="宋体" w:eastAsia="宋体" w:hAnsi="宋体" w:cs="宋体" w:hint="eastAsia"/>
                <w:szCs w:val="21"/>
              </w:rPr>
              <w:t>第七章：现实主义诗人诗作（</w:t>
            </w:r>
            <w:r w:rsidRPr="00B70367">
              <w:rPr>
                <w:rFonts w:ascii="Times New Roman" w:eastAsia="宋体" w:hAnsi="Times New Roman" w:cs="宋体" w:hint="eastAsia"/>
                <w:szCs w:val="21"/>
              </w:rPr>
              <w:t>4</w:t>
            </w:r>
            <w:r w:rsidRPr="00B70367">
              <w:rPr>
                <w:rFonts w:ascii="宋体" w:eastAsia="宋体" w:hAnsi="宋体" w:cs="宋体" w:hint="eastAsia"/>
                <w:szCs w:val="21"/>
              </w:rPr>
              <w:t>学时）</w:t>
            </w:r>
          </w:p>
        </w:tc>
      </w:tr>
      <w:tr w:rsidR="00E94075" w:rsidRPr="00B70367" w14:paraId="732AF16D" w14:textId="77777777" w:rsidTr="00004806">
        <w:trPr>
          <w:jc w:val="center"/>
        </w:trPr>
        <w:tc>
          <w:tcPr>
            <w:tcW w:w="1689" w:type="dxa"/>
            <w:gridSpan w:val="2"/>
            <w:vAlign w:val="center"/>
          </w:tcPr>
          <w:p w14:paraId="754A2D60" w14:textId="77777777" w:rsidR="00E94075" w:rsidRPr="00B70367" w:rsidRDefault="00E94075"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39BBC2BF" w14:textId="77777777" w:rsidR="00E94075" w:rsidRPr="00B70367" w:rsidRDefault="00E94075" w:rsidP="00004806">
            <w:pPr>
              <w:ind w:rightChars="-6" w:right="-13"/>
              <w:rPr>
                <w:rFonts w:ascii="宋体" w:eastAsia="宋体" w:hAnsi="宋体" w:cs="Times New Roman"/>
                <w:sz w:val="24"/>
                <w:szCs w:val="24"/>
              </w:rPr>
            </w:pPr>
            <w:r w:rsidRPr="00B70367">
              <w:rPr>
                <w:rFonts w:ascii="宋体" w:eastAsia="宋体" w:hAnsi="宋体" w:cs="宋体" w:hint="eastAsia"/>
                <w:szCs w:val="21"/>
              </w:rPr>
              <w:t>课堂报告与讨论</w:t>
            </w:r>
            <w:r w:rsidRPr="00B70367">
              <w:rPr>
                <w:rFonts w:ascii="Times New Roman" w:eastAsia="宋体" w:hAnsi="Times New Roman" w:cs="宋体" w:hint="eastAsia"/>
                <w:szCs w:val="21"/>
              </w:rPr>
              <w:t>40</w:t>
            </w:r>
            <w:r w:rsidRPr="00B70367">
              <w:rPr>
                <w:rFonts w:ascii="宋体" w:eastAsia="宋体" w:hAnsi="宋体" w:cs="宋体" w:hint="eastAsia"/>
                <w:szCs w:val="21"/>
              </w:rPr>
              <w:t>％，课程论文</w:t>
            </w:r>
            <w:r w:rsidRPr="00B70367">
              <w:rPr>
                <w:rFonts w:ascii="Times New Roman" w:eastAsia="宋体" w:hAnsi="Times New Roman" w:cs="宋体" w:hint="eastAsia"/>
                <w:szCs w:val="21"/>
              </w:rPr>
              <w:t>60</w:t>
            </w:r>
            <w:r w:rsidRPr="00B70367">
              <w:rPr>
                <w:rFonts w:ascii="宋体" w:eastAsia="宋体" w:hAnsi="宋体" w:cs="宋体" w:hint="eastAsia"/>
                <w:szCs w:val="21"/>
              </w:rPr>
              <w:t>％</w:t>
            </w:r>
          </w:p>
        </w:tc>
      </w:tr>
      <w:tr w:rsidR="00E94075" w:rsidRPr="00B70367" w14:paraId="05AFC6DF" w14:textId="77777777" w:rsidTr="00004806">
        <w:trPr>
          <w:jc w:val="center"/>
        </w:trPr>
        <w:tc>
          <w:tcPr>
            <w:tcW w:w="1689" w:type="dxa"/>
            <w:gridSpan w:val="2"/>
            <w:vMerge w:val="restart"/>
            <w:vAlign w:val="center"/>
          </w:tcPr>
          <w:p w14:paraId="517CCCD8" w14:textId="77777777" w:rsidR="00E94075" w:rsidRPr="00B70367" w:rsidRDefault="00E94075"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3BCB6A0A" w14:textId="77777777" w:rsidR="00E94075" w:rsidRPr="00B70367" w:rsidRDefault="00E94075"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sym w:font="Wingdings" w:char="00FE"/>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自编讲义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已出版的自编教材 </w:t>
            </w:r>
            <w:r w:rsidRPr="00B70367">
              <w:rPr>
                <w:rFonts w:ascii="宋体" w:eastAsia="宋体" w:hAnsi="宋体" w:cs="Times New Roman"/>
                <w:sz w:val="24"/>
                <w:szCs w:val="24"/>
              </w:rPr>
              <w:t xml:space="preserve"> </w:t>
            </w:r>
            <w:r w:rsidRPr="00B70367">
              <w:rPr>
                <w:rFonts w:ascii="宋体" w:eastAsia="宋体" w:hAnsi="宋体" w:cs="Times New Roman"/>
                <w:sz w:val="24"/>
                <w:szCs w:val="24"/>
              </w:rPr>
              <w:sym w:font="Wingdings" w:char="F06F"/>
            </w:r>
            <w:r w:rsidRPr="00B70367">
              <w:rPr>
                <w:rFonts w:ascii="宋体" w:eastAsia="宋体" w:hAnsi="宋体" w:cs="Times New Roman"/>
                <w:sz w:val="24"/>
                <w:szCs w:val="24"/>
              </w:rPr>
              <w:t xml:space="preserve"> </w:t>
            </w:r>
            <w:r w:rsidRPr="00B70367">
              <w:rPr>
                <w:rFonts w:ascii="宋体" w:eastAsia="宋体" w:hAnsi="宋体" w:cs="Times New Roman" w:hint="eastAsia"/>
                <w:sz w:val="24"/>
                <w:szCs w:val="24"/>
              </w:rPr>
              <w:t xml:space="preserve">其他公开出版教材 </w:t>
            </w:r>
            <w:r w:rsidRPr="00B70367">
              <w:rPr>
                <w:rFonts w:ascii="宋体" w:eastAsia="宋体" w:hAnsi="宋体" w:cs="Times New Roman"/>
                <w:sz w:val="24"/>
                <w:szCs w:val="24"/>
              </w:rPr>
              <w:t xml:space="preserve"> </w:t>
            </w:r>
          </w:p>
        </w:tc>
      </w:tr>
      <w:tr w:rsidR="00E94075" w:rsidRPr="00B70367" w14:paraId="6B0CD102" w14:textId="77777777" w:rsidTr="00004806">
        <w:trPr>
          <w:jc w:val="center"/>
        </w:trPr>
        <w:tc>
          <w:tcPr>
            <w:tcW w:w="1689" w:type="dxa"/>
            <w:gridSpan w:val="2"/>
            <w:vMerge/>
            <w:vAlign w:val="center"/>
          </w:tcPr>
          <w:p w14:paraId="436D0632" w14:textId="77777777" w:rsidR="00E94075" w:rsidRPr="00B70367" w:rsidRDefault="00E94075" w:rsidP="00004806">
            <w:pPr>
              <w:ind w:rightChars="-6" w:right="-13"/>
              <w:jc w:val="center"/>
              <w:rPr>
                <w:rFonts w:ascii="宋体" w:eastAsia="宋体" w:hAnsi="宋体" w:cs="Times New Roman"/>
                <w:sz w:val="24"/>
                <w:szCs w:val="24"/>
              </w:rPr>
            </w:pPr>
          </w:p>
        </w:tc>
        <w:tc>
          <w:tcPr>
            <w:tcW w:w="6844" w:type="dxa"/>
            <w:gridSpan w:val="7"/>
          </w:tcPr>
          <w:p w14:paraId="489373F2" w14:textId="77777777" w:rsidR="00E94075" w:rsidRPr="00B70367" w:rsidRDefault="00E94075"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5BD3E534" w14:textId="77777777" w:rsidR="00E94075" w:rsidRPr="00B70367" w:rsidRDefault="00E94075" w:rsidP="00004806">
            <w:pPr>
              <w:ind w:rightChars="-6" w:right="-13"/>
              <w:rPr>
                <w:rFonts w:ascii="宋体" w:eastAsia="宋体" w:hAnsi="宋体" w:cs="Times New Roman"/>
                <w:sz w:val="24"/>
                <w:szCs w:val="24"/>
              </w:rPr>
            </w:pPr>
          </w:p>
        </w:tc>
      </w:tr>
      <w:tr w:rsidR="00E94075" w:rsidRPr="00B70367" w14:paraId="0631F1DF" w14:textId="77777777" w:rsidTr="00004806">
        <w:trPr>
          <w:jc w:val="center"/>
        </w:trPr>
        <w:tc>
          <w:tcPr>
            <w:tcW w:w="1689" w:type="dxa"/>
            <w:gridSpan w:val="2"/>
            <w:vAlign w:val="center"/>
          </w:tcPr>
          <w:p w14:paraId="65BB20C0" w14:textId="77777777" w:rsidR="00E94075" w:rsidRPr="00B70367" w:rsidRDefault="00E94075"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56E45CA9" w14:textId="77777777" w:rsidR="00E94075" w:rsidRPr="00B70367" w:rsidRDefault="00E94075" w:rsidP="00004806">
            <w:pPr>
              <w:ind w:rightChars="-6" w:right="-13"/>
              <w:rPr>
                <w:rFonts w:ascii="宋体" w:eastAsia="宋体" w:hAnsi="宋体" w:cs="宋体"/>
                <w:szCs w:val="21"/>
              </w:rPr>
            </w:pPr>
            <w:r w:rsidRPr="00B70367">
              <w:rPr>
                <w:rFonts w:ascii="宋体" w:eastAsia="宋体" w:hAnsi="宋体" w:cs="宋体" w:hint="eastAsia"/>
                <w:szCs w:val="21"/>
              </w:rPr>
              <w:t>必读书目：</w:t>
            </w:r>
          </w:p>
          <w:p w14:paraId="11C3A35A" w14:textId="77777777" w:rsidR="00E94075" w:rsidRPr="00B70367" w:rsidRDefault="00E94075" w:rsidP="00004806">
            <w:pPr>
              <w:ind w:rightChars="-6" w:right="-13"/>
              <w:rPr>
                <w:rFonts w:ascii="宋体" w:eastAsia="宋体" w:hAnsi="宋体" w:cs="宋体"/>
                <w:kern w:val="0"/>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w:t>
            </w:r>
            <w:r w:rsidRPr="00B70367">
              <w:rPr>
                <w:rFonts w:ascii="宋体" w:eastAsia="宋体" w:hAnsi="宋体" w:cs="宋体" w:hint="eastAsia"/>
                <w:kern w:val="0"/>
                <w:szCs w:val="21"/>
              </w:rPr>
              <w:t>废名、朱英</w:t>
            </w:r>
            <w:proofErr w:type="gramStart"/>
            <w:r w:rsidRPr="00B70367">
              <w:rPr>
                <w:rFonts w:ascii="宋体" w:eastAsia="宋体" w:hAnsi="宋体" w:cs="宋体" w:hint="eastAsia"/>
                <w:kern w:val="0"/>
                <w:szCs w:val="21"/>
              </w:rPr>
              <w:t>诞</w:t>
            </w:r>
            <w:proofErr w:type="gramEnd"/>
            <w:r w:rsidRPr="00B70367">
              <w:rPr>
                <w:rFonts w:ascii="宋体" w:eastAsia="宋体" w:hAnsi="宋体" w:cs="宋体" w:hint="eastAsia"/>
                <w:kern w:val="0"/>
                <w:szCs w:val="21"/>
              </w:rPr>
              <w:t>：《新诗讲稿》，北京大学出版社</w:t>
            </w:r>
            <w:r w:rsidRPr="00B70367">
              <w:rPr>
                <w:rFonts w:ascii="Times New Roman" w:eastAsia="宋体" w:hAnsi="Times New Roman" w:cs="宋体" w:hint="eastAsia"/>
                <w:kern w:val="0"/>
                <w:szCs w:val="21"/>
              </w:rPr>
              <w:t>2008</w:t>
            </w:r>
            <w:r w:rsidRPr="00B70367">
              <w:rPr>
                <w:rFonts w:ascii="宋体" w:eastAsia="宋体" w:hAnsi="宋体" w:cs="宋体" w:hint="eastAsia"/>
                <w:kern w:val="0"/>
                <w:szCs w:val="21"/>
              </w:rPr>
              <w:t>年版。</w:t>
            </w:r>
          </w:p>
          <w:p w14:paraId="195E7303" w14:textId="77777777" w:rsidR="00E94075" w:rsidRPr="00B70367" w:rsidRDefault="00E94075" w:rsidP="00004806">
            <w:pPr>
              <w:ind w:rightChars="-6" w:right="-13"/>
              <w:rPr>
                <w:rFonts w:ascii="宋体" w:eastAsia="宋体" w:hAnsi="宋体" w:cs="宋体"/>
                <w:kern w:val="0"/>
                <w:szCs w:val="21"/>
              </w:rPr>
            </w:pPr>
            <w:r w:rsidRPr="00B70367">
              <w:rPr>
                <w:rFonts w:ascii="Times New Roman" w:eastAsia="宋体" w:hAnsi="Times New Roman" w:cs="宋体" w:hint="eastAsia"/>
                <w:kern w:val="0"/>
                <w:szCs w:val="21"/>
              </w:rPr>
              <w:t>2</w:t>
            </w:r>
            <w:r w:rsidRPr="00B70367">
              <w:rPr>
                <w:rFonts w:ascii="宋体" w:eastAsia="宋体" w:hAnsi="宋体" w:cs="宋体" w:hint="eastAsia"/>
                <w:kern w:val="0"/>
                <w:szCs w:val="21"/>
              </w:rPr>
              <w:t>.朱自清：《新诗杂话》，江苏文艺出版社</w:t>
            </w:r>
            <w:r w:rsidRPr="00B70367">
              <w:rPr>
                <w:rFonts w:ascii="Times New Roman" w:eastAsia="宋体" w:hAnsi="Times New Roman" w:cs="宋体" w:hint="eastAsia"/>
                <w:kern w:val="0"/>
                <w:szCs w:val="21"/>
              </w:rPr>
              <w:t>2010</w:t>
            </w:r>
            <w:r w:rsidRPr="00B70367">
              <w:rPr>
                <w:rFonts w:ascii="宋体" w:eastAsia="宋体" w:hAnsi="宋体" w:cs="宋体" w:hint="eastAsia"/>
                <w:kern w:val="0"/>
                <w:szCs w:val="21"/>
              </w:rPr>
              <w:t>年版。</w:t>
            </w:r>
          </w:p>
          <w:p w14:paraId="576F0039" w14:textId="77777777" w:rsidR="00E94075" w:rsidRPr="00B70367" w:rsidRDefault="00E94075" w:rsidP="00004806">
            <w:pPr>
              <w:ind w:rightChars="-6" w:right="-13"/>
              <w:rPr>
                <w:rFonts w:ascii="宋体" w:eastAsia="宋体" w:hAnsi="宋体" w:cs="宋体"/>
                <w:kern w:val="0"/>
                <w:szCs w:val="21"/>
              </w:rPr>
            </w:pPr>
            <w:r w:rsidRPr="00B70367">
              <w:rPr>
                <w:rFonts w:ascii="Times New Roman" w:eastAsia="宋体" w:hAnsi="Times New Roman" w:cs="宋体" w:hint="eastAsia"/>
                <w:kern w:val="0"/>
                <w:szCs w:val="21"/>
              </w:rPr>
              <w:t>3</w:t>
            </w:r>
            <w:r w:rsidRPr="00B70367">
              <w:rPr>
                <w:rFonts w:ascii="宋体" w:eastAsia="宋体" w:hAnsi="宋体" w:cs="宋体" w:hint="eastAsia"/>
                <w:kern w:val="0"/>
                <w:szCs w:val="21"/>
              </w:rPr>
              <w:t>.陆耀东：《中国新诗史》，长江文艺出版社</w:t>
            </w:r>
            <w:r w:rsidRPr="00B70367">
              <w:rPr>
                <w:rFonts w:ascii="Times New Roman" w:eastAsia="宋体" w:hAnsi="Times New Roman" w:cs="宋体" w:hint="eastAsia"/>
                <w:kern w:val="0"/>
                <w:szCs w:val="21"/>
              </w:rPr>
              <w:t>2005</w:t>
            </w:r>
            <w:r w:rsidRPr="00B70367">
              <w:rPr>
                <w:rFonts w:ascii="宋体" w:eastAsia="宋体" w:hAnsi="宋体" w:cs="宋体" w:hint="eastAsia"/>
                <w:kern w:val="0"/>
                <w:szCs w:val="21"/>
              </w:rPr>
              <w:t>年版。</w:t>
            </w:r>
          </w:p>
          <w:p w14:paraId="58686525" w14:textId="77777777" w:rsidR="00E94075" w:rsidRPr="00B70367" w:rsidRDefault="00E94075" w:rsidP="00004806">
            <w:pPr>
              <w:ind w:rightChars="-6" w:right="-13"/>
              <w:rPr>
                <w:rFonts w:ascii="宋体" w:eastAsia="宋体" w:hAnsi="宋体" w:cs="宋体"/>
                <w:kern w:val="0"/>
                <w:szCs w:val="21"/>
              </w:rPr>
            </w:pPr>
            <w:r w:rsidRPr="00B70367">
              <w:rPr>
                <w:rFonts w:ascii="宋体" w:eastAsia="宋体" w:hAnsi="宋体" w:cs="宋体" w:hint="eastAsia"/>
                <w:kern w:val="0"/>
                <w:szCs w:val="21"/>
              </w:rPr>
              <w:t>4.孙玉石：《中国现代解诗学的理论与实践》，北京大学出版社2007年版。</w:t>
            </w:r>
          </w:p>
          <w:p w14:paraId="37FD1F7F" w14:textId="77777777" w:rsidR="00E94075" w:rsidRPr="00B70367" w:rsidRDefault="00E94075" w:rsidP="00004806">
            <w:pPr>
              <w:ind w:rightChars="-6" w:right="-13"/>
              <w:rPr>
                <w:rFonts w:ascii="宋体" w:eastAsia="宋体" w:hAnsi="宋体" w:cs="宋体"/>
                <w:szCs w:val="21"/>
              </w:rPr>
            </w:pPr>
            <w:r w:rsidRPr="00B70367">
              <w:rPr>
                <w:rFonts w:ascii="宋体" w:eastAsia="宋体" w:hAnsi="宋体" w:cs="宋体" w:hint="eastAsia"/>
                <w:kern w:val="0"/>
                <w:szCs w:val="21"/>
              </w:rPr>
              <w:t>选读书目：</w:t>
            </w:r>
          </w:p>
          <w:p w14:paraId="04AE29ED" w14:textId="77777777" w:rsidR="00E94075" w:rsidRPr="00B70367" w:rsidRDefault="00E94075" w:rsidP="00E94075">
            <w:pPr>
              <w:pStyle w:val="af1"/>
              <w:numPr>
                <w:ilvl w:val="0"/>
                <w:numId w:val="36"/>
              </w:numPr>
              <w:ind w:rightChars="-6" w:right="-13" w:firstLineChars="0"/>
              <w:rPr>
                <w:rFonts w:ascii="宋体" w:eastAsia="宋体" w:hAnsi="宋体" w:cs="宋体"/>
                <w:kern w:val="0"/>
                <w:szCs w:val="21"/>
              </w:rPr>
            </w:pPr>
            <w:r w:rsidRPr="00B70367">
              <w:rPr>
                <w:rFonts w:ascii="宋体" w:eastAsia="宋体" w:hAnsi="宋体" w:cs="宋体" w:hint="eastAsia"/>
                <w:kern w:val="0"/>
                <w:szCs w:val="21"/>
              </w:rPr>
              <w:t>王力：《汉语诗律学》，上海教育出版社</w:t>
            </w:r>
            <w:r w:rsidRPr="00B70367">
              <w:rPr>
                <w:rFonts w:ascii="Times New Roman" w:eastAsia="宋体" w:hAnsi="Times New Roman" w:cs="宋体" w:hint="eastAsia"/>
                <w:kern w:val="0"/>
                <w:szCs w:val="21"/>
              </w:rPr>
              <w:t>2005</w:t>
            </w:r>
            <w:r w:rsidRPr="00B70367">
              <w:rPr>
                <w:rFonts w:ascii="宋体" w:eastAsia="宋体" w:hAnsi="宋体" w:cs="宋体" w:hint="eastAsia"/>
                <w:kern w:val="0"/>
                <w:szCs w:val="21"/>
              </w:rPr>
              <w:t>年版。</w:t>
            </w:r>
          </w:p>
          <w:p w14:paraId="288B13F5" w14:textId="77777777" w:rsidR="00E94075" w:rsidRPr="00B70367" w:rsidRDefault="00E94075" w:rsidP="00E94075">
            <w:pPr>
              <w:pStyle w:val="af1"/>
              <w:numPr>
                <w:ilvl w:val="0"/>
                <w:numId w:val="36"/>
              </w:numPr>
              <w:ind w:rightChars="-6" w:right="-13" w:firstLineChars="0"/>
              <w:rPr>
                <w:rFonts w:ascii="宋体" w:eastAsia="宋体" w:hAnsi="宋体" w:cs="宋体"/>
                <w:szCs w:val="21"/>
              </w:rPr>
            </w:pPr>
            <w:r w:rsidRPr="00B70367">
              <w:rPr>
                <w:rFonts w:ascii="宋体" w:eastAsia="宋体" w:hAnsi="宋体" w:cs="宋体" w:hint="eastAsia"/>
                <w:kern w:val="0"/>
                <w:szCs w:val="21"/>
              </w:rPr>
              <w:t>刘福春、杨匡汉编：《中国现代诗论》，花城出版社</w:t>
            </w:r>
            <w:r w:rsidRPr="00B70367">
              <w:rPr>
                <w:rFonts w:ascii="Times New Roman" w:eastAsia="宋体" w:hAnsi="Times New Roman" w:cs="宋体" w:hint="eastAsia"/>
                <w:kern w:val="0"/>
                <w:szCs w:val="21"/>
              </w:rPr>
              <w:t>1986</w:t>
            </w:r>
            <w:r w:rsidRPr="00B70367">
              <w:rPr>
                <w:rFonts w:ascii="宋体" w:eastAsia="宋体" w:hAnsi="宋体" w:cs="宋体" w:hint="eastAsia"/>
                <w:kern w:val="0"/>
                <w:szCs w:val="21"/>
              </w:rPr>
              <w:t>年版。</w:t>
            </w:r>
          </w:p>
          <w:p w14:paraId="7A8973F2" w14:textId="77777777" w:rsidR="00E94075" w:rsidRPr="00B70367" w:rsidRDefault="00E94075" w:rsidP="00E94075">
            <w:pPr>
              <w:pStyle w:val="af1"/>
              <w:numPr>
                <w:ilvl w:val="0"/>
                <w:numId w:val="36"/>
              </w:numPr>
              <w:ind w:rightChars="-6" w:right="-13" w:firstLineChars="0"/>
              <w:rPr>
                <w:rFonts w:ascii="宋体" w:eastAsia="宋体" w:hAnsi="宋体" w:cs="Times New Roman"/>
                <w:color w:val="000000"/>
                <w:sz w:val="24"/>
                <w:szCs w:val="24"/>
              </w:rPr>
            </w:pPr>
            <w:r w:rsidRPr="00B70367">
              <w:rPr>
                <w:rFonts w:ascii="宋体" w:eastAsia="宋体" w:hAnsi="宋体" w:cs="宋体" w:hint="eastAsia"/>
                <w:kern w:val="0"/>
                <w:szCs w:val="21"/>
              </w:rPr>
              <w:t>刘福春：《中国新诗编年史》，人民文学出版社</w:t>
            </w:r>
            <w:r w:rsidRPr="00B70367">
              <w:rPr>
                <w:rFonts w:ascii="Times New Roman" w:eastAsia="宋体" w:hAnsi="Times New Roman" w:cs="宋体" w:hint="eastAsia"/>
                <w:kern w:val="0"/>
                <w:szCs w:val="21"/>
              </w:rPr>
              <w:t>2013</w:t>
            </w:r>
            <w:r w:rsidRPr="00B70367">
              <w:rPr>
                <w:rFonts w:ascii="宋体" w:eastAsia="宋体" w:hAnsi="宋体" w:cs="宋体" w:hint="eastAsia"/>
                <w:kern w:val="0"/>
                <w:szCs w:val="21"/>
              </w:rPr>
              <w:t>年版。</w:t>
            </w:r>
          </w:p>
        </w:tc>
      </w:tr>
    </w:tbl>
    <w:p w14:paraId="45189B27" w14:textId="77777777" w:rsidR="00E94075" w:rsidRPr="00B70367" w:rsidRDefault="00E94075" w:rsidP="00E32F89">
      <w:pPr>
        <w:ind w:rightChars="-6" w:right="-13"/>
        <w:jc w:val="center"/>
        <w:rPr>
          <w:rFonts w:ascii="黑体" w:eastAsia="黑体" w:hAnsi="宋体" w:cs="Times New Roman"/>
          <w:color w:val="000000"/>
          <w:sz w:val="32"/>
          <w:szCs w:val="32"/>
        </w:rPr>
      </w:pPr>
    </w:p>
    <w:p w14:paraId="7E8E72D5" w14:textId="77777777" w:rsidR="00E32F89" w:rsidRPr="00B70367" w:rsidRDefault="00E32F89" w:rsidP="00E32F89">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高端秘书学简明教学大纲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6"/>
        <w:gridCol w:w="1228"/>
        <w:gridCol w:w="960"/>
        <w:gridCol w:w="1140"/>
        <w:gridCol w:w="771"/>
        <w:gridCol w:w="8"/>
        <w:gridCol w:w="1049"/>
        <w:gridCol w:w="917"/>
        <w:gridCol w:w="1040"/>
      </w:tblGrid>
      <w:tr w:rsidR="00E32F89" w:rsidRPr="00B70367" w14:paraId="20366865" w14:textId="77777777" w:rsidTr="008729B7">
        <w:trPr>
          <w:trHeight w:val="651"/>
          <w:jc w:val="center"/>
        </w:trPr>
        <w:tc>
          <w:tcPr>
            <w:tcW w:w="1496" w:type="dxa"/>
            <w:vAlign w:val="center"/>
          </w:tcPr>
          <w:p w14:paraId="39D840AD"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课程名称</w:t>
            </w:r>
          </w:p>
        </w:tc>
        <w:tc>
          <w:tcPr>
            <w:tcW w:w="3328" w:type="dxa"/>
            <w:gridSpan w:val="3"/>
            <w:vAlign w:val="center"/>
          </w:tcPr>
          <w:p w14:paraId="38360AE2" w14:textId="77777777" w:rsidR="00E32F89" w:rsidRPr="00B70367" w:rsidRDefault="00E32F89" w:rsidP="00E32F89">
            <w:pPr>
              <w:snapToGrid w:val="0"/>
              <w:jc w:val="center"/>
              <w:rPr>
                <w:rFonts w:ascii="宋体" w:eastAsia="宋体" w:hAnsi="宋体" w:cs="Times New Roman"/>
                <w:color w:val="000000"/>
                <w:szCs w:val="21"/>
              </w:rPr>
            </w:pPr>
            <w:r w:rsidRPr="00B70367">
              <w:rPr>
                <w:rFonts w:ascii="宋体" w:eastAsia="宋体" w:hAnsi="宋体" w:cs="宋体" w:hint="eastAsia"/>
                <w:color w:val="000000"/>
                <w:szCs w:val="21"/>
              </w:rPr>
              <w:t>高端秘书学</w:t>
            </w:r>
          </w:p>
        </w:tc>
        <w:tc>
          <w:tcPr>
            <w:tcW w:w="1828" w:type="dxa"/>
            <w:gridSpan w:val="3"/>
            <w:vAlign w:val="center"/>
          </w:tcPr>
          <w:p w14:paraId="0C4C585F"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课程编号</w:t>
            </w:r>
          </w:p>
        </w:tc>
        <w:tc>
          <w:tcPr>
            <w:tcW w:w="1957" w:type="dxa"/>
            <w:gridSpan w:val="2"/>
            <w:vAlign w:val="center"/>
          </w:tcPr>
          <w:p w14:paraId="67E6E6F0" w14:textId="77777777" w:rsidR="00E32F89" w:rsidRPr="00B70367" w:rsidRDefault="0001589C" w:rsidP="008729B7">
            <w:pPr>
              <w:snapToGrid w:val="0"/>
              <w:jc w:val="center"/>
              <w:rPr>
                <w:rFonts w:ascii="宋体" w:eastAsia="宋体" w:hAnsi="宋体" w:cs="Times New Roman"/>
                <w:color w:val="000000"/>
                <w:szCs w:val="21"/>
              </w:rPr>
            </w:pPr>
            <w:r w:rsidRPr="007909A8">
              <w:rPr>
                <w:rFonts w:ascii="Tahoma" w:hAnsi="Tahoma" w:cs="Tahoma"/>
                <w:color w:val="000000"/>
                <w:sz w:val="18"/>
                <w:szCs w:val="18"/>
              </w:rPr>
              <w:t>0802c0149</w:t>
            </w:r>
          </w:p>
        </w:tc>
      </w:tr>
      <w:tr w:rsidR="00E32F89" w:rsidRPr="00B70367" w14:paraId="0A1CD33D" w14:textId="77777777" w:rsidTr="008729B7">
        <w:trPr>
          <w:trHeight w:val="642"/>
          <w:jc w:val="center"/>
        </w:trPr>
        <w:tc>
          <w:tcPr>
            <w:tcW w:w="1496" w:type="dxa"/>
            <w:vAlign w:val="center"/>
          </w:tcPr>
          <w:p w14:paraId="624FB10C"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tc>
        <w:tc>
          <w:tcPr>
            <w:tcW w:w="3328" w:type="dxa"/>
            <w:gridSpan w:val="3"/>
            <w:vAlign w:val="center"/>
          </w:tcPr>
          <w:p w14:paraId="264808B4"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color w:val="000000"/>
                <w:szCs w:val="21"/>
              </w:rPr>
              <w:t>张永璟</w:t>
            </w:r>
          </w:p>
        </w:tc>
        <w:tc>
          <w:tcPr>
            <w:tcW w:w="1828" w:type="dxa"/>
            <w:gridSpan w:val="3"/>
            <w:vAlign w:val="center"/>
          </w:tcPr>
          <w:p w14:paraId="3482B815"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课程负责人</w:t>
            </w:r>
          </w:p>
          <w:p w14:paraId="15DCDD8A"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所在单位</w:t>
            </w:r>
          </w:p>
        </w:tc>
        <w:tc>
          <w:tcPr>
            <w:tcW w:w="1957" w:type="dxa"/>
            <w:gridSpan w:val="2"/>
            <w:vAlign w:val="center"/>
          </w:tcPr>
          <w:p w14:paraId="552BBDCA"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E32F89" w:rsidRPr="00B70367" w14:paraId="1CF6BA86" w14:textId="77777777" w:rsidTr="00D21905">
        <w:trPr>
          <w:trHeight w:val="603"/>
          <w:jc w:val="center"/>
        </w:trPr>
        <w:tc>
          <w:tcPr>
            <w:tcW w:w="1496" w:type="dxa"/>
            <w:vAlign w:val="center"/>
          </w:tcPr>
          <w:p w14:paraId="0EE0915F"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教学团队成员</w:t>
            </w:r>
          </w:p>
        </w:tc>
        <w:tc>
          <w:tcPr>
            <w:tcW w:w="7113" w:type="dxa"/>
            <w:gridSpan w:val="8"/>
            <w:vAlign w:val="center"/>
          </w:tcPr>
          <w:p w14:paraId="5835A48E"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color w:val="000000"/>
                <w:szCs w:val="21"/>
              </w:rPr>
              <w:t>张永璟</w:t>
            </w:r>
          </w:p>
        </w:tc>
      </w:tr>
      <w:tr w:rsidR="00E32F89" w:rsidRPr="00B70367" w14:paraId="77D3A11D" w14:textId="77777777" w:rsidTr="00D21905">
        <w:trPr>
          <w:trHeight w:val="569"/>
          <w:jc w:val="center"/>
        </w:trPr>
        <w:tc>
          <w:tcPr>
            <w:tcW w:w="1496" w:type="dxa"/>
            <w:vAlign w:val="center"/>
          </w:tcPr>
          <w:p w14:paraId="405E5F7A"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课程类别</w:t>
            </w:r>
          </w:p>
        </w:tc>
        <w:tc>
          <w:tcPr>
            <w:tcW w:w="3328" w:type="dxa"/>
            <w:gridSpan w:val="3"/>
            <w:vAlign w:val="center"/>
          </w:tcPr>
          <w:p w14:paraId="7F819904"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选修课程</w:t>
            </w:r>
          </w:p>
        </w:tc>
        <w:tc>
          <w:tcPr>
            <w:tcW w:w="771" w:type="dxa"/>
            <w:vAlign w:val="center"/>
          </w:tcPr>
          <w:p w14:paraId="29D83C85"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学时</w:t>
            </w:r>
          </w:p>
        </w:tc>
        <w:tc>
          <w:tcPr>
            <w:tcW w:w="1057" w:type="dxa"/>
            <w:gridSpan w:val="2"/>
            <w:vAlign w:val="center"/>
          </w:tcPr>
          <w:p w14:paraId="67967CC7"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32</w:t>
            </w:r>
          </w:p>
        </w:tc>
        <w:tc>
          <w:tcPr>
            <w:tcW w:w="917" w:type="dxa"/>
            <w:vAlign w:val="center"/>
          </w:tcPr>
          <w:p w14:paraId="133DBC8E"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42775A65"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2</w:t>
            </w:r>
          </w:p>
        </w:tc>
      </w:tr>
      <w:tr w:rsidR="00E32F89" w:rsidRPr="00B70367" w14:paraId="1CD1EFB2" w14:textId="77777777" w:rsidTr="008729B7">
        <w:trPr>
          <w:trHeight w:val="558"/>
          <w:jc w:val="center"/>
        </w:trPr>
        <w:tc>
          <w:tcPr>
            <w:tcW w:w="1496" w:type="dxa"/>
            <w:vMerge w:val="restart"/>
            <w:vAlign w:val="center"/>
          </w:tcPr>
          <w:p w14:paraId="0CD8E03B"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授课方式及</w:t>
            </w:r>
          </w:p>
          <w:p w14:paraId="771EF34C"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时数分配</w:t>
            </w:r>
          </w:p>
        </w:tc>
        <w:tc>
          <w:tcPr>
            <w:tcW w:w="1228" w:type="dxa"/>
            <w:vAlign w:val="center"/>
          </w:tcPr>
          <w:p w14:paraId="7968AFD4"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402E56B8"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1140" w:type="dxa"/>
            <w:vAlign w:val="center"/>
          </w:tcPr>
          <w:p w14:paraId="4CC1B0AD"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779" w:type="dxa"/>
            <w:gridSpan w:val="2"/>
            <w:vAlign w:val="center"/>
          </w:tcPr>
          <w:p w14:paraId="3DA3C2E7"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w:t>
            </w:r>
          </w:p>
          <w:p w14:paraId="4E78DA87"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指导</w:t>
            </w:r>
          </w:p>
        </w:tc>
        <w:tc>
          <w:tcPr>
            <w:tcW w:w="1049" w:type="dxa"/>
            <w:vAlign w:val="center"/>
          </w:tcPr>
          <w:p w14:paraId="0D64593E"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917" w:type="dxa"/>
            <w:vAlign w:val="center"/>
          </w:tcPr>
          <w:p w14:paraId="5DC05E16"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37E66588"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E32F89" w:rsidRPr="00B70367" w14:paraId="3357D54F" w14:textId="77777777" w:rsidTr="008729B7">
        <w:trPr>
          <w:trHeight w:val="490"/>
          <w:jc w:val="center"/>
        </w:trPr>
        <w:tc>
          <w:tcPr>
            <w:tcW w:w="1496" w:type="dxa"/>
            <w:vMerge/>
            <w:vAlign w:val="center"/>
          </w:tcPr>
          <w:p w14:paraId="3CE5389C" w14:textId="77777777" w:rsidR="00E32F89" w:rsidRPr="00B70367" w:rsidRDefault="00E32F89" w:rsidP="008729B7">
            <w:pPr>
              <w:snapToGrid w:val="0"/>
              <w:jc w:val="center"/>
              <w:rPr>
                <w:rFonts w:ascii="宋体" w:eastAsia="宋体" w:hAnsi="宋体" w:cs="Times New Roman"/>
                <w:color w:val="000000"/>
                <w:szCs w:val="21"/>
              </w:rPr>
            </w:pPr>
          </w:p>
        </w:tc>
        <w:tc>
          <w:tcPr>
            <w:tcW w:w="1228" w:type="dxa"/>
            <w:vAlign w:val="center"/>
          </w:tcPr>
          <w:p w14:paraId="40B9944F"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18</w:t>
            </w:r>
          </w:p>
        </w:tc>
        <w:tc>
          <w:tcPr>
            <w:tcW w:w="960" w:type="dxa"/>
            <w:vAlign w:val="center"/>
          </w:tcPr>
          <w:p w14:paraId="2A7B7A29"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6</w:t>
            </w:r>
          </w:p>
        </w:tc>
        <w:tc>
          <w:tcPr>
            <w:tcW w:w="1140" w:type="dxa"/>
            <w:vAlign w:val="center"/>
          </w:tcPr>
          <w:p w14:paraId="5E0A3A1B" w14:textId="7224FDA8" w:rsidR="00E32F89" w:rsidRPr="00B70367" w:rsidRDefault="00D21905"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0</w:t>
            </w:r>
          </w:p>
        </w:tc>
        <w:tc>
          <w:tcPr>
            <w:tcW w:w="779" w:type="dxa"/>
            <w:gridSpan w:val="2"/>
            <w:vAlign w:val="center"/>
          </w:tcPr>
          <w:p w14:paraId="4963F506"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4</w:t>
            </w:r>
          </w:p>
        </w:tc>
        <w:tc>
          <w:tcPr>
            <w:tcW w:w="1049" w:type="dxa"/>
            <w:vAlign w:val="center"/>
          </w:tcPr>
          <w:p w14:paraId="1ABBD181" w14:textId="10241351" w:rsidR="00E32F89" w:rsidRPr="00B70367" w:rsidRDefault="00D21905"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0</w:t>
            </w:r>
          </w:p>
        </w:tc>
        <w:tc>
          <w:tcPr>
            <w:tcW w:w="917" w:type="dxa"/>
            <w:vAlign w:val="center"/>
          </w:tcPr>
          <w:p w14:paraId="3261120A"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2</w:t>
            </w:r>
          </w:p>
        </w:tc>
        <w:tc>
          <w:tcPr>
            <w:tcW w:w="1040" w:type="dxa"/>
            <w:vAlign w:val="center"/>
          </w:tcPr>
          <w:p w14:paraId="50FDCABF" w14:textId="77777777" w:rsidR="00E32F89" w:rsidRPr="00B70367" w:rsidRDefault="00E32F89" w:rsidP="008729B7">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2</w:t>
            </w:r>
          </w:p>
        </w:tc>
      </w:tr>
      <w:tr w:rsidR="00E32F89" w:rsidRPr="00B70367" w14:paraId="4E8DDC17" w14:textId="77777777" w:rsidTr="008729B7">
        <w:trPr>
          <w:jc w:val="center"/>
        </w:trPr>
        <w:tc>
          <w:tcPr>
            <w:tcW w:w="8609" w:type="dxa"/>
            <w:gridSpan w:val="9"/>
          </w:tcPr>
          <w:p w14:paraId="4B9EFBF5" w14:textId="77777777" w:rsidR="00E32F89" w:rsidRPr="00B70367" w:rsidRDefault="00E32F89" w:rsidP="008729B7">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2D34D20D" w14:textId="77777777" w:rsidR="00E32F89" w:rsidRPr="00B70367" w:rsidRDefault="00E32F89" w:rsidP="008729B7">
            <w:pPr>
              <w:spacing w:line="400" w:lineRule="exact"/>
              <w:ind w:firstLine="420"/>
              <w:rPr>
                <w:rFonts w:ascii="宋体" w:eastAsia="宋体" w:hAnsi="宋体" w:cs="宋体"/>
                <w:color w:val="000000"/>
                <w:szCs w:val="21"/>
              </w:rPr>
            </w:pPr>
            <w:r w:rsidRPr="00B70367">
              <w:rPr>
                <w:rFonts w:ascii="宋体" w:eastAsia="宋体" w:hAnsi="宋体" w:cs="宋体" w:hint="eastAsia"/>
                <w:b/>
                <w:bCs/>
                <w:color w:val="000000"/>
                <w:szCs w:val="21"/>
              </w:rPr>
              <w:t>课程定位</w:t>
            </w:r>
            <w:r w:rsidRPr="00B70367">
              <w:rPr>
                <w:rFonts w:ascii="宋体" w:eastAsia="宋体" w:hAnsi="宋体" w:cs="宋体" w:hint="eastAsia"/>
                <w:color w:val="000000"/>
                <w:szCs w:val="21"/>
              </w:rPr>
              <w:t>：为优化中国现当代文学专业研究生认知结构，全面提升研究生“政商、写商”，切实将“文学之学”向“文章之学、经国之学”转型，拓宽本专业研究生就业领域与提高本专业研究生就业竞争力与为党政部门、企事业单位等提供高端文案创意策划人才，特开设本课程。</w:t>
            </w:r>
          </w:p>
          <w:p w14:paraId="5E6B13B6" w14:textId="77777777" w:rsidR="00E32F89" w:rsidRPr="00B70367" w:rsidRDefault="00E32F89" w:rsidP="008729B7">
            <w:pPr>
              <w:spacing w:line="400" w:lineRule="exact"/>
              <w:ind w:firstLine="420"/>
              <w:rPr>
                <w:rFonts w:ascii="宋体" w:eastAsia="宋体" w:hAnsi="宋体" w:cs="宋体"/>
                <w:color w:val="000000"/>
                <w:szCs w:val="21"/>
              </w:rPr>
            </w:pPr>
            <w:r w:rsidRPr="00B70367">
              <w:rPr>
                <w:rFonts w:ascii="宋体" w:eastAsia="宋体" w:hAnsi="宋体" w:cs="宋体" w:hint="eastAsia"/>
                <w:b/>
                <w:bCs/>
                <w:color w:val="000000"/>
                <w:szCs w:val="21"/>
              </w:rPr>
              <w:t>教学目的和要求</w:t>
            </w:r>
            <w:r w:rsidRPr="00B70367">
              <w:rPr>
                <w:rFonts w:ascii="宋体" w:eastAsia="宋体" w:hAnsi="宋体" w:cs="宋体" w:hint="eastAsia"/>
                <w:color w:val="000000"/>
                <w:szCs w:val="21"/>
              </w:rPr>
              <w:t>：始终坚持立德树人根本任务，大力推进中国特色社会主义“以文辅政”学科体系建设。坚持思想性和学理性相统一，以透彻的秘书学理、写作学理分析回应学生，以彻底的思想理论说服学生，用“既接天气又接地气”的强大力量引导“志存高远”学生。坚持价值性和知识性相统一，寓“为人民服务、为单位服务、为领导服务”价值观引导于知识传授之中。</w:t>
            </w:r>
          </w:p>
          <w:p w14:paraId="4CE028E6" w14:textId="77777777" w:rsidR="00E32F89" w:rsidRPr="00B70367" w:rsidRDefault="00E32F89" w:rsidP="008729B7">
            <w:pPr>
              <w:spacing w:line="400" w:lineRule="exact"/>
              <w:ind w:firstLine="420"/>
              <w:rPr>
                <w:rFonts w:ascii="宋体" w:eastAsia="宋体" w:hAnsi="宋体" w:cs="Times New Roman"/>
                <w:sz w:val="24"/>
                <w:szCs w:val="24"/>
              </w:rPr>
            </w:pPr>
            <w:r w:rsidRPr="00B70367">
              <w:rPr>
                <w:rFonts w:ascii="宋体" w:eastAsia="宋体" w:hAnsi="宋体" w:cs="宋体" w:hint="eastAsia"/>
                <w:b/>
                <w:bCs/>
                <w:color w:val="000000"/>
                <w:szCs w:val="21"/>
              </w:rPr>
              <w:t>教学成效</w:t>
            </w:r>
            <w:r w:rsidRPr="00B70367">
              <w:rPr>
                <w:rFonts w:ascii="宋体" w:eastAsia="宋体" w:hAnsi="宋体" w:cs="宋体" w:hint="eastAsia"/>
                <w:color w:val="000000"/>
                <w:szCs w:val="21"/>
              </w:rPr>
              <w:t>：发挥学生主体性作用，因材施教，官文结合，事功淑</w:t>
            </w:r>
            <w:proofErr w:type="gramStart"/>
            <w:r w:rsidRPr="00B70367">
              <w:rPr>
                <w:rFonts w:ascii="宋体" w:eastAsia="宋体" w:hAnsi="宋体" w:cs="宋体" w:hint="eastAsia"/>
                <w:color w:val="000000"/>
                <w:szCs w:val="21"/>
              </w:rPr>
              <w:t>世</w:t>
            </w:r>
            <w:proofErr w:type="gramEnd"/>
            <w:r w:rsidRPr="00B70367">
              <w:rPr>
                <w:rFonts w:ascii="宋体" w:eastAsia="宋体" w:hAnsi="宋体" w:cs="宋体" w:hint="eastAsia"/>
                <w:color w:val="000000"/>
                <w:szCs w:val="21"/>
              </w:rPr>
              <w:t>结合。用科学的</w:t>
            </w:r>
            <w:proofErr w:type="gramStart"/>
            <w:r w:rsidRPr="00B70367">
              <w:rPr>
                <w:rFonts w:ascii="宋体" w:eastAsia="宋体" w:hAnsi="宋体" w:cs="宋体" w:hint="eastAsia"/>
                <w:color w:val="000000"/>
                <w:szCs w:val="21"/>
              </w:rPr>
              <w:t>高秘理论</w:t>
            </w:r>
            <w:proofErr w:type="gramEnd"/>
            <w:r w:rsidRPr="00B70367">
              <w:rPr>
                <w:rFonts w:ascii="宋体" w:eastAsia="宋体" w:hAnsi="宋体" w:cs="宋体" w:hint="eastAsia"/>
                <w:color w:val="000000"/>
                <w:szCs w:val="21"/>
              </w:rPr>
              <w:t>培养人，重视</w:t>
            </w:r>
            <w:proofErr w:type="gramStart"/>
            <w:r w:rsidRPr="00B70367">
              <w:rPr>
                <w:rFonts w:ascii="宋体" w:eastAsia="宋体" w:hAnsi="宋体" w:cs="宋体" w:hint="eastAsia"/>
                <w:color w:val="000000"/>
                <w:szCs w:val="21"/>
              </w:rPr>
              <w:t>高秘课</w:t>
            </w:r>
            <w:proofErr w:type="gramEnd"/>
            <w:r w:rsidRPr="00B70367">
              <w:rPr>
                <w:rFonts w:ascii="宋体" w:eastAsia="宋体" w:hAnsi="宋体" w:cs="宋体" w:hint="eastAsia"/>
                <w:color w:val="000000"/>
                <w:szCs w:val="21"/>
              </w:rPr>
              <w:t>的实践性，把选修小课堂同社会大课堂结合起来，教育引导学生立鸿鹄志，做“文章经国”奋斗者，成单位“文胆”、参谋、智囊。</w:t>
            </w:r>
          </w:p>
        </w:tc>
      </w:tr>
      <w:tr w:rsidR="00E32F89" w:rsidRPr="00B70367" w14:paraId="3A590B77" w14:textId="77777777" w:rsidTr="008729B7">
        <w:trPr>
          <w:jc w:val="center"/>
        </w:trPr>
        <w:tc>
          <w:tcPr>
            <w:tcW w:w="8609" w:type="dxa"/>
            <w:gridSpan w:val="9"/>
          </w:tcPr>
          <w:p w14:paraId="334144B5" w14:textId="77777777" w:rsidR="00E32F89" w:rsidRPr="00B70367" w:rsidRDefault="00E32F89" w:rsidP="008729B7">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69F5B23C" w14:textId="77777777" w:rsidR="00E32F89" w:rsidRPr="00B70367" w:rsidRDefault="00E32F89" w:rsidP="008729B7">
            <w:pPr>
              <w:spacing w:line="300" w:lineRule="auto"/>
              <w:ind w:rightChars="-6" w:right="-13"/>
              <w:rPr>
                <w:rFonts w:ascii="黑体" w:eastAsia="黑体" w:hAnsi="黑体"/>
                <w:b/>
                <w:color w:val="000000"/>
                <w:szCs w:val="21"/>
              </w:rPr>
            </w:pPr>
            <w:r w:rsidRPr="00B70367">
              <w:rPr>
                <w:rFonts w:ascii="黑体" w:eastAsia="黑体" w:hAnsi="黑体" w:hint="eastAsia"/>
                <w:b/>
                <w:color w:val="000000"/>
                <w:szCs w:val="21"/>
              </w:rPr>
              <w:t>第一章  办文模块（14学时）</w:t>
            </w:r>
          </w:p>
          <w:p w14:paraId="11C3A9E0"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1.公文规则与格式</w:t>
            </w:r>
            <w:r w:rsidRPr="00B70367">
              <w:rPr>
                <w:rFonts w:ascii="宋体" w:eastAsia="宋体" w:hAnsi="宋体" w:hint="eastAsia"/>
                <w:color w:val="000000"/>
                <w:szCs w:val="21"/>
              </w:rPr>
              <w:t>（4学时）</w:t>
            </w:r>
          </w:p>
          <w:p w14:paraId="1A58B671"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2.请示报告写作</w:t>
            </w:r>
            <w:r w:rsidRPr="00B70367">
              <w:rPr>
                <w:rFonts w:ascii="宋体" w:eastAsia="宋体" w:hAnsi="宋体" w:hint="eastAsia"/>
                <w:color w:val="000000"/>
                <w:szCs w:val="21"/>
              </w:rPr>
              <w:t>（4学时）</w:t>
            </w:r>
          </w:p>
          <w:p w14:paraId="585BCC24"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3.通知通报纪要公函写作</w:t>
            </w:r>
            <w:r w:rsidRPr="00B70367">
              <w:rPr>
                <w:rFonts w:ascii="宋体" w:eastAsia="宋体" w:hAnsi="宋体" w:hint="eastAsia"/>
                <w:color w:val="000000"/>
                <w:szCs w:val="21"/>
              </w:rPr>
              <w:t>（3学时）</w:t>
            </w:r>
          </w:p>
          <w:p w14:paraId="54B358AB"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4.讲话</w:t>
            </w:r>
            <w:proofErr w:type="gramStart"/>
            <w:r w:rsidRPr="00B70367">
              <w:rPr>
                <w:rFonts w:ascii="宋体" w:eastAsia="宋体" w:hAnsi="宋体"/>
                <w:color w:val="000000"/>
                <w:szCs w:val="21"/>
              </w:rPr>
              <w:t>稿计划</w:t>
            </w:r>
            <w:proofErr w:type="gramEnd"/>
            <w:r w:rsidRPr="00B70367">
              <w:rPr>
                <w:rFonts w:ascii="宋体" w:eastAsia="宋体" w:hAnsi="宋体"/>
                <w:color w:val="000000"/>
                <w:szCs w:val="21"/>
              </w:rPr>
              <w:t>总结方案政务信息等写作</w:t>
            </w:r>
            <w:r w:rsidRPr="00B70367">
              <w:rPr>
                <w:rFonts w:ascii="宋体" w:eastAsia="宋体" w:hAnsi="宋体" w:hint="eastAsia"/>
                <w:color w:val="000000"/>
                <w:szCs w:val="21"/>
              </w:rPr>
              <w:t>（3学时）</w:t>
            </w:r>
          </w:p>
          <w:p w14:paraId="7F5D7EEB" w14:textId="77777777" w:rsidR="00E32F89" w:rsidRPr="00B70367" w:rsidRDefault="00E32F89" w:rsidP="008729B7">
            <w:pPr>
              <w:spacing w:line="300" w:lineRule="auto"/>
              <w:ind w:rightChars="-6" w:right="-13"/>
              <w:rPr>
                <w:rFonts w:ascii="黑体" w:eastAsia="黑体" w:hAnsi="黑体"/>
                <w:b/>
                <w:color w:val="000000"/>
                <w:szCs w:val="21"/>
              </w:rPr>
            </w:pPr>
            <w:r w:rsidRPr="00B70367">
              <w:rPr>
                <w:rFonts w:ascii="黑体" w:eastAsia="黑体" w:hAnsi="黑体" w:hint="eastAsia"/>
                <w:b/>
                <w:color w:val="000000"/>
                <w:szCs w:val="21"/>
              </w:rPr>
              <w:t>第二章  办事模块（8学时）</w:t>
            </w:r>
          </w:p>
          <w:p w14:paraId="40DB05AA"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5.日常事务办理</w:t>
            </w:r>
            <w:r w:rsidRPr="00B70367">
              <w:rPr>
                <w:rFonts w:ascii="宋体" w:eastAsia="宋体" w:hAnsi="宋体" w:hint="eastAsia"/>
                <w:color w:val="000000"/>
                <w:szCs w:val="21"/>
              </w:rPr>
              <w:t>（4学时）</w:t>
            </w:r>
          </w:p>
          <w:p w14:paraId="2D75342F"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6.重要事务办理：三重一大、调研、督查、应急</w:t>
            </w:r>
            <w:r w:rsidRPr="00B70367">
              <w:rPr>
                <w:rFonts w:ascii="宋体" w:eastAsia="宋体" w:hAnsi="宋体" w:hint="eastAsia"/>
                <w:color w:val="000000"/>
                <w:szCs w:val="21"/>
              </w:rPr>
              <w:t>（4学时）</w:t>
            </w:r>
          </w:p>
          <w:p w14:paraId="045FB85C" w14:textId="77777777" w:rsidR="00E32F89" w:rsidRPr="00B70367" w:rsidRDefault="00E32F89" w:rsidP="008729B7">
            <w:pPr>
              <w:spacing w:line="300" w:lineRule="auto"/>
              <w:ind w:rightChars="-6" w:right="-13"/>
              <w:rPr>
                <w:rFonts w:ascii="黑体" w:eastAsia="黑体" w:hAnsi="黑体"/>
                <w:b/>
                <w:color w:val="000000"/>
                <w:szCs w:val="21"/>
              </w:rPr>
            </w:pPr>
            <w:r w:rsidRPr="00B70367">
              <w:rPr>
                <w:rFonts w:ascii="黑体" w:eastAsia="黑体" w:hAnsi="黑体" w:hint="eastAsia"/>
                <w:b/>
                <w:color w:val="000000"/>
                <w:szCs w:val="21"/>
              </w:rPr>
              <w:t>第三章  办会模块（8学时）</w:t>
            </w:r>
          </w:p>
          <w:p w14:paraId="67304742"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7.日常会议办理</w:t>
            </w:r>
            <w:r w:rsidRPr="00B70367">
              <w:rPr>
                <w:rFonts w:ascii="宋体" w:eastAsia="宋体" w:hAnsi="宋体" w:hint="eastAsia"/>
                <w:color w:val="000000"/>
                <w:szCs w:val="21"/>
              </w:rPr>
              <w:t>（4学时）</w:t>
            </w:r>
          </w:p>
          <w:p w14:paraId="422AA4C4"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8.重要会议办理：党政代表大会</w:t>
            </w:r>
            <w:r w:rsidRPr="00B70367">
              <w:rPr>
                <w:rFonts w:ascii="宋体" w:eastAsia="宋体" w:hAnsi="宋体" w:hint="eastAsia"/>
                <w:color w:val="000000"/>
                <w:szCs w:val="21"/>
              </w:rPr>
              <w:t>（4学时）</w:t>
            </w:r>
          </w:p>
          <w:p w14:paraId="78FFBB5B" w14:textId="77777777" w:rsidR="00E32F89" w:rsidRPr="00B70367" w:rsidRDefault="00E32F89" w:rsidP="008729B7">
            <w:pPr>
              <w:spacing w:line="300" w:lineRule="auto"/>
              <w:ind w:rightChars="-6" w:right="-13"/>
              <w:rPr>
                <w:rFonts w:ascii="黑体" w:eastAsia="黑体" w:hAnsi="黑体"/>
                <w:b/>
                <w:color w:val="000000"/>
                <w:szCs w:val="21"/>
              </w:rPr>
            </w:pPr>
            <w:r w:rsidRPr="00B70367">
              <w:rPr>
                <w:rFonts w:ascii="黑体" w:eastAsia="黑体" w:hAnsi="黑体" w:hint="eastAsia"/>
                <w:b/>
                <w:color w:val="000000"/>
                <w:szCs w:val="21"/>
              </w:rPr>
              <w:lastRenderedPageBreak/>
              <w:t>第四章  其他模块（2学时）</w:t>
            </w:r>
          </w:p>
          <w:p w14:paraId="05C38F31" w14:textId="77777777" w:rsidR="00E32F89" w:rsidRPr="00B70367" w:rsidRDefault="00E32F89" w:rsidP="008729B7">
            <w:pPr>
              <w:spacing w:line="300" w:lineRule="auto"/>
              <w:ind w:rightChars="-6" w:right="-13"/>
              <w:rPr>
                <w:rFonts w:ascii="宋体" w:eastAsia="宋体" w:hAnsi="宋体"/>
                <w:color w:val="000000"/>
                <w:szCs w:val="21"/>
              </w:rPr>
            </w:pPr>
            <w:r w:rsidRPr="00B70367">
              <w:rPr>
                <w:rFonts w:ascii="宋体" w:eastAsia="宋体" w:hAnsi="宋体"/>
                <w:color w:val="000000"/>
                <w:szCs w:val="21"/>
              </w:rPr>
              <w:t>9.</w:t>
            </w:r>
            <w:proofErr w:type="gramStart"/>
            <w:r w:rsidRPr="00B70367">
              <w:rPr>
                <w:rFonts w:ascii="宋体" w:eastAsia="宋体" w:hAnsi="宋体"/>
                <w:color w:val="000000"/>
                <w:szCs w:val="21"/>
              </w:rPr>
              <w:t>申论写作</w:t>
            </w:r>
            <w:proofErr w:type="gramEnd"/>
            <w:r w:rsidRPr="00B70367">
              <w:rPr>
                <w:rFonts w:ascii="宋体" w:eastAsia="宋体" w:hAnsi="宋体" w:hint="eastAsia"/>
                <w:color w:val="000000"/>
                <w:szCs w:val="21"/>
              </w:rPr>
              <w:t>（2学时）</w:t>
            </w:r>
          </w:p>
        </w:tc>
      </w:tr>
      <w:tr w:rsidR="00E32F89" w:rsidRPr="00B70367" w14:paraId="2D8DCEAD" w14:textId="77777777" w:rsidTr="008729B7">
        <w:trPr>
          <w:jc w:val="center"/>
        </w:trPr>
        <w:tc>
          <w:tcPr>
            <w:tcW w:w="1496" w:type="dxa"/>
            <w:vAlign w:val="center"/>
          </w:tcPr>
          <w:p w14:paraId="0519A4B5" w14:textId="77777777" w:rsidR="00E32F89" w:rsidRPr="00B70367" w:rsidRDefault="00E32F89" w:rsidP="008729B7">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lastRenderedPageBreak/>
              <w:t>考核方式</w:t>
            </w:r>
          </w:p>
        </w:tc>
        <w:tc>
          <w:tcPr>
            <w:tcW w:w="7113" w:type="dxa"/>
            <w:gridSpan w:val="8"/>
          </w:tcPr>
          <w:p w14:paraId="43D06A60" w14:textId="77777777" w:rsidR="00E32F89" w:rsidRPr="00B70367" w:rsidRDefault="00E32F89" w:rsidP="008729B7">
            <w:pPr>
              <w:ind w:rightChars="-6" w:right="-13"/>
              <w:rPr>
                <w:rFonts w:ascii="宋体" w:eastAsia="宋体" w:hAnsi="宋体" w:cs="Times New Roman"/>
                <w:sz w:val="24"/>
                <w:szCs w:val="24"/>
              </w:rPr>
            </w:pPr>
            <w:r w:rsidRPr="00B70367">
              <w:rPr>
                <w:rFonts w:ascii="宋体" w:eastAsia="宋体" w:hAnsi="宋体" w:cs="Times New Roman" w:hint="eastAsia"/>
                <w:szCs w:val="21"/>
              </w:rPr>
              <w:t>课程论文</w:t>
            </w:r>
          </w:p>
        </w:tc>
      </w:tr>
      <w:tr w:rsidR="00E32F89" w:rsidRPr="00B70367" w14:paraId="7A44A85C" w14:textId="77777777" w:rsidTr="008729B7">
        <w:trPr>
          <w:jc w:val="center"/>
        </w:trPr>
        <w:tc>
          <w:tcPr>
            <w:tcW w:w="1496" w:type="dxa"/>
            <w:vMerge w:val="restart"/>
            <w:vAlign w:val="center"/>
          </w:tcPr>
          <w:p w14:paraId="343E889B" w14:textId="77777777" w:rsidR="00E32F89" w:rsidRPr="00B70367" w:rsidRDefault="00E32F89" w:rsidP="008729B7">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sz w:val="24"/>
                <w:szCs w:val="24"/>
              </w:rPr>
              <w:t>使用教材</w:t>
            </w:r>
          </w:p>
        </w:tc>
        <w:tc>
          <w:tcPr>
            <w:tcW w:w="7113" w:type="dxa"/>
            <w:gridSpan w:val="8"/>
          </w:tcPr>
          <w:p w14:paraId="5E0B8044" w14:textId="77777777" w:rsidR="00E32F89" w:rsidRPr="00B70367" w:rsidRDefault="00E32F89" w:rsidP="008729B7">
            <w:pPr>
              <w:ind w:rightChars="-6" w:right="-13"/>
              <w:rPr>
                <w:rFonts w:ascii="宋体" w:eastAsia="宋体" w:hAnsi="宋体" w:cs="Times New Roman"/>
                <w:sz w:val="24"/>
                <w:szCs w:val="24"/>
              </w:rPr>
            </w:pPr>
            <w:r w:rsidRPr="00B70367">
              <w:rPr>
                <w:rFonts w:ascii="宋体" w:eastAsia="宋体" w:hAnsi="宋体" w:cs="Times New Roman"/>
                <w:sz w:val="24"/>
                <w:szCs w:val="24"/>
              </w:rPr>
              <w:sym w:font="Wingdings" w:char="F06F"/>
            </w:r>
            <w:r w:rsidRPr="00B70367">
              <w:rPr>
                <w:rFonts w:ascii="宋体" w:eastAsia="宋体" w:hAnsi="宋体" w:cs="Times New Roman" w:hint="eastAsia"/>
                <w:sz w:val="24"/>
                <w:szCs w:val="24"/>
              </w:rPr>
              <w:t xml:space="preserve">自编讲义  </w:t>
            </w:r>
            <w:r w:rsidRPr="00B70367">
              <w:rPr>
                <w:rFonts w:ascii="宋体" w:eastAsia="宋体" w:hAnsi="宋体" w:cs="Times New Roman" w:hint="eastAsia"/>
                <w:sz w:val="24"/>
                <w:szCs w:val="24"/>
              </w:rPr>
              <w:sym w:font="Wingdings" w:char="00FE"/>
            </w:r>
            <w:r w:rsidRPr="00B70367">
              <w:rPr>
                <w:rFonts w:ascii="宋体" w:eastAsia="宋体" w:hAnsi="宋体" w:cs="Times New Roman" w:hint="eastAsia"/>
                <w:sz w:val="24"/>
                <w:szCs w:val="24"/>
              </w:rPr>
              <w:t xml:space="preserve">已出版的自编教材 </w:t>
            </w:r>
            <w:r w:rsidRPr="00B70367">
              <w:rPr>
                <w:rFonts w:ascii="宋体" w:eastAsia="宋体" w:hAnsi="宋体" w:cs="Times New Roman"/>
                <w:sz w:val="24"/>
                <w:szCs w:val="24"/>
              </w:rPr>
              <w:sym w:font="Wingdings" w:char="F06F"/>
            </w:r>
            <w:r w:rsidRPr="00B70367">
              <w:rPr>
                <w:rFonts w:ascii="宋体" w:eastAsia="宋体" w:hAnsi="宋体" w:cs="Times New Roman" w:hint="eastAsia"/>
                <w:sz w:val="24"/>
                <w:szCs w:val="24"/>
              </w:rPr>
              <w:t xml:space="preserve">其他公开出版教材 </w:t>
            </w:r>
          </w:p>
        </w:tc>
      </w:tr>
      <w:tr w:rsidR="00E32F89" w:rsidRPr="00B70367" w14:paraId="72F62C30" w14:textId="77777777" w:rsidTr="008729B7">
        <w:trPr>
          <w:jc w:val="center"/>
        </w:trPr>
        <w:tc>
          <w:tcPr>
            <w:tcW w:w="1496" w:type="dxa"/>
            <w:vMerge/>
            <w:vAlign w:val="center"/>
          </w:tcPr>
          <w:p w14:paraId="36FBD4B2" w14:textId="77777777" w:rsidR="00E32F89" w:rsidRPr="00B70367" w:rsidRDefault="00E32F89" w:rsidP="008729B7">
            <w:pPr>
              <w:ind w:rightChars="-6" w:right="-13"/>
              <w:jc w:val="center"/>
              <w:rPr>
                <w:rFonts w:ascii="宋体" w:eastAsia="宋体" w:hAnsi="宋体" w:cs="Times New Roman"/>
                <w:color w:val="000000"/>
                <w:sz w:val="24"/>
                <w:szCs w:val="24"/>
              </w:rPr>
            </w:pPr>
          </w:p>
        </w:tc>
        <w:tc>
          <w:tcPr>
            <w:tcW w:w="7113" w:type="dxa"/>
            <w:gridSpan w:val="8"/>
          </w:tcPr>
          <w:p w14:paraId="761B937E" w14:textId="77777777" w:rsidR="00E32F89" w:rsidRPr="00B70367" w:rsidRDefault="00E32F89" w:rsidP="008729B7">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1AF63905" w14:textId="77777777" w:rsidR="00E32F89" w:rsidRPr="00B70367" w:rsidRDefault="00E32F89" w:rsidP="008729B7">
            <w:pPr>
              <w:ind w:rightChars="-6" w:right="-13"/>
              <w:rPr>
                <w:rFonts w:ascii="宋体" w:eastAsia="宋体" w:hAnsi="宋体" w:cs="Times New Roman"/>
                <w:szCs w:val="21"/>
              </w:rPr>
            </w:pPr>
            <w:r w:rsidRPr="00B70367">
              <w:rPr>
                <w:rFonts w:ascii="宋体" w:eastAsia="宋体" w:hAnsi="宋体" w:cs="Times New Roman" w:hint="eastAsia"/>
                <w:szCs w:val="21"/>
              </w:rPr>
              <w:t>张永璟主编：《新编应用写作通论》，广东高教出版社，2018年8月第1版</w:t>
            </w:r>
          </w:p>
        </w:tc>
      </w:tr>
      <w:tr w:rsidR="00E32F89" w:rsidRPr="00B70367" w14:paraId="045264C2" w14:textId="77777777" w:rsidTr="008729B7">
        <w:trPr>
          <w:jc w:val="center"/>
        </w:trPr>
        <w:tc>
          <w:tcPr>
            <w:tcW w:w="1496" w:type="dxa"/>
            <w:vAlign w:val="center"/>
          </w:tcPr>
          <w:p w14:paraId="690A1031" w14:textId="77777777" w:rsidR="00E32F89" w:rsidRPr="00B70367" w:rsidRDefault="00E32F89" w:rsidP="008729B7">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7113" w:type="dxa"/>
            <w:gridSpan w:val="8"/>
          </w:tcPr>
          <w:p w14:paraId="421C113A" w14:textId="77777777" w:rsidR="00E32F89" w:rsidRPr="00B70367" w:rsidRDefault="00E32F89" w:rsidP="008729B7">
            <w:pPr>
              <w:rPr>
                <w:rFonts w:ascii="宋体" w:eastAsia="宋体" w:hAnsi="宋体" w:cs="宋体"/>
                <w:szCs w:val="21"/>
              </w:rPr>
            </w:pPr>
            <w:r w:rsidRPr="00B70367">
              <w:rPr>
                <w:rFonts w:ascii="宋体" w:eastAsia="宋体" w:hAnsi="宋体" w:cs="宋体" w:hint="eastAsia"/>
                <w:szCs w:val="21"/>
              </w:rPr>
              <w:t>1.国务院公报（2012至今），中央人民政府网。</w:t>
            </w:r>
          </w:p>
          <w:p w14:paraId="49CDA75A" w14:textId="77777777" w:rsidR="00E32F89" w:rsidRPr="00B70367" w:rsidRDefault="00E32F89" w:rsidP="008729B7">
            <w:pPr>
              <w:rPr>
                <w:rFonts w:ascii="宋体" w:eastAsia="宋体" w:hAnsi="宋体" w:cs="宋体"/>
                <w:szCs w:val="21"/>
              </w:rPr>
            </w:pPr>
            <w:r w:rsidRPr="00B70367">
              <w:rPr>
                <w:rFonts w:ascii="宋体" w:eastAsia="宋体" w:hAnsi="宋体" w:cs="宋体" w:hint="eastAsia"/>
                <w:szCs w:val="21"/>
              </w:rPr>
              <w:t>2.顾</w:t>
            </w:r>
            <w:proofErr w:type="gramStart"/>
            <w:r w:rsidRPr="00B70367">
              <w:rPr>
                <w:rFonts w:ascii="宋体" w:eastAsia="宋体" w:hAnsi="宋体" w:cs="宋体" w:hint="eastAsia"/>
                <w:szCs w:val="21"/>
              </w:rPr>
              <w:t>介</w:t>
            </w:r>
            <w:proofErr w:type="gramEnd"/>
            <w:r w:rsidRPr="00B70367">
              <w:rPr>
                <w:rFonts w:ascii="宋体" w:eastAsia="宋体" w:hAnsi="宋体" w:cs="宋体" w:hint="eastAsia"/>
                <w:szCs w:val="21"/>
              </w:rPr>
              <w:t>康：《办公厅工作28讲》，北京：人民出版社，2010年。</w:t>
            </w:r>
          </w:p>
          <w:p w14:paraId="7199F3E5" w14:textId="77777777" w:rsidR="00E32F89" w:rsidRPr="00B70367" w:rsidRDefault="00E32F89" w:rsidP="008729B7">
            <w:pPr>
              <w:rPr>
                <w:rFonts w:ascii="宋体" w:eastAsia="宋体" w:hAnsi="宋体" w:cs="宋体"/>
                <w:szCs w:val="21"/>
              </w:rPr>
            </w:pPr>
            <w:r w:rsidRPr="00B70367">
              <w:rPr>
                <w:rFonts w:ascii="宋体" w:eastAsia="宋体" w:hAnsi="宋体" w:cs="宋体" w:hint="eastAsia"/>
                <w:szCs w:val="21"/>
              </w:rPr>
              <w:t>3.顾</w:t>
            </w:r>
            <w:proofErr w:type="gramStart"/>
            <w:r w:rsidRPr="00B70367">
              <w:rPr>
                <w:rFonts w:ascii="宋体" w:eastAsia="宋体" w:hAnsi="宋体" w:cs="宋体" w:hint="eastAsia"/>
                <w:szCs w:val="21"/>
              </w:rPr>
              <w:t>介</w:t>
            </w:r>
            <w:proofErr w:type="gramEnd"/>
            <w:r w:rsidRPr="00B70367">
              <w:rPr>
                <w:rFonts w:ascii="宋体" w:eastAsia="宋体" w:hAnsi="宋体" w:cs="宋体" w:hint="eastAsia"/>
                <w:szCs w:val="21"/>
              </w:rPr>
              <w:t>康：《居幕后，谋大局》，南京：江苏人民出版社，2016年。</w:t>
            </w:r>
          </w:p>
          <w:p w14:paraId="3A2E8DFB" w14:textId="77777777" w:rsidR="00E32F89" w:rsidRPr="00B70367" w:rsidRDefault="00E32F89" w:rsidP="008729B7">
            <w:pPr>
              <w:rPr>
                <w:rFonts w:ascii="宋体" w:eastAsia="宋体" w:hAnsi="宋体" w:cs="宋体"/>
                <w:szCs w:val="21"/>
              </w:rPr>
            </w:pPr>
            <w:r w:rsidRPr="00B70367">
              <w:rPr>
                <w:rFonts w:ascii="宋体" w:eastAsia="宋体" w:hAnsi="宋体" w:cs="宋体" w:hint="eastAsia"/>
                <w:szCs w:val="21"/>
              </w:rPr>
              <w:t>4.</w:t>
            </w:r>
            <w:proofErr w:type="gramStart"/>
            <w:r w:rsidRPr="00B70367">
              <w:rPr>
                <w:rFonts w:ascii="宋体" w:eastAsia="宋体" w:hAnsi="宋体" w:cs="宋体"/>
                <w:szCs w:val="21"/>
              </w:rPr>
              <w:t>谢亦森</w:t>
            </w:r>
            <w:proofErr w:type="gramEnd"/>
            <w:r w:rsidRPr="00B70367">
              <w:rPr>
                <w:rFonts w:ascii="宋体" w:eastAsia="宋体" w:hAnsi="宋体" w:cs="宋体"/>
                <w:szCs w:val="21"/>
              </w:rPr>
              <w:t>：</w:t>
            </w:r>
            <w:r w:rsidRPr="00B70367">
              <w:rPr>
                <w:rFonts w:ascii="宋体" w:eastAsia="宋体" w:hAnsi="宋体" w:cs="宋体" w:hint="eastAsia"/>
                <w:szCs w:val="21"/>
              </w:rPr>
              <w:t>《大手笔是怎样炼成的》，</w:t>
            </w:r>
            <w:r w:rsidRPr="00B70367">
              <w:rPr>
                <w:rFonts w:ascii="宋体" w:eastAsia="宋体" w:hAnsi="宋体" w:cs="宋体"/>
                <w:szCs w:val="21"/>
              </w:rPr>
              <w:t>长江文艺出版社</w:t>
            </w:r>
            <w:r w:rsidRPr="00B70367">
              <w:rPr>
                <w:rFonts w:ascii="宋体" w:eastAsia="宋体" w:hAnsi="宋体" w:cs="宋体" w:hint="eastAsia"/>
                <w:szCs w:val="21"/>
              </w:rPr>
              <w:t>，</w:t>
            </w:r>
            <w:r w:rsidRPr="00B70367">
              <w:rPr>
                <w:rFonts w:ascii="宋体" w:eastAsia="宋体" w:hAnsi="宋体" w:cs="宋体"/>
                <w:szCs w:val="21"/>
              </w:rPr>
              <w:t>2013年。</w:t>
            </w:r>
          </w:p>
          <w:p w14:paraId="27099E57"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5.一大至十九大党代会报告</w:t>
            </w:r>
          </w:p>
          <w:p w14:paraId="370C4660"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6.建国以来政府工作报告</w:t>
            </w:r>
          </w:p>
          <w:p w14:paraId="6CF49163"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7.《习近平谈治国理政》一二三卷</w:t>
            </w:r>
          </w:p>
          <w:p w14:paraId="7D7A6BDC"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8.《习近平用典》</w:t>
            </w:r>
          </w:p>
          <w:p w14:paraId="5C88E283"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9.《习近平讲故事》</w:t>
            </w:r>
          </w:p>
          <w:p w14:paraId="0A66A4B8"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10.《摆脱贫困》</w:t>
            </w:r>
          </w:p>
          <w:p w14:paraId="1EC9D441"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11.《习近平十九大以来所有讲话》</w:t>
            </w:r>
          </w:p>
          <w:p w14:paraId="3FE077F0"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12.王梦奎《怎样写文章》</w:t>
            </w:r>
          </w:p>
          <w:p w14:paraId="2166001D" w14:textId="77777777" w:rsidR="00E32F89" w:rsidRPr="00B70367" w:rsidRDefault="00E32F89" w:rsidP="008729B7">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13.</w:t>
            </w:r>
            <w:r w:rsidRPr="00B70367">
              <w:rPr>
                <w:rFonts w:hint="eastAsia"/>
                <w:szCs w:val="21"/>
              </w:rPr>
              <w:t xml:space="preserve"> </w:t>
            </w:r>
            <w:r w:rsidRPr="00B70367">
              <w:rPr>
                <w:rFonts w:ascii="宋体" w:eastAsia="宋体" w:hAnsi="宋体" w:cs="Times New Roman" w:hint="eastAsia"/>
                <w:color w:val="000000"/>
                <w:szCs w:val="21"/>
              </w:rPr>
              <w:t>毛泽东：党委会的工作方法（</w:t>
            </w:r>
            <w:r w:rsidRPr="00B70367">
              <w:rPr>
                <w:rFonts w:ascii="宋体" w:eastAsia="宋体" w:hAnsi="宋体" w:cs="Times New Roman"/>
                <w:color w:val="000000"/>
                <w:szCs w:val="21"/>
              </w:rPr>
              <w:t>1949年3月13日）</w:t>
            </w:r>
          </w:p>
          <w:p w14:paraId="611F2EC7" w14:textId="77777777" w:rsidR="00E32F89" w:rsidRPr="00B70367" w:rsidRDefault="00E32F89" w:rsidP="008729B7">
            <w:pPr>
              <w:ind w:rightChars="-6" w:right="-13"/>
              <w:rPr>
                <w:rFonts w:ascii="宋体" w:eastAsia="宋体" w:hAnsi="宋体" w:cs="Times New Roman"/>
                <w:color w:val="000000"/>
                <w:sz w:val="24"/>
                <w:szCs w:val="24"/>
              </w:rPr>
            </w:pPr>
            <w:r w:rsidRPr="00B70367">
              <w:rPr>
                <w:rFonts w:ascii="宋体" w:eastAsia="宋体" w:hAnsi="宋体" w:cs="Times New Roman" w:hint="eastAsia"/>
                <w:color w:val="000000"/>
                <w:szCs w:val="21"/>
              </w:rPr>
              <w:t>14.九段秘书</w:t>
            </w:r>
          </w:p>
        </w:tc>
      </w:tr>
    </w:tbl>
    <w:p w14:paraId="67F01F7F"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01F52DBF"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35E8AD5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3A4F8C60"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18C90336"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728CFB44"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259058F0"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2DB0C522"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718769F0"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72F80C0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30F35645"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02415F2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20ECE71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3B6B0BFE"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14B7F28E"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6FE0FEE9"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25A01BDE"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0A59EACB" w14:textId="0AB680FA"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167EB012" w14:textId="77777777" w:rsidR="00527A69" w:rsidRPr="00B70367" w:rsidRDefault="00527A69" w:rsidP="00E32F89">
      <w:pPr>
        <w:widowControl/>
        <w:ind w:rightChars="-6" w:right="-13"/>
        <w:jc w:val="center"/>
        <w:rPr>
          <w:rFonts w:ascii="仿宋_GB2312" w:eastAsia="仿宋_GB2312" w:hAnsi="黑体" w:cs="Times New Roman"/>
          <w:b/>
          <w:bCs/>
          <w:color w:val="FF0000"/>
          <w:sz w:val="24"/>
          <w:szCs w:val="24"/>
        </w:rPr>
      </w:pPr>
    </w:p>
    <w:p w14:paraId="36912AB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7A2168F4"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6EC43FBD" w14:textId="77777777" w:rsidR="00E32F89" w:rsidRPr="00B70367" w:rsidRDefault="00E32F89" w:rsidP="00E32F89">
      <w:pPr>
        <w:widowControl/>
        <w:ind w:rightChars="-6" w:right="-13"/>
        <w:jc w:val="center"/>
        <w:rPr>
          <w:rFonts w:ascii="仿宋_GB2312" w:eastAsia="仿宋_GB2312" w:hAnsi="黑体" w:cs="Times New Roman"/>
          <w:b/>
          <w:bCs/>
          <w:color w:val="FF0000"/>
          <w:sz w:val="24"/>
          <w:szCs w:val="24"/>
        </w:rPr>
      </w:pPr>
    </w:p>
    <w:p w14:paraId="3BF5D32B" w14:textId="77777777" w:rsidR="00354A2E" w:rsidRPr="00B70367" w:rsidRDefault="00354A2E" w:rsidP="00354A2E">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鲁迅研究简明教学大纲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354A2E" w:rsidRPr="00B70367" w14:paraId="08F64D9B" w14:textId="77777777" w:rsidTr="00B84F90">
        <w:trPr>
          <w:trHeight w:val="506"/>
          <w:jc w:val="center"/>
        </w:trPr>
        <w:tc>
          <w:tcPr>
            <w:tcW w:w="1588" w:type="dxa"/>
            <w:vAlign w:val="center"/>
          </w:tcPr>
          <w:p w14:paraId="60B2F7DA"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4CDB613A"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鲁迅研究</w:t>
            </w:r>
          </w:p>
        </w:tc>
        <w:tc>
          <w:tcPr>
            <w:tcW w:w="1902" w:type="dxa"/>
            <w:gridSpan w:val="2"/>
            <w:vAlign w:val="center"/>
          </w:tcPr>
          <w:p w14:paraId="172DD1A7"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53D0B681" w14:textId="3DC9BDB2" w:rsidR="00354A2E" w:rsidRPr="00B70367" w:rsidRDefault="00B815CE" w:rsidP="00B84F90">
            <w:pPr>
              <w:snapToGrid w:val="0"/>
              <w:jc w:val="center"/>
              <w:rPr>
                <w:rFonts w:ascii="宋体" w:eastAsia="宋体" w:hAnsi="宋体" w:cs="Times New Roman"/>
                <w:color w:val="000000"/>
                <w:sz w:val="24"/>
                <w:szCs w:val="24"/>
              </w:rPr>
            </w:pPr>
            <w:r>
              <w:rPr>
                <w:rFonts w:ascii="Tahoma" w:hAnsi="Tahoma" w:cs="Tahoma"/>
                <w:color w:val="000000"/>
                <w:sz w:val="18"/>
                <w:szCs w:val="18"/>
              </w:rPr>
              <w:t>0802c0159</w:t>
            </w:r>
          </w:p>
        </w:tc>
      </w:tr>
      <w:tr w:rsidR="00354A2E" w:rsidRPr="00B70367" w14:paraId="3BFC17E1" w14:textId="77777777" w:rsidTr="00B84F90">
        <w:trPr>
          <w:trHeight w:val="642"/>
          <w:jc w:val="center"/>
        </w:trPr>
        <w:tc>
          <w:tcPr>
            <w:tcW w:w="1588" w:type="dxa"/>
            <w:vAlign w:val="center"/>
          </w:tcPr>
          <w:p w14:paraId="6C0BE582"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1F70A0E4"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侯桂新</w:t>
            </w:r>
          </w:p>
        </w:tc>
        <w:tc>
          <w:tcPr>
            <w:tcW w:w="1902" w:type="dxa"/>
            <w:gridSpan w:val="2"/>
            <w:vAlign w:val="center"/>
          </w:tcPr>
          <w:p w14:paraId="3ED91DA0"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2A5251F4"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331EB46A"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354A2E" w:rsidRPr="00B70367" w14:paraId="5C0AFE6D" w14:textId="77777777" w:rsidTr="00B84F90">
        <w:trPr>
          <w:trHeight w:val="465"/>
          <w:jc w:val="center"/>
        </w:trPr>
        <w:tc>
          <w:tcPr>
            <w:tcW w:w="1588" w:type="dxa"/>
            <w:vAlign w:val="center"/>
          </w:tcPr>
          <w:p w14:paraId="512CF69E"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44FDEA1C" w14:textId="77777777" w:rsidR="00354A2E" w:rsidRPr="00B70367" w:rsidRDefault="00354A2E" w:rsidP="00B84F90">
            <w:pPr>
              <w:snapToGrid w:val="0"/>
              <w:jc w:val="center"/>
              <w:rPr>
                <w:rFonts w:ascii="宋体" w:eastAsia="宋体" w:hAnsi="宋体" w:cs="Times New Roman"/>
                <w:color w:val="000000"/>
                <w:sz w:val="24"/>
                <w:szCs w:val="24"/>
              </w:rPr>
            </w:pPr>
          </w:p>
        </w:tc>
      </w:tr>
      <w:tr w:rsidR="00354A2E" w:rsidRPr="00B70367" w14:paraId="4FEEC0A5" w14:textId="77777777" w:rsidTr="00B84F90">
        <w:trPr>
          <w:trHeight w:val="416"/>
          <w:jc w:val="center"/>
        </w:trPr>
        <w:tc>
          <w:tcPr>
            <w:tcW w:w="1588" w:type="dxa"/>
            <w:vAlign w:val="center"/>
          </w:tcPr>
          <w:p w14:paraId="2CCF75AA"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2DE1BAF9"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选修课程</w:t>
            </w:r>
          </w:p>
        </w:tc>
        <w:tc>
          <w:tcPr>
            <w:tcW w:w="960" w:type="dxa"/>
            <w:vAlign w:val="center"/>
          </w:tcPr>
          <w:p w14:paraId="47CEAF7C"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5F2EF765"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27D5C53E"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4EFCB669"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354A2E" w:rsidRPr="00B70367" w14:paraId="0B325D00" w14:textId="77777777" w:rsidTr="00B84F90">
        <w:trPr>
          <w:trHeight w:val="490"/>
          <w:jc w:val="center"/>
        </w:trPr>
        <w:tc>
          <w:tcPr>
            <w:tcW w:w="1588" w:type="dxa"/>
            <w:vMerge w:val="restart"/>
            <w:vAlign w:val="center"/>
          </w:tcPr>
          <w:p w14:paraId="1561665E"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54A0D141"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388891CA"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6A4DD0CA"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464FD07D"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7EFE35F4"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7968DD14"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46F649D1"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717AB303" w14:textId="77777777" w:rsidR="00354A2E" w:rsidRPr="00B70367" w:rsidRDefault="00354A2E" w:rsidP="00B84F90">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354A2E" w:rsidRPr="00B70367" w14:paraId="0970959E" w14:textId="77777777" w:rsidTr="00B84F90">
        <w:trPr>
          <w:trHeight w:val="490"/>
          <w:jc w:val="center"/>
        </w:trPr>
        <w:tc>
          <w:tcPr>
            <w:tcW w:w="1588" w:type="dxa"/>
            <w:vMerge/>
            <w:vAlign w:val="center"/>
          </w:tcPr>
          <w:p w14:paraId="2626737C" w14:textId="77777777" w:rsidR="00354A2E" w:rsidRPr="00B70367" w:rsidRDefault="00354A2E" w:rsidP="00B84F90">
            <w:pPr>
              <w:snapToGrid w:val="0"/>
              <w:jc w:val="center"/>
              <w:rPr>
                <w:rFonts w:ascii="宋体" w:eastAsia="宋体" w:hAnsi="宋体" w:cs="Times New Roman"/>
                <w:color w:val="000000"/>
                <w:sz w:val="24"/>
                <w:szCs w:val="24"/>
              </w:rPr>
            </w:pPr>
          </w:p>
        </w:tc>
        <w:tc>
          <w:tcPr>
            <w:tcW w:w="1060" w:type="dxa"/>
            <w:gridSpan w:val="2"/>
            <w:vAlign w:val="center"/>
          </w:tcPr>
          <w:p w14:paraId="2C293583"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w:t>
            </w:r>
          </w:p>
        </w:tc>
        <w:tc>
          <w:tcPr>
            <w:tcW w:w="960" w:type="dxa"/>
            <w:vAlign w:val="center"/>
          </w:tcPr>
          <w:p w14:paraId="43F6B7C9" w14:textId="77777777" w:rsidR="00354A2E" w:rsidRPr="00B70367" w:rsidRDefault="00354A2E" w:rsidP="00B84F90">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16</w:t>
            </w:r>
          </w:p>
        </w:tc>
        <w:tc>
          <w:tcPr>
            <w:tcW w:w="960" w:type="dxa"/>
            <w:vAlign w:val="center"/>
          </w:tcPr>
          <w:p w14:paraId="6AF561A6" w14:textId="77777777" w:rsidR="00354A2E" w:rsidRPr="00B70367" w:rsidRDefault="00354A2E" w:rsidP="00B84F90">
            <w:pPr>
              <w:snapToGrid w:val="0"/>
              <w:jc w:val="center"/>
              <w:rPr>
                <w:rFonts w:ascii="宋体" w:eastAsia="宋体" w:hAnsi="宋体" w:cs="Times New Roman"/>
                <w:color w:val="000000"/>
                <w:sz w:val="24"/>
                <w:szCs w:val="24"/>
              </w:rPr>
            </w:pPr>
          </w:p>
        </w:tc>
        <w:tc>
          <w:tcPr>
            <w:tcW w:w="959" w:type="dxa"/>
            <w:vAlign w:val="center"/>
          </w:tcPr>
          <w:p w14:paraId="62B01005" w14:textId="77777777" w:rsidR="00354A2E" w:rsidRPr="00B70367" w:rsidRDefault="00354A2E" w:rsidP="00B84F90">
            <w:pPr>
              <w:snapToGrid w:val="0"/>
              <w:jc w:val="center"/>
              <w:rPr>
                <w:rFonts w:ascii="宋体" w:eastAsia="宋体" w:hAnsi="宋体" w:cs="Times New Roman"/>
                <w:color w:val="000000"/>
                <w:sz w:val="24"/>
                <w:szCs w:val="24"/>
              </w:rPr>
            </w:pPr>
          </w:p>
        </w:tc>
        <w:tc>
          <w:tcPr>
            <w:tcW w:w="943" w:type="dxa"/>
            <w:vAlign w:val="center"/>
          </w:tcPr>
          <w:p w14:paraId="17636D41" w14:textId="77777777" w:rsidR="00354A2E" w:rsidRPr="00B70367" w:rsidRDefault="00354A2E" w:rsidP="00B84F90">
            <w:pPr>
              <w:snapToGrid w:val="0"/>
              <w:jc w:val="center"/>
              <w:rPr>
                <w:rFonts w:ascii="宋体" w:eastAsia="宋体" w:hAnsi="宋体" w:cs="Times New Roman"/>
                <w:color w:val="000000"/>
                <w:sz w:val="24"/>
                <w:szCs w:val="24"/>
              </w:rPr>
            </w:pPr>
          </w:p>
        </w:tc>
        <w:tc>
          <w:tcPr>
            <w:tcW w:w="1023" w:type="dxa"/>
            <w:vAlign w:val="center"/>
          </w:tcPr>
          <w:p w14:paraId="5C631D7E" w14:textId="77777777" w:rsidR="00354A2E" w:rsidRPr="00B70367" w:rsidRDefault="00354A2E" w:rsidP="00B84F90">
            <w:pPr>
              <w:snapToGrid w:val="0"/>
              <w:jc w:val="center"/>
              <w:rPr>
                <w:rFonts w:ascii="宋体" w:eastAsia="宋体" w:hAnsi="宋体" w:cs="Times New Roman"/>
                <w:color w:val="000000"/>
                <w:sz w:val="24"/>
                <w:szCs w:val="24"/>
              </w:rPr>
            </w:pPr>
          </w:p>
        </w:tc>
        <w:tc>
          <w:tcPr>
            <w:tcW w:w="1040" w:type="dxa"/>
            <w:vAlign w:val="center"/>
          </w:tcPr>
          <w:p w14:paraId="616F6488" w14:textId="77777777" w:rsidR="00354A2E" w:rsidRPr="00B70367" w:rsidRDefault="00354A2E" w:rsidP="00B84F90">
            <w:pPr>
              <w:snapToGrid w:val="0"/>
              <w:jc w:val="center"/>
              <w:rPr>
                <w:rFonts w:ascii="宋体" w:eastAsia="宋体" w:hAnsi="宋体" w:cs="Times New Roman"/>
                <w:color w:val="000000"/>
                <w:sz w:val="24"/>
                <w:szCs w:val="24"/>
              </w:rPr>
            </w:pPr>
          </w:p>
        </w:tc>
      </w:tr>
      <w:tr w:rsidR="00354A2E" w:rsidRPr="00B70367" w14:paraId="29890D61" w14:textId="77777777" w:rsidTr="00B84F90">
        <w:trPr>
          <w:trHeight w:val="825"/>
          <w:jc w:val="center"/>
        </w:trPr>
        <w:tc>
          <w:tcPr>
            <w:tcW w:w="8533" w:type="dxa"/>
            <w:gridSpan w:val="9"/>
          </w:tcPr>
          <w:p w14:paraId="3F288A91" w14:textId="77777777" w:rsidR="00354A2E" w:rsidRPr="00B70367" w:rsidRDefault="00354A2E" w:rsidP="00B84F90">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1158B10C" w14:textId="77777777" w:rsidR="00354A2E" w:rsidRPr="00B70367" w:rsidRDefault="00354A2E" w:rsidP="00B84F90">
            <w:pPr>
              <w:ind w:rightChars="-6" w:right="-13" w:firstLineChars="200" w:firstLine="422"/>
              <w:rPr>
                <w:rFonts w:ascii="宋体" w:eastAsia="宋体" w:hAnsi="宋体" w:cs="Times New Roman"/>
                <w:szCs w:val="21"/>
              </w:rPr>
            </w:pPr>
            <w:r w:rsidRPr="00B70367">
              <w:rPr>
                <w:rFonts w:ascii="宋体" w:eastAsia="宋体" w:hAnsi="宋体" w:cs="Times New Roman" w:hint="eastAsia"/>
                <w:b/>
                <w:bCs/>
                <w:szCs w:val="21"/>
              </w:rPr>
              <w:t>一、课程定位</w:t>
            </w:r>
            <w:r w:rsidRPr="00B70367">
              <w:rPr>
                <w:rFonts w:ascii="宋体" w:eastAsia="宋体" w:hAnsi="宋体" w:cs="Times New Roman" w:hint="eastAsia"/>
                <w:szCs w:val="21"/>
              </w:rPr>
              <w:t>：本课程是中国现当代文学方向硕士研究生的选修课程，依据学术学位研究生核心课程“中国语言文学经典文献导读”延伸设计。</w:t>
            </w:r>
          </w:p>
          <w:p w14:paraId="128CE112" w14:textId="77777777" w:rsidR="00354A2E" w:rsidRPr="00B70367" w:rsidRDefault="00354A2E" w:rsidP="00B84F90">
            <w:pPr>
              <w:ind w:rightChars="-6" w:right="-13" w:firstLineChars="200" w:firstLine="422"/>
              <w:rPr>
                <w:rFonts w:ascii="宋体" w:eastAsia="宋体" w:hAnsi="宋体" w:cs="Times New Roman"/>
                <w:szCs w:val="21"/>
              </w:rPr>
            </w:pPr>
            <w:r w:rsidRPr="00B70367">
              <w:rPr>
                <w:rFonts w:ascii="宋体" w:eastAsia="宋体" w:hAnsi="宋体" w:cs="Times New Roman" w:hint="eastAsia"/>
                <w:b/>
                <w:bCs/>
                <w:szCs w:val="21"/>
              </w:rPr>
              <w:t>二、教学目的及要求</w:t>
            </w:r>
            <w:r w:rsidRPr="00B70367">
              <w:rPr>
                <w:rFonts w:ascii="宋体" w:eastAsia="宋体" w:hAnsi="宋体" w:cs="Times New Roman" w:hint="eastAsia"/>
                <w:szCs w:val="21"/>
              </w:rPr>
              <w:t>：本课程的目的在于通过阅读鲁迅研究的各类成果，了解现代文学研究领域这一“显学”的研究历史、现状、范围及前景，加强学生的专业研究意识，提高学生的科研能力。学习本课程，要求学生认真研读鲁迅作品与重要研究论著，积极参与课堂讨论，并能学以致用，进行正规学术论文写作，同时养成学术规范，恪守学术道德。</w:t>
            </w:r>
          </w:p>
          <w:p w14:paraId="41A31C7F" w14:textId="77777777" w:rsidR="00354A2E" w:rsidRPr="00B70367" w:rsidRDefault="00354A2E" w:rsidP="00B84F90">
            <w:pPr>
              <w:ind w:rightChars="-6" w:right="-13" w:firstLineChars="200" w:firstLine="422"/>
              <w:rPr>
                <w:rFonts w:ascii="宋体" w:eastAsia="宋体" w:hAnsi="宋体" w:cs="Times New Roman"/>
                <w:sz w:val="24"/>
                <w:szCs w:val="24"/>
              </w:rPr>
            </w:pPr>
            <w:r w:rsidRPr="00B70367">
              <w:rPr>
                <w:rFonts w:ascii="宋体" w:eastAsia="宋体" w:hAnsi="宋体" w:cs="Times New Roman" w:hint="eastAsia"/>
                <w:b/>
                <w:bCs/>
                <w:szCs w:val="21"/>
              </w:rPr>
              <w:t>三、教学成效</w:t>
            </w:r>
            <w:r w:rsidRPr="00B70367">
              <w:rPr>
                <w:rFonts w:ascii="宋体" w:eastAsia="宋体" w:hAnsi="宋体" w:cs="Times New Roman" w:hint="eastAsia"/>
                <w:szCs w:val="21"/>
              </w:rPr>
              <w:t>：通过本课程教学，学生能够较为全面地掌握鲁迅研究的主要成果与方法，在教师指导下，合理选择关于鲁迅的研究课题，进行学术研究。部分教学内容和参考书目吸收了海外汉学的代表性成果，以培养学生的国际视野，加强学术交流，增强文化自信。</w:t>
            </w:r>
          </w:p>
        </w:tc>
      </w:tr>
      <w:tr w:rsidR="00354A2E" w:rsidRPr="00B70367" w14:paraId="37CC846D" w14:textId="77777777" w:rsidTr="00B84F90">
        <w:trPr>
          <w:trHeight w:val="1740"/>
          <w:jc w:val="center"/>
        </w:trPr>
        <w:tc>
          <w:tcPr>
            <w:tcW w:w="8533" w:type="dxa"/>
            <w:gridSpan w:val="9"/>
            <w:tcBorders>
              <w:bottom w:val="single" w:sz="4" w:space="0" w:color="auto"/>
            </w:tcBorders>
          </w:tcPr>
          <w:p w14:paraId="09D30288" w14:textId="77777777" w:rsidR="00354A2E" w:rsidRPr="00B70367" w:rsidRDefault="00354A2E" w:rsidP="00B84F90">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7F14C909" w14:textId="77777777" w:rsidR="00354A2E" w:rsidRPr="00B70367" w:rsidRDefault="00354A2E" w:rsidP="00B84F90">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一、鲁迅生平研究，4学时；二、鲁迅思想研究，4学时；</w:t>
            </w:r>
          </w:p>
          <w:p w14:paraId="5B714FDC" w14:textId="77777777" w:rsidR="00354A2E" w:rsidRPr="00B70367" w:rsidRDefault="00354A2E" w:rsidP="00B84F90">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三、鲁迅小说研究，4学时；四、鲁迅杂文研究，4学时；</w:t>
            </w:r>
            <w:r w:rsidRPr="00B70367">
              <w:rPr>
                <w:rFonts w:ascii="宋体" w:eastAsia="宋体" w:hAnsi="宋体" w:cs="Times New Roman"/>
                <w:szCs w:val="21"/>
              </w:rPr>
              <w:t xml:space="preserve"> </w:t>
            </w:r>
          </w:p>
          <w:p w14:paraId="251192D9" w14:textId="77777777" w:rsidR="00354A2E" w:rsidRPr="00B70367" w:rsidRDefault="00354A2E" w:rsidP="00B84F90">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五、鲁迅散文研究，4学时；六、鲁迅翻译研究，4学时；</w:t>
            </w:r>
          </w:p>
          <w:p w14:paraId="2E3B6633" w14:textId="77777777" w:rsidR="00354A2E" w:rsidRPr="00B70367" w:rsidRDefault="00354A2E" w:rsidP="00B84F90">
            <w:pPr>
              <w:ind w:rightChars="-6" w:right="-13" w:firstLineChars="200" w:firstLine="420"/>
              <w:rPr>
                <w:rFonts w:ascii="宋体" w:eastAsia="宋体" w:hAnsi="宋体" w:cs="Times New Roman"/>
                <w:sz w:val="24"/>
                <w:szCs w:val="24"/>
              </w:rPr>
            </w:pPr>
            <w:r w:rsidRPr="00B70367">
              <w:rPr>
                <w:rFonts w:ascii="宋体" w:eastAsia="宋体" w:hAnsi="宋体" w:cs="Times New Roman" w:hint="eastAsia"/>
                <w:szCs w:val="21"/>
              </w:rPr>
              <w:t>七、鲁迅学术研究，4学时；八、鲁迅研究前沿，4学时。</w:t>
            </w:r>
          </w:p>
        </w:tc>
      </w:tr>
      <w:tr w:rsidR="00354A2E" w:rsidRPr="00B70367" w14:paraId="46F38C54" w14:textId="77777777" w:rsidTr="00B84F90">
        <w:trPr>
          <w:jc w:val="center"/>
        </w:trPr>
        <w:tc>
          <w:tcPr>
            <w:tcW w:w="1689" w:type="dxa"/>
            <w:gridSpan w:val="2"/>
            <w:vAlign w:val="center"/>
          </w:tcPr>
          <w:p w14:paraId="3C011188" w14:textId="77777777" w:rsidR="00354A2E" w:rsidRPr="00B70367" w:rsidRDefault="00354A2E" w:rsidP="00B84F90">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100A5045" w14:textId="77777777" w:rsidR="00354A2E" w:rsidRPr="00B70367" w:rsidRDefault="00354A2E" w:rsidP="00B84F90">
            <w:pPr>
              <w:ind w:rightChars="-6" w:right="-13"/>
              <w:rPr>
                <w:rFonts w:ascii="宋体" w:eastAsia="宋体" w:hAnsi="宋体" w:cs="Times New Roman"/>
                <w:szCs w:val="21"/>
              </w:rPr>
            </w:pPr>
            <w:r w:rsidRPr="00B70367">
              <w:rPr>
                <w:rFonts w:ascii="宋体" w:eastAsia="宋体" w:hAnsi="宋体" w:cs="Times New Roman" w:hint="eastAsia"/>
                <w:szCs w:val="21"/>
              </w:rPr>
              <w:t>课堂参与</w:t>
            </w:r>
          </w:p>
          <w:p w14:paraId="76B633F1" w14:textId="77777777" w:rsidR="00354A2E" w:rsidRPr="00B70367" w:rsidRDefault="00354A2E" w:rsidP="00B84F90">
            <w:pPr>
              <w:ind w:rightChars="-6" w:right="-13"/>
              <w:rPr>
                <w:rFonts w:ascii="宋体" w:eastAsia="宋体" w:hAnsi="宋体" w:cs="Times New Roman"/>
                <w:sz w:val="24"/>
                <w:szCs w:val="24"/>
              </w:rPr>
            </w:pPr>
            <w:r w:rsidRPr="00B70367">
              <w:rPr>
                <w:rFonts w:ascii="宋体" w:eastAsia="宋体" w:hAnsi="宋体" w:cs="Times New Roman" w:hint="eastAsia"/>
                <w:szCs w:val="21"/>
              </w:rPr>
              <w:t>学术论文撰写</w:t>
            </w:r>
          </w:p>
        </w:tc>
      </w:tr>
      <w:tr w:rsidR="00354A2E" w:rsidRPr="00B70367" w14:paraId="23D18329" w14:textId="77777777" w:rsidTr="00B84F90">
        <w:trPr>
          <w:jc w:val="center"/>
        </w:trPr>
        <w:tc>
          <w:tcPr>
            <w:tcW w:w="1689" w:type="dxa"/>
            <w:gridSpan w:val="2"/>
            <w:vMerge w:val="restart"/>
            <w:vAlign w:val="center"/>
          </w:tcPr>
          <w:p w14:paraId="085B3C06" w14:textId="77777777" w:rsidR="00354A2E" w:rsidRPr="00B70367" w:rsidRDefault="00354A2E" w:rsidP="00B84F90">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2F1A6CED" w14:textId="35E4E5D9" w:rsidR="00354A2E" w:rsidRPr="00B70367" w:rsidRDefault="00E940F7" w:rsidP="00B84F90">
            <w:pPr>
              <w:ind w:rightChars="-6" w:right="-13"/>
              <w:rPr>
                <w:rFonts w:ascii="宋体" w:eastAsia="宋体" w:hAnsi="宋体" w:cs="Times New Roman"/>
                <w:sz w:val="24"/>
                <w:szCs w:val="24"/>
              </w:rPr>
            </w:pPr>
            <w:r w:rsidRPr="00B70367">
              <w:rPr>
                <w:rFonts w:ascii="宋体" w:eastAsia="宋体" w:hAnsi="宋体" w:cs="Times New Roman" w:hint="eastAsia"/>
                <w:sz w:val="24"/>
                <w:szCs w:val="24"/>
              </w:rPr>
              <w:sym w:font="Wingdings" w:char="00FE"/>
            </w:r>
            <w:r w:rsidR="00354A2E" w:rsidRPr="00B70367">
              <w:rPr>
                <w:rFonts w:ascii="宋体" w:eastAsia="宋体" w:hAnsi="宋体" w:cs="Times New Roman" w:hint="eastAsia"/>
                <w:sz w:val="24"/>
                <w:szCs w:val="24"/>
              </w:rPr>
              <w:t xml:space="preserve">自编讲义  </w:t>
            </w:r>
            <w:r w:rsidR="00354A2E" w:rsidRPr="00B70367">
              <w:rPr>
                <w:rFonts w:ascii="宋体" w:eastAsia="宋体" w:hAnsi="宋体" w:cs="Times New Roman"/>
                <w:sz w:val="24"/>
                <w:szCs w:val="24"/>
              </w:rPr>
              <w:t xml:space="preserve"> </w:t>
            </w:r>
            <w:r w:rsidR="00354A2E" w:rsidRPr="00B70367">
              <w:rPr>
                <w:rFonts w:ascii="宋体" w:eastAsia="宋体" w:hAnsi="宋体" w:cs="Times New Roman"/>
                <w:sz w:val="24"/>
                <w:szCs w:val="24"/>
              </w:rPr>
              <w:sym w:font="Wingdings" w:char="F06F"/>
            </w:r>
            <w:r w:rsidR="00354A2E" w:rsidRPr="00B70367">
              <w:rPr>
                <w:rFonts w:ascii="宋体" w:eastAsia="宋体" w:hAnsi="宋体" w:cs="Times New Roman"/>
                <w:sz w:val="24"/>
                <w:szCs w:val="24"/>
              </w:rPr>
              <w:t xml:space="preserve"> </w:t>
            </w:r>
            <w:r w:rsidR="00354A2E" w:rsidRPr="00B70367">
              <w:rPr>
                <w:rFonts w:ascii="宋体" w:eastAsia="宋体" w:hAnsi="宋体" w:cs="Times New Roman" w:hint="eastAsia"/>
                <w:sz w:val="24"/>
                <w:szCs w:val="24"/>
              </w:rPr>
              <w:t xml:space="preserve">已出版的自编教材 </w:t>
            </w:r>
            <w:r w:rsidR="00354A2E" w:rsidRPr="00B70367">
              <w:rPr>
                <w:rFonts w:ascii="宋体" w:eastAsia="宋体" w:hAnsi="宋体" w:cs="Times New Roman"/>
                <w:sz w:val="24"/>
                <w:szCs w:val="24"/>
              </w:rPr>
              <w:t xml:space="preserve"> </w:t>
            </w:r>
            <w:r w:rsidR="00354A2E" w:rsidRPr="00B70367">
              <w:rPr>
                <w:rFonts w:ascii="宋体" w:eastAsia="宋体" w:hAnsi="宋体" w:cs="Times New Roman"/>
                <w:sz w:val="24"/>
                <w:szCs w:val="24"/>
              </w:rPr>
              <w:sym w:font="Wingdings" w:char="F06F"/>
            </w:r>
            <w:r w:rsidR="00354A2E" w:rsidRPr="00B70367">
              <w:rPr>
                <w:rFonts w:ascii="宋体" w:eastAsia="宋体" w:hAnsi="宋体" w:cs="Times New Roman"/>
                <w:sz w:val="24"/>
                <w:szCs w:val="24"/>
              </w:rPr>
              <w:t xml:space="preserve"> </w:t>
            </w:r>
            <w:r w:rsidR="00354A2E" w:rsidRPr="00B70367">
              <w:rPr>
                <w:rFonts w:ascii="宋体" w:eastAsia="宋体" w:hAnsi="宋体" w:cs="Times New Roman" w:hint="eastAsia"/>
                <w:sz w:val="24"/>
                <w:szCs w:val="24"/>
              </w:rPr>
              <w:t xml:space="preserve">其他公开出版教材 </w:t>
            </w:r>
            <w:r w:rsidR="00354A2E" w:rsidRPr="00B70367">
              <w:rPr>
                <w:rFonts w:ascii="宋体" w:eastAsia="宋体" w:hAnsi="宋体" w:cs="Times New Roman"/>
                <w:sz w:val="24"/>
                <w:szCs w:val="24"/>
              </w:rPr>
              <w:t xml:space="preserve"> </w:t>
            </w:r>
          </w:p>
        </w:tc>
      </w:tr>
      <w:tr w:rsidR="00354A2E" w:rsidRPr="00B70367" w14:paraId="7FB97FA5" w14:textId="77777777" w:rsidTr="00B84F90">
        <w:trPr>
          <w:jc w:val="center"/>
        </w:trPr>
        <w:tc>
          <w:tcPr>
            <w:tcW w:w="1689" w:type="dxa"/>
            <w:gridSpan w:val="2"/>
            <w:vMerge/>
            <w:vAlign w:val="center"/>
          </w:tcPr>
          <w:p w14:paraId="37A1852D" w14:textId="77777777" w:rsidR="00354A2E" w:rsidRPr="00B70367" w:rsidRDefault="00354A2E" w:rsidP="00B84F90">
            <w:pPr>
              <w:ind w:rightChars="-6" w:right="-13"/>
              <w:jc w:val="center"/>
              <w:rPr>
                <w:rFonts w:ascii="宋体" w:eastAsia="宋体" w:hAnsi="宋体" w:cs="Times New Roman"/>
                <w:sz w:val="24"/>
                <w:szCs w:val="24"/>
              </w:rPr>
            </w:pPr>
          </w:p>
        </w:tc>
        <w:tc>
          <w:tcPr>
            <w:tcW w:w="6844" w:type="dxa"/>
            <w:gridSpan w:val="7"/>
          </w:tcPr>
          <w:p w14:paraId="4A7EDB8D" w14:textId="77777777" w:rsidR="00354A2E" w:rsidRPr="00B70367" w:rsidRDefault="00354A2E" w:rsidP="00B84F90">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tc>
      </w:tr>
      <w:tr w:rsidR="00354A2E" w:rsidRPr="00B70367" w14:paraId="3F3B9448" w14:textId="77777777" w:rsidTr="00B84F90">
        <w:trPr>
          <w:jc w:val="center"/>
        </w:trPr>
        <w:tc>
          <w:tcPr>
            <w:tcW w:w="1689" w:type="dxa"/>
            <w:gridSpan w:val="2"/>
            <w:vAlign w:val="center"/>
          </w:tcPr>
          <w:p w14:paraId="0A62CB77" w14:textId="77777777" w:rsidR="00354A2E" w:rsidRPr="00B70367" w:rsidRDefault="00354A2E" w:rsidP="00B84F90">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0B2444B6"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张梦阳：《中国鲁迅学史》，江苏凤凰文艺出版社，2021年；</w:t>
            </w:r>
          </w:p>
          <w:p w14:paraId="096CC19A"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王锡荣：《鲁迅生平疑案》（增补本），上海人民出版社，2016年；</w:t>
            </w:r>
          </w:p>
          <w:p w14:paraId="2C4BEF5D"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李欧</w:t>
            </w:r>
            <w:proofErr w:type="gramStart"/>
            <w:r w:rsidRPr="00B70367">
              <w:rPr>
                <w:rFonts w:ascii="宋体" w:eastAsia="宋体" w:hAnsi="宋体" w:cs="Times New Roman" w:hint="eastAsia"/>
                <w:color w:val="000000"/>
                <w:szCs w:val="21"/>
              </w:rPr>
              <w:t>梵</w:t>
            </w:r>
            <w:proofErr w:type="gramEnd"/>
            <w:r w:rsidRPr="00B70367">
              <w:rPr>
                <w:rFonts w:ascii="宋体" w:eastAsia="宋体" w:hAnsi="宋体" w:cs="Times New Roman" w:hint="eastAsia"/>
                <w:color w:val="000000"/>
                <w:szCs w:val="21"/>
              </w:rPr>
              <w:t>：《铁屋中的呐喊》，浙江大学出版社，2016年；</w:t>
            </w:r>
          </w:p>
          <w:p w14:paraId="782A8206"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李冬木：《越境：“鲁迅”之诞生》，浙江古籍出版社，2023年；</w:t>
            </w:r>
          </w:p>
          <w:p w14:paraId="11CB05B6"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 w:val="18"/>
                <w:szCs w:val="18"/>
              </w:rPr>
            </w:pPr>
            <w:r w:rsidRPr="00B70367">
              <w:rPr>
                <w:rFonts w:ascii="宋体" w:eastAsia="宋体" w:hAnsi="宋体" w:cs="Times New Roman" w:hint="eastAsia"/>
                <w:color w:val="000000"/>
                <w:szCs w:val="21"/>
              </w:rPr>
              <w:t>王富仁：《中国反封建思想革命的一面镜子》，</w:t>
            </w:r>
            <w:r w:rsidRPr="00B70367">
              <w:rPr>
                <w:rFonts w:ascii="宋体" w:eastAsia="宋体" w:hAnsi="宋体" w:cs="Times New Roman" w:hint="eastAsia"/>
                <w:color w:val="000000"/>
                <w:sz w:val="18"/>
                <w:szCs w:val="18"/>
              </w:rPr>
              <w:t>中国人民大学出版社，2010年；</w:t>
            </w:r>
          </w:p>
          <w:p w14:paraId="34A6CF64"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汪晖：《反抗绝望》，生活·读书·新知三联书店，2023年；</w:t>
            </w:r>
          </w:p>
          <w:p w14:paraId="7E6EF29C"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李国华：《生产者的诗学：鲁迅杂文研究》，北京大学出版社，2023年；</w:t>
            </w:r>
          </w:p>
          <w:p w14:paraId="015E4F39"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Cs w:val="21"/>
              </w:rPr>
            </w:pPr>
            <w:r w:rsidRPr="00B70367">
              <w:rPr>
                <w:rFonts w:ascii="宋体" w:eastAsia="宋体" w:hAnsi="宋体" w:cs="Times New Roman" w:hint="eastAsia"/>
                <w:color w:val="000000"/>
                <w:szCs w:val="21"/>
              </w:rPr>
              <w:t>孙玉石：《〈野草〉研究》，北京大学出版社，2010年；</w:t>
            </w:r>
          </w:p>
          <w:p w14:paraId="1A11FDA0" w14:textId="77777777" w:rsidR="00354A2E" w:rsidRPr="00B70367" w:rsidRDefault="00354A2E" w:rsidP="005C3287">
            <w:pPr>
              <w:pStyle w:val="af1"/>
              <w:numPr>
                <w:ilvl w:val="0"/>
                <w:numId w:val="48"/>
              </w:numPr>
              <w:ind w:rightChars="-6" w:right="-13" w:firstLineChars="0"/>
              <w:rPr>
                <w:rFonts w:ascii="宋体" w:eastAsia="宋体" w:hAnsi="宋体" w:cs="Times New Roman"/>
                <w:color w:val="000000"/>
                <w:sz w:val="24"/>
                <w:szCs w:val="24"/>
              </w:rPr>
            </w:pPr>
            <w:r w:rsidRPr="00B70367">
              <w:rPr>
                <w:rFonts w:ascii="宋体" w:eastAsia="宋体" w:hAnsi="宋体" w:cs="Times New Roman" w:hint="eastAsia"/>
                <w:color w:val="000000"/>
                <w:szCs w:val="21"/>
              </w:rPr>
              <w:t>吴钧：《鲁迅翻译文学研究》，齐鲁书社，2009年。</w:t>
            </w:r>
          </w:p>
        </w:tc>
      </w:tr>
    </w:tbl>
    <w:p w14:paraId="79CE3376" w14:textId="77777777" w:rsidR="00527648" w:rsidRPr="00B70367" w:rsidRDefault="004F67E1">
      <w:pPr>
        <w:jc w:val="left"/>
        <w:outlineLvl w:val="1"/>
        <w:rPr>
          <w:rFonts w:ascii="黑体" w:eastAsia="黑体" w:hAnsi="宋体"/>
          <w:color w:val="000000"/>
          <w:sz w:val="32"/>
          <w:szCs w:val="32"/>
        </w:rPr>
      </w:pPr>
      <w:r w:rsidRPr="00B70367">
        <w:rPr>
          <w:rFonts w:ascii="黑体" w:eastAsia="黑体" w:hAnsi="宋体" w:hint="eastAsia"/>
          <w:color w:val="000000"/>
          <w:sz w:val="32"/>
          <w:szCs w:val="32"/>
        </w:rPr>
        <w:lastRenderedPageBreak/>
        <w:t>050108.比较文学与世界文学</w:t>
      </w:r>
    </w:p>
    <w:p w14:paraId="7699352B"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比较文学原理简明教学大纲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8"/>
        <w:gridCol w:w="1676"/>
        <w:gridCol w:w="960"/>
        <w:gridCol w:w="960"/>
        <w:gridCol w:w="951"/>
        <w:gridCol w:w="8"/>
        <w:gridCol w:w="943"/>
        <w:gridCol w:w="1023"/>
        <w:gridCol w:w="1040"/>
      </w:tblGrid>
      <w:tr w:rsidR="00527648" w:rsidRPr="00B70367" w14:paraId="128CAA42" w14:textId="77777777">
        <w:trPr>
          <w:trHeight w:val="547"/>
          <w:jc w:val="center"/>
        </w:trPr>
        <w:tc>
          <w:tcPr>
            <w:tcW w:w="1048" w:type="dxa"/>
            <w:vAlign w:val="center"/>
          </w:tcPr>
          <w:p w14:paraId="6E99A3D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596" w:type="dxa"/>
            <w:gridSpan w:val="3"/>
            <w:vAlign w:val="center"/>
          </w:tcPr>
          <w:p w14:paraId="172F34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比较文学原理</w:t>
            </w:r>
          </w:p>
        </w:tc>
        <w:tc>
          <w:tcPr>
            <w:tcW w:w="1902" w:type="dxa"/>
            <w:gridSpan w:val="3"/>
            <w:vAlign w:val="center"/>
          </w:tcPr>
          <w:p w14:paraId="08F4E15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57632EE"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0802b0048</w:t>
            </w:r>
          </w:p>
        </w:tc>
      </w:tr>
      <w:tr w:rsidR="00527648" w:rsidRPr="00B70367" w14:paraId="3CCF156D" w14:textId="77777777">
        <w:trPr>
          <w:trHeight w:val="435"/>
          <w:jc w:val="center"/>
        </w:trPr>
        <w:tc>
          <w:tcPr>
            <w:tcW w:w="1048" w:type="dxa"/>
            <w:vAlign w:val="center"/>
          </w:tcPr>
          <w:p w14:paraId="396C58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596" w:type="dxa"/>
            <w:gridSpan w:val="3"/>
            <w:vAlign w:val="center"/>
          </w:tcPr>
          <w:p w14:paraId="0C90EA3D"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申洁玲</w:t>
            </w:r>
            <w:proofErr w:type="gramEnd"/>
          </w:p>
        </w:tc>
        <w:tc>
          <w:tcPr>
            <w:tcW w:w="1902" w:type="dxa"/>
            <w:gridSpan w:val="3"/>
            <w:vAlign w:val="center"/>
          </w:tcPr>
          <w:p w14:paraId="2E76E0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18228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95DC15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FFF06AE" w14:textId="77777777">
        <w:trPr>
          <w:trHeight w:val="495"/>
          <w:jc w:val="center"/>
        </w:trPr>
        <w:tc>
          <w:tcPr>
            <w:tcW w:w="1048" w:type="dxa"/>
            <w:vAlign w:val="center"/>
          </w:tcPr>
          <w:p w14:paraId="6F75C2DF"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教学团</w:t>
            </w:r>
            <w:proofErr w:type="gramEnd"/>
            <w:r w:rsidRPr="00B70367">
              <w:rPr>
                <w:rFonts w:ascii="宋体" w:eastAsia="宋体" w:hAnsi="宋体" w:cs="宋体" w:hint="eastAsia"/>
                <w:color w:val="000000"/>
                <w:szCs w:val="21"/>
              </w:rPr>
              <w:t>成员</w:t>
            </w:r>
          </w:p>
        </w:tc>
        <w:tc>
          <w:tcPr>
            <w:tcW w:w="7561" w:type="dxa"/>
            <w:gridSpan w:val="8"/>
            <w:vAlign w:val="center"/>
          </w:tcPr>
          <w:p w14:paraId="13C1E1C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滕威、张静、汪涛、</w:t>
            </w: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w:t>
            </w:r>
          </w:p>
        </w:tc>
      </w:tr>
      <w:tr w:rsidR="00527648" w:rsidRPr="00B70367" w14:paraId="39978273" w14:textId="77777777">
        <w:trPr>
          <w:trHeight w:val="537"/>
          <w:jc w:val="center"/>
        </w:trPr>
        <w:tc>
          <w:tcPr>
            <w:tcW w:w="1048" w:type="dxa"/>
            <w:vAlign w:val="center"/>
          </w:tcPr>
          <w:p w14:paraId="45AFF8F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596" w:type="dxa"/>
            <w:gridSpan w:val="3"/>
            <w:vAlign w:val="center"/>
          </w:tcPr>
          <w:p w14:paraId="0AEEAE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51" w:type="dxa"/>
            <w:vAlign w:val="center"/>
          </w:tcPr>
          <w:p w14:paraId="019F2E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52D45E9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383DD6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757AD1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2361D902" w14:textId="77777777">
        <w:trPr>
          <w:trHeight w:val="558"/>
          <w:jc w:val="center"/>
        </w:trPr>
        <w:tc>
          <w:tcPr>
            <w:tcW w:w="1048" w:type="dxa"/>
            <w:vMerge w:val="restart"/>
            <w:vAlign w:val="center"/>
          </w:tcPr>
          <w:p w14:paraId="047459B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7EA3409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676" w:type="dxa"/>
            <w:vAlign w:val="center"/>
          </w:tcPr>
          <w:p w14:paraId="57F28D2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0F1E851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0E3738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50D2FA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8E6838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E50A7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74955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0616C8A" w14:textId="77777777">
        <w:trPr>
          <w:trHeight w:val="490"/>
          <w:jc w:val="center"/>
        </w:trPr>
        <w:tc>
          <w:tcPr>
            <w:tcW w:w="1048" w:type="dxa"/>
            <w:vMerge/>
            <w:vAlign w:val="center"/>
          </w:tcPr>
          <w:p w14:paraId="7BCEDC78" w14:textId="77777777" w:rsidR="00527648" w:rsidRPr="00B70367" w:rsidRDefault="00527648">
            <w:pPr>
              <w:snapToGrid w:val="0"/>
              <w:jc w:val="center"/>
              <w:rPr>
                <w:rFonts w:ascii="宋体" w:eastAsia="宋体" w:hAnsi="宋体" w:cs="宋体"/>
                <w:color w:val="000000"/>
                <w:szCs w:val="21"/>
              </w:rPr>
            </w:pPr>
          </w:p>
        </w:tc>
        <w:tc>
          <w:tcPr>
            <w:tcW w:w="1676" w:type="dxa"/>
            <w:vAlign w:val="center"/>
          </w:tcPr>
          <w:p w14:paraId="49ECD10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1D1B762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20</w:t>
            </w:r>
          </w:p>
        </w:tc>
        <w:tc>
          <w:tcPr>
            <w:tcW w:w="960" w:type="dxa"/>
            <w:vAlign w:val="center"/>
          </w:tcPr>
          <w:p w14:paraId="419149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7DB04ED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6FCD30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2DC1C0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7D097F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E07A722" w14:textId="77777777">
        <w:trPr>
          <w:jc w:val="center"/>
        </w:trPr>
        <w:tc>
          <w:tcPr>
            <w:tcW w:w="8609" w:type="dxa"/>
            <w:gridSpan w:val="9"/>
          </w:tcPr>
          <w:p w14:paraId="648DE02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1DCC894"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szCs w:val="21"/>
              </w:rPr>
              <w:t>比较文学原理</w:t>
            </w:r>
            <w:r w:rsidRPr="00B70367">
              <w:rPr>
                <w:rFonts w:ascii="宋体" w:eastAsia="宋体" w:hAnsi="宋体" w:cs="宋体" w:hint="eastAsia"/>
                <w:szCs w:val="21"/>
              </w:rPr>
              <w:t>是比较文学与世界文学硕士点的基础必修课。</w:t>
            </w:r>
            <w:r w:rsidRPr="00B70367">
              <w:rPr>
                <w:rFonts w:ascii="宋体" w:eastAsia="宋体" w:hAnsi="宋体" w:cs="宋体" w:hint="eastAsia"/>
                <w:b/>
                <w:bCs/>
                <w:szCs w:val="21"/>
              </w:rPr>
              <w:t>本课程的主要内容</w:t>
            </w:r>
            <w:r w:rsidRPr="00B70367">
              <w:rPr>
                <w:rFonts w:ascii="宋体" w:eastAsia="宋体" w:hAnsi="宋体" w:cs="宋体" w:hint="eastAsia"/>
                <w:szCs w:val="21"/>
              </w:rPr>
              <w:t>是系统介绍比较文学发生发展的历程、不同学派的特点及其历史成因，了解中国比较文学在世界比较文学发展中的特色与使命。</w:t>
            </w:r>
            <w:r w:rsidRPr="00B70367">
              <w:rPr>
                <w:rFonts w:ascii="宋体" w:eastAsia="宋体" w:hAnsi="宋体" w:cs="宋体" w:hint="eastAsia"/>
                <w:b/>
                <w:bCs/>
                <w:szCs w:val="21"/>
              </w:rPr>
              <w:t>开设本课程的教学目的</w:t>
            </w:r>
            <w:r w:rsidRPr="00B70367">
              <w:rPr>
                <w:rFonts w:ascii="宋体" w:eastAsia="宋体" w:hAnsi="宋体" w:cs="宋体" w:hint="eastAsia"/>
                <w:szCs w:val="21"/>
              </w:rPr>
              <w:t>，一是帮助硕士生掌握比较文学研究的基本知识及基本方法，培养学生运用马克思主义基本观点分析问题的能力，注重创新意识的培养；二是引领、协助硕士生通过学习，以跨国、跨学科、</w:t>
            </w:r>
            <w:proofErr w:type="gramStart"/>
            <w:r w:rsidRPr="00B70367">
              <w:rPr>
                <w:rFonts w:ascii="宋体" w:eastAsia="宋体" w:hAnsi="宋体" w:cs="宋体" w:hint="eastAsia"/>
                <w:szCs w:val="21"/>
              </w:rPr>
              <w:t>跨文明</w:t>
            </w:r>
            <w:proofErr w:type="gramEnd"/>
            <w:r w:rsidRPr="00B70367">
              <w:rPr>
                <w:rFonts w:ascii="宋体" w:eastAsia="宋体" w:hAnsi="宋体" w:cs="宋体" w:hint="eastAsia"/>
                <w:szCs w:val="21"/>
              </w:rPr>
              <w:t>的眼光理解世界文化与文学，更好地认识当代经济全球化与文明多样化背景下的文学与文化研究。</w:t>
            </w:r>
            <w:r w:rsidRPr="00B70367">
              <w:rPr>
                <w:rFonts w:ascii="宋体" w:eastAsia="宋体" w:hAnsi="宋体" w:cs="宋体" w:hint="eastAsia"/>
                <w:b/>
                <w:bCs/>
                <w:szCs w:val="21"/>
              </w:rPr>
              <w:t>本课程的教学成效</w:t>
            </w:r>
            <w:r w:rsidRPr="00B70367">
              <w:rPr>
                <w:rFonts w:ascii="宋体" w:eastAsia="宋体" w:hAnsi="宋体" w:cs="宋体" w:hint="eastAsia"/>
                <w:szCs w:val="21"/>
              </w:rPr>
              <w:t>：实现上述教学目的，硕士生在学习课程后，能够在文学研究中从比较文学的视角去发现问题、分析问题、解决问题，并能够撰写比较文学性质的研究论文。</w:t>
            </w:r>
            <w:proofErr w:type="gramStart"/>
            <w:r w:rsidRPr="00B70367">
              <w:rPr>
                <w:rFonts w:ascii="宋体" w:eastAsia="宋体" w:hAnsi="宋体" w:cs="宋体" w:hint="eastAsia"/>
                <w:b/>
                <w:bCs/>
                <w:szCs w:val="21"/>
              </w:rPr>
              <w:t>课程思政与</w:t>
            </w:r>
            <w:proofErr w:type="gramEnd"/>
            <w:r w:rsidRPr="00B70367">
              <w:rPr>
                <w:rFonts w:ascii="宋体" w:eastAsia="宋体" w:hAnsi="宋体" w:cs="宋体" w:hint="eastAsia"/>
                <w:b/>
                <w:bCs/>
                <w:szCs w:val="21"/>
              </w:rPr>
              <w:t>国际化元素：</w:t>
            </w:r>
            <w:r w:rsidRPr="00B70367">
              <w:rPr>
                <w:rFonts w:ascii="宋体" w:eastAsia="宋体" w:hAnsi="宋体" w:cs="宋体" w:hint="eastAsia"/>
                <w:szCs w:val="21"/>
              </w:rPr>
              <w:t>比较文学研究史将揭示文学研究中的欧洲中心主义、西方中心主义、文化中心主义，激发硕士生学术研究的使命感。</w:t>
            </w:r>
          </w:p>
        </w:tc>
      </w:tr>
      <w:tr w:rsidR="00527648" w:rsidRPr="00B70367" w14:paraId="6669626F" w14:textId="77777777">
        <w:trPr>
          <w:trHeight w:val="90"/>
          <w:jc w:val="center"/>
        </w:trPr>
        <w:tc>
          <w:tcPr>
            <w:tcW w:w="8609" w:type="dxa"/>
            <w:gridSpan w:val="9"/>
          </w:tcPr>
          <w:p w14:paraId="06A3CD9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5131F01"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比较文学的定义、历史和方法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 xml:space="preserve">学时（讲授+研讨）  国际文学关系与相互影响（影响研究）   </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 xml:space="preserve">学时（讲授+研讨）  翻译研究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 xml:space="preserve">学时（讲授+研讨）  比较文学形象学、接受学和变异学  </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 xml:space="preserve">学时（讲授+研讨）  文学的类型研究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 xml:space="preserve">学时（讲授+研讨）  比较诗学 </w:t>
            </w:r>
            <w:r w:rsidRPr="00B70367">
              <w:rPr>
                <w:rFonts w:ascii="Times New Roman" w:eastAsia="宋体" w:hAnsi="Times New Roman" w:cs="宋体" w:hint="eastAsia"/>
                <w:color w:val="000000"/>
                <w:szCs w:val="21"/>
              </w:rPr>
              <w:t>6</w:t>
            </w:r>
            <w:r w:rsidRPr="00B70367">
              <w:rPr>
                <w:rFonts w:ascii="宋体" w:eastAsia="宋体" w:hAnsi="宋体" w:cs="宋体" w:hint="eastAsia"/>
                <w:color w:val="000000"/>
                <w:szCs w:val="21"/>
              </w:rPr>
              <w:t xml:space="preserve">学时（讲授+研讨）  阐发研究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 xml:space="preserve">学时 （讲授+研讨）  比较文学跨学科研究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学时（讲授+研讨）</w:t>
            </w:r>
          </w:p>
          <w:p w14:paraId="59993A96"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color w:val="000000"/>
                <w:szCs w:val="21"/>
              </w:rPr>
              <w:t>9</w:t>
            </w:r>
            <w:r w:rsidRPr="00B70367">
              <w:rPr>
                <w:rFonts w:ascii="宋体" w:eastAsia="宋体" w:hAnsi="宋体" w:cs="宋体" w:hint="eastAsia"/>
                <w:color w:val="000000"/>
                <w:szCs w:val="21"/>
              </w:rPr>
              <w:t xml:space="preserve">、读书指导+自主学习  </w:t>
            </w: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学时</w:t>
            </w:r>
          </w:p>
        </w:tc>
      </w:tr>
      <w:tr w:rsidR="00527648" w:rsidRPr="00B70367" w14:paraId="56BD58CA" w14:textId="77777777">
        <w:trPr>
          <w:jc w:val="center"/>
        </w:trPr>
        <w:tc>
          <w:tcPr>
            <w:tcW w:w="1048" w:type="dxa"/>
            <w:vAlign w:val="center"/>
          </w:tcPr>
          <w:p w14:paraId="73F22346"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561" w:type="dxa"/>
            <w:gridSpan w:val="8"/>
          </w:tcPr>
          <w:p w14:paraId="2B40244D" w14:textId="12167A8F" w:rsidR="00527648" w:rsidRPr="00B70367" w:rsidRDefault="004F67E1" w:rsidP="004C68A8">
            <w:pPr>
              <w:ind w:rightChars="-6" w:right="-13"/>
              <w:rPr>
                <w:rFonts w:ascii="宋体" w:eastAsia="宋体" w:hAnsi="宋体" w:cs="宋体"/>
                <w:szCs w:val="21"/>
              </w:rPr>
            </w:pPr>
            <w:r w:rsidRPr="00B70367">
              <w:rPr>
                <w:rFonts w:ascii="宋体" w:eastAsia="宋体" w:hAnsi="宋体" w:cs="宋体" w:hint="eastAsia"/>
                <w:szCs w:val="21"/>
              </w:rPr>
              <w:t xml:space="preserve"> 课程论文</w:t>
            </w:r>
          </w:p>
        </w:tc>
      </w:tr>
      <w:tr w:rsidR="00527648" w:rsidRPr="00B70367" w14:paraId="38815EB8" w14:textId="77777777">
        <w:trPr>
          <w:trHeight w:val="369"/>
          <w:jc w:val="center"/>
        </w:trPr>
        <w:tc>
          <w:tcPr>
            <w:tcW w:w="1048" w:type="dxa"/>
            <w:vMerge w:val="restart"/>
            <w:vAlign w:val="center"/>
          </w:tcPr>
          <w:p w14:paraId="39042DC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561" w:type="dxa"/>
            <w:gridSpan w:val="8"/>
          </w:tcPr>
          <w:p w14:paraId="705CF073"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4AB32BC9" w14:textId="77777777">
        <w:trPr>
          <w:trHeight w:val="965"/>
          <w:jc w:val="center"/>
        </w:trPr>
        <w:tc>
          <w:tcPr>
            <w:tcW w:w="1048" w:type="dxa"/>
            <w:vMerge/>
            <w:vAlign w:val="center"/>
          </w:tcPr>
          <w:p w14:paraId="561B84E5" w14:textId="77777777" w:rsidR="00527648" w:rsidRPr="00B70367" w:rsidRDefault="00527648">
            <w:pPr>
              <w:ind w:rightChars="-6" w:right="-13"/>
              <w:jc w:val="center"/>
              <w:rPr>
                <w:rFonts w:ascii="宋体" w:eastAsia="宋体" w:hAnsi="宋体" w:cs="宋体"/>
                <w:color w:val="000000"/>
                <w:szCs w:val="21"/>
              </w:rPr>
            </w:pPr>
          </w:p>
        </w:tc>
        <w:tc>
          <w:tcPr>
            <w:tcW w:w="7561" w:type="dxa"/>
            <w:gridSpan w:val="8"/>
          </w:tcPr>
          <w:p w14:paraId="78C62D0A"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1.《比较文学原理新编》(第</w:t>
            </w:r>
            <w:r w:rsidRPr="00B70367">
              <w:rPr>
                <w:rFonts w:ascii="Times New Roman" w:eastAsia="宋体" w:hAnsi="Times New Roman" w:cs="宋体" w:hint="eastAsia"/>
                <w:szCs w:val="21"/>
              </w:rPr>
              <w:t>2</w:t>
            </w:r>
            <w:r w:rsidRPr="00B70367">
              <w:rPr>
                <w:rFonts w:ascii="宋体" w:eastAsia="宋体" w:hAnsi="宋体" w:cs="宋体" w:hint="eastAsia"/>
                <w:szCs w:val="21"/>
              </w:rPr>
              <w:t>版)，</w:t>
            </w:r>
            <w:hyperlink r:id="rId29" w:tgtFrame="http://product.dangdang.com/_blank" w:history="1">
              <w:proofErr w:type="gramStart"/>
              <w:r w:rsidRPr="00B70367">
                <w:rPr>
                  <w:rStyle w:val="af"/>
                  <w:rFonts w:ascii="宋体" w:eastAsia="宋体" w:hAnsi="宋体" w:cs="宋体" w:hint="eastAsia"/>
                  <w:color w:val="auto"/>
                  <w:szCs w:val="21"/>
                  <w:u w:val="none"/>
                  <w:shd w:val="clear" w:color="auto" w:fill="FFFFFF"/>
                </w:rPr>
                <w:t>乐黛云</w:t>
              </w:r>
              <w:proofErr w:type="gramEnd"/>
            </w:hyperlink>
            <w:r w:rsidRPr="00B70367">
              <w:rPr>
                <w:rFonts w:ascii="宋体" w:eastAsia="宋体" w:hAnsi="宋体" w:cs="宋体" w:hint="eastAsia"/>
                <w:szCs w:val="21"/>
              </w:rPr>
              <w:t>，</w:t>
            </w:r>
            <w:hyperlink r:id="rId30" w:tgtFrame="http://product.dangdang.com/_blank" w:history="1">
              <w:r w:rsidRPr="00B70367">
                <w:rPr>
                  <w:rStyle w:val="af"/>
                  <w:rFonts w:ascii="宋体" w:eastAsia="宋体" w:hAnsi="宋体" w:cs="宋体" w:hint="eastAsia"/>
                  <w:color w:val="auto"/>
                  <w:szCs w:val="21"/>
                  <w:u w:val="none"/>
                  <w:shd w:val="clear" w:color="auto" w:fill="FFFFFF"/>
                </w:rPr>
                <w:t>陈跃红</w:t>
              </w:r>
            </w:hyperlink>
            <w:r w:rsidRPr="00B70367">
              <w:rPr>
                <w:rFonts w:ascii="宋体" w:eastAsia="宋体" w:hAnsi="宋体" w:cs="宋体" w:hint="eastAsia"/>
                <w:szCs w:val="21"/>
              </w:rPr>
              <w:t>等著，</w:t>
            </w:r>
            <w:hyperlink r:id="rId31" w:tgtFrame="http://product.dangdang.com/_blank" w:history="1">
              <w:r w:rsidRPr="00B70367">
                <w:rPr>
                  <w:rFonts w:ascii="宋体" w:eastAsia="宋体" w:hAnsi="宋体" w:cs="宋体" w:hint="eastAsia"/>
                  <w:szCs w:val="21"/>
                </w:rPr>
                <w:t>北京大学出版社</w:t>
              </w:r>
            </w:hyperlink>
            <w:r w:rsidRPr="00B70367">
              <w:rPr>
                <w:rFonts w:ascii="宋体" w:eastAsia="宋体" w:hAnsi="宋体" w:cs="宋体" w:hint="eastAsia"/>
                <w:szCs w:val="21"/>
              </w:rPr>
              <w:t>，</w:t>
            </w:r>
            <w:r w:rsidRPr="00B70367">
              <w:rPr>
                <w:rFonts w:ascii="Times New Roman" w:eastAsia="宋体" w:hAnsi="Times New Roman" w:cs="宋体" w:hint="eastAsia"/>
                <w:szCs w:val="21"/>
              </w:rPr>
              <w:t>2014</w:t>
            </w:r>
            <w:r w:rsidRPr="00B70367">
              <w:rPr>
                <w:rFonts w:ascii="宋体" w:eastAsia="宋体" w:hAnsi="宋体" w:cs="宋体" w:hint="eastAsia"/>
                <w:szCs w:val="21"/>
              </w:rPr>
              <w:t>年，第</w:t>
            </w:r>
            <w:r w:rsidRPr="00B70367">
              <w:rPr>
                <w:rFonts w:ascii="Times New Roman" w:eastAsia="宋体" w:hAnsi="Times New Roman" w:cs="宋体" w:hint="eastAsia"/>
                <w:szCs w:val="21"/>
              </w:rPr>
              <w:t>2</w:t>
            </w:r>
            <w:r w:rsidRPr="00B70367">
              <w:rPr>
                <w:rFonts w:ascii="宋体" w:eastAsia="宋体" w:hAnsi="宋体" w:cs="宋体" w:hint="eastAsia"/>
                <w:szCs w:val="21"/>
              </w:rPr>
              <w:t>版。</w:t>
            </w:r>
          </w:p>
          <w:p w14:paraId="65BACF64" w14:textId="77777777" w:rsidR="00527648" w:rsidRPr="00B70367" w:rsidRDefault="004F67E1">
            <w:pPr>
              <w:rPr>
                <w:rFonts w:ascii="宋体" w:eastAsia="宋体" w:hAnsi="宋体" w:cs="宋体"/>
                <w:szCs w:val="21"/>
              </w:rPr>
            </w:pPr>
            <w:r w:rsidRPr="00B70367">
              <w:rPr>
                <w:rFonts w:ascii="宋体" w:eastAsia="宋体" w:hAnsi="宋体" w:cs="宋体" w:hint="eastAsia"/>
                <w:szCs w:val="21"/>
              </w:rPr>
              <w:t>2.《比较文学概论》（马工程），高等教育出版社，</w:t>
            </w:r>
            <w:r w:rsidRPr="00B70367">
              <w:rPr>
                <w:rFonts w:ascii="Times New Roman" w:eastAsia="宋体" w:hAnsi="Times New Roman" w:cs="宋体" w:hint="eastAsia"/>
                <w:szCs w:val="21"/>
              </w:rPr>
              <w:t>2020</w:t>
            </w:r>
            <w:r w:rsidRPr="00B70367">
              <w:rPr>
                <w:rFonts w:ascii="宋体" w:eastAsia="宋体" w:hAnsi="宋体" w:cs="宋体" w:hint="eastAsia"/>
                <w:szCs w:val="21"/>
              </w:rPr>
              <w:t>年版。</w:t>
            </w:r>
          </w:p>
        </w:tc>
      </w:tr>
      <w:tr w:rsidR="00527648" w:rsidRPr="00B70367" w14:paraId="293E4569" w14:textId="77777777">
        <w:trPr>
          <w:jc w:val="center"/>
        </w:trPr>
        <w:tc>
          <w:tcPr>
            <w:tcW w:w="1048" w:type="dxa"/>
            <w:vAlign w:val="center"/>
          </w:tcPr>
          <w:p w14:paraId="56A38C8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561" w:type="dxa"/>
            <w:gridSpan w:val="8"/>
          </w:tcPr>
          <w:p w14:paraId="5B53981F" w14:textId="77777777" w:rsidR="00527648" w:rsidRPr="00B70367" w:rsidRDefault="004F67E1">
            <w:pPr>
              <w:pStyle w:val="af2"/>
              <w:jc w:val="both"/>
              <w:rPr>
                <w:rFonts w:ascii="宋体" w:hAnsi="宋体" w:cs="宋体"/>
                <w:kern w:val="2"/>
                <w:sz w:val="21"/>
                <w:szCs w:val="21"/>
              </w:rPr>
            </w:pPr>
            <w:r w:rsidRPr="00B70367">
              <w:rPr>
                <w:rFonts w:ascii="Times New Roman" w:hAnsi="Times New Roman" w:cs="宋体" w:hint="eastAsia"/>
                <w:kern w:val="2"/>
                <w:sz w:val="21"/>
                <w:szCs w:val="21"/>
              </w:rPr>
              <w:t>1</w:t>
            </w:r>
            <w:r w:rsidRPr="00B70367">
              <w:rPr>
                <w:rFonts w:ascii="宋体" w:hAnsi="宋体" w:cs="宋体" w:hint="eastAsia"/>
                <w:kern w:val="2"/>
                <w:sz w:val="21"/>
                <w:szCs w:val="21"/>
              </w:rPr>
              <w:t>.《比较文学与中国现代文学》，</w:t>
            </w:r>
            <w:proofErr w:type="gramStart"/>
            <w:r w:rsidRPr="00B70367">
              <w:rPr>
                <w:rFonts w:ascii="宋体" w:hAnsi="宋体" w:cs="宋体" w:hint="eastAsia"/>
                <w:kern w:val="2"/>
                <w:sz w:val="21"/>
                <w:szCs w:val="21"/>
              </w:rPr>
              <w:t>乐黛云</w:t>
            </w:r>
            <w:proofErr w:type="gramEnd"/>
            <w:r w:rsidRPr="00B70367">
              <w:rPr>
                <w:rFonts w:ascii="宋体" w:hAnsi="宋体" w:cs="宋体" w:hint="eastAsia"/>
                <w:kern w:val="2"/>
                <w:sz w:val="21"/>
                <w:szCs w:val="21"/>
              </w:rPr>
              <w:t>著，福建教育出版社，</w:t>
            </w:r>
            <w:r w:rsidRPr="00B70367">
              <w:rPr>
                <w:rFonts w:ascii="Times New Roman" w:hAnsi="Times New Roman" w:cs="宋体" w:hint="eastAsia"/>
                <w:kern w:val="2"/>
                <w:sz w:val="21"/>
                <w:szCs w:val="21"/>
              </w:rPr>
              <w:t>2015</w:t>
            </w:r>
            <w:r w:rsidRPr="00B70367">
              <w:rPr>
                <w:rFonts w:ascii="宋体" w:hAnsi="宋体" w:cs="宋体" w:hint="eastAsia"/>
                <w:kern w:val="2"/>
                <w:sz w:val="21"/>
                <w:szCs w:val="21"/>
              </w:rPr>
              <w:t>年版。</w:t>
            </w:r>
          </w:p>
          <w:p w14:paraId="30FFBF1F" w14:textId="77777777" w:rsidR="00527648" w:rsidRPr="00B70367" w:rsidRDefault="004F67E1">
            <w:pPr>
              <w:widowControl/>
              <w:shd w:val="clear" w:color="auto" w:fill="FFFFFF"/>
              <w:jc w:val="left"/>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.《中国文学理论》，刘若愚著，杜国清译，凤凰出版传媒集团，</w:t>
            </w:r>
            <w:r w:rsidRPr="00B70367">
              <w:rPr>
                <w:rFonts w:ascii="Times New Roman" w:eastAsia="宋体" w:hAnsi="Times New Roman" w:cs="宋体" w:hint="eastAsia"/>
                <w:szCs w:val="21"/>
              </w:rPr>
              <w:t>2006</w:t>
            </w:r>
            <w:r w:rsidRPr="00B70367">
              <w:rPr>
                <w:rFonts w:ascii="宋体" w:eastAsia="宋体" w:hAnsi="宋体" w:cs="宋体" w:hint="eastAsia"/>
                <w:szCs w:val="21"/>
              </w:rPr>
              <w:t>年版。</w:t>
            </w:r>
          </w:p>
          <w:p w14:paraId="5E53C447" w14:textId="77777777" w:rsidR="00527648" w:rsidRPr="00B70367" w:rsidRDefault="004F67E1">
            <w:pPr>
              <w:widowControl/>
              <w:shd w:val="clear" w:color="auto" w:fill="FFFFFF"/>
              <w:jc w:val="left"/>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.《比较诗学》，[美]</w:t>
            </w:r>
            <w:hyperlink r:id="rId32" w:tgtFrame="http://product.dangdang.com/_blank" w:history="1">
              <w:r w:rsidRPr="00B70367">
                <w:rPr>
                  <w:rFonts w:ascii="宋体" w:eastAsia="宋体" w:hAnsi="宋体" w:cs="宋体" w:hint="eastAsia"/>
                  <w:szCs w:val="21"/>
                </w:rPr>
                <w:t>厄尔·迈纳</w:t>
              </w:r>
            </w:hyperlink>
            <w:r w:rsidRPr="00B70367">
              <w:rPr>
                <w:rFonts w:ascii="宋体" w:eastAsia="宋体" w:hAnsi="宋体" w:cs="宋体" w:hint="eastAsia"/>
                <w:szCs w:val="21"/>
              </w:rPr>
              <w:t>著；</w:t>
            </w:r>
            <w:hyperlink r:id="rId33" w:tgtFrame="http://product.dangdang.com/_blank" w:history="1">
              <w:r w:rsidRPr="00B70367">
                <w:rPr>
                  <w:rFonts w:ascii="宋体" w:eastAsia="宋体" w:hAnsi="宋体" w:cs="宋体" w:hint="eastAsia"/>
                  <w:szCs w:val="21"/>
                </w:rPr>
                <w:t>王字根</w:t>
              </w:r>
            </w:hyperlink>
            <w:r w:rsidRPr="00B70367">
              <w:rPr>
                <w:rFonts w:ascii="宋体" w:eastAsia="宋体" w:hAnsi="宋体" w:cs="宋体" w:hint="eastAsia"/>
                <w:szCs w:val="21"/>
              </w:rPr>
              <w:t>，</w:t>
            </w:r>
            <w:hyperlink r:id="rId34" w:tgtFrame="http://product.dangdang.com/_blank" w:history="1">
              <w:r w:rsidRPr="00B70367">
                <w:rPr>
                  <w:rFonts w:ascii="宋体" w:eastAsia="宋体" w:hAnsi="宋体" w:cs="宋体" w:hint="eastAsia"/>
                  <w:szCs w:val="21"/>
                </w:rPr>
                <w:t>宋伟杰</w:t>
              </w:r>
            </w:hyperlink>
            <w:r w:rsidRPr="00B70367">
              <w:rPr>
                <w:rFonts w:ascii="宋体" w:eastAsia="宋体" w:hAnsi="宋体" w:cs="宋体" w:hint="eastAsia"/>
                <w:szCs w:val="21"/>
              </w:rPr>
              <w:t>译，</w:t>
            </w:r>
            <w:hyperlink r:id="rId35" w:tgtFrame="http://product.dangdang.com/_blank" w:history="1">
              <w:r w:rsidRPr="00B70367">
                <w:rPr>
                  <w:rFonts w:ascii="宋体" w:eastAsia="宋体" w:hAnsi="宋体" w:cs="宋体" w:hint="eastAsia"/>
                  <w:szCs w:val="21"/>
                </w:rPr>
                <w:t>中央编译出版社</w:t>
              </w:r>
            </w:hyperlink>
            <w:r w:rsidRPr="00B70367">
              <w:rPr>
                <w:rFonts w:ascii="宋体" w:eastAsia="宋体" w:hAnsi="宋体" w:cs="宋体" w:hint="eastAsia"/>
                <w:szCs w:val="21"/>
              </w:rPr>
              <w:t>，</w:t>
            </w:r>
            <w:r w:rsidRPr="00B70367">
              <w:rPr>
                <w:rFonts w:ascii="Times New Roman" w:eastAsia="宋体" w:hAnsi="Times New Roman" w:cs="宋体" w:hint="eastAsia"/>
                <w:szCs w:val="21"/>
              </w:rPr>
              <w:t>2004</w:t>
            </w:r>
            <w:r w:rsidRPr="00B70367">
              <w:rPr>
                <w:rFonts w:ascii="宋体" w:eastAsia="宋体" w:hAnsi="宋体" w:cs="宋体" w:hint="eastAsia"/>
                <w:szCs w:val="21"/>
              </w:rPr>
              <w:t>年版。 </w:t>
            </w:r>
          </w:p>
          <w:p w14:paraId="4E9DC497" w14:textId="77777777" w:rsidR="00527648" w:rsidRPr="00B70367" w:rsidRDefault="004F67E1">
            <w:pPr>
              <w:widowControl/>
              <w:shd w:val="clear" w:color="auto" w:fill="FFFFFF"/>
              <w:spacing w:after="75"/>
              <w:jc w:val="left"/>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.《新方向：比较文学与世界文学读本 》，[美] </w:t>
            </w:r>
            <w:hyperlink r:id="rId36" w:tgtFrame="https://item.jd.com/_blank" w:history="1">
              <w:r w:rsidRPr="00B70367">
                <w:rPr>
                  <w:rFonts w:ascii="宋体" w:eastAsia="宋体" w:hAnsi="宋体" w:cs="宋体" w:hint="eastAsia"/>
                  <w:szCs w:val="21"/>
                </w:rPr>
                <w:t>大卫·达姆罗什</w:t>
              </w:r>
            </w:hyperlink>
            <w:r w:rsidRPr="00B70367">
              <w:rPr>
                <w:rFonts w:ascii="宋体" w:eastAsia="宋体" w:hAnsi="宋体" w:cs="宋体" w:hint="eastAsia"/>
                <w:szCs w:val="21"/>
              </w:rPr>
              <w:t>著，北京大学出版社，</w:t>
            </w:r>
            <w:r w:rsidRPr="00B70367">
              <w:rPr>
                <w:rFonts w:ascii="Times New Roman" w:eastAsia="宋体" w:hAnsi="Times New Roman" w:cs="宋体" w:hint="eastAsia"/>
                <w:szCs w:val="21"/>
              </w:rPr>
              <w:t>2010</w:t>
            </w:r>
            <w:r w:rsidRPr="00B70367">
              <w:rPr>
                <w:rFonts w:ascii="宋体" w:eastAsia="宋体" w:hAnsi="宋体" w:cs="宋体" w:hint="eastAsia"/>
                <w:szCs w:val="21"/>
              </w:rPr>
              <w:t>年版。</w:t>
            </w:r>
          </w:p>
          <w:p w14:paraId="158BA4CF" w14:textId="77777777" w:rsidR="00527648" w:rsidRPr="00B70367" w:rsidRDefault="004F67E1">
            <w:pPr>
              <w:pStyle w:val="af2"/>
              <w:jc w:val="both"/>
              <w:rPr>
                <w:rFonts w:ascii="宋体" w:hAnsi="宋体" w:cs="宋体"/>
                <w:color w:val="000000"/>
                <w:sz w:val="21"/>
                <w:szCs w:val="21"/>
              </w:rPr>
            </w:pPr>
            <w:r w:rsidRPr="00B70367">
              <w:rPr>
                <w:rFonts w:ascii="Times New Roman" w:hAnsi="Times New Roman" w:cs="宋体" w:hint="eastAsia"/>
                <w:kern w:val="2"/>
                <w:sz w:val="21"/>
                <w:szCs w:val="21"/>
              </w:rPr>
              <w:t>5</w:t>
            </w:r>
            <w:r w:rsidRPr="00B70367">
              <w:rPr>
                <w:rFonts w:ascii="宋体" w:hAnsi="宋体" w:cs="宋体" w:hint="eastAsia"/>
                <w:kern w:val="2"/>
                <w:sz w:val="21"/>
                <w:szCs w:val="21"/>
              </w:rPr>
              <w:t>.《中西比较诗学体系》，黄药眠、童庆炳主编，人民文学出版社，</w:t>
            </w:r>
            <w:r w:rsidRPr="00B70367">
              <w:rPr>
                <w:rFonts w:ascii="Times New Roman" w:hAnsi="Times New Roman" w:cs="宋体" w:hint="eastAsia"/>
                <w:kern w:val="2"/>
                <w:sz w:val="21"/>
                <w:szCs w:val="21"/>
              </w:rPr>
              <w:t>1991</w:t>
            </w:r>
            <w:r w:rsidRPr="00B70367">
              <w:rPr>
                <w:rFonts w:ascii="宋体" w:hAnsi="宋体" w:cs="宋体" w:hint="eastAsia"/>
                <w:kern w:val="2"/>
                <w:sz w:val="21"/>
                <w:szCs w:val="21"/>
              </w:rPr>
              <w:t>年版。</w:t>
            </w:r>
          </w:p>
        </w:tc>
      </w:tr>
    </w:tbl>
    <w:p w14:paraId="54F98710"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世界文学名著研读简明教学大纲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6039463B" w14:textId="77777777">
        <w:trPr>
          <w:trHeight w:val="651"/>
          <w:jc w:val="center"/>
        </w:trPr>
        <w:tc>
          <w:tcPr>
            <w:tcW w:w="1585" w:type="dxa"/>
            <w:vAlign w:val="center"/>
          </w:tcPr>
          <w:p w14:paraId="03BF5A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5EF87F4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世界文学名著研读</w:t>
            </w:r>
          </w:p>
        </w:tc>
        <w:tc>
          <w:tcPr>
            <w:tcW w:w="1902" w:type="dxa"/>
            <w:gridSpan w:val="3"/>
            <w:vAlign w:val="center"/>
          </w:tcPr>
          <w:p w14:paraId="7E38E82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682EA33D"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0802b0049</w:t>
            </w:r>
          </w:p>
        </w:tc>
      </w:tr>
      <w:tr w:rsidR="00527648" w:rsidRPr="00B70367" w14:paraId="2A1DD8C6" w14:textId="77777777">
        <w:trPr>
          <w:trHeight w:val="642"/>
          <w:jc w:val="center"/>
        </w:trPr>
        <w:tc>
          <w:tcPr>
            <w:tcW w:w="1585" w:type="dxa"/>
            <w:vAlign w:val="center"/>
          </w:tcPr>
          <w:p w14:paraId="104834E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3D234CB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陈少华</w:t>
            </w:r>
          </w:p>
        </w:tc>
        <w:tc>
          <w:tcPr>
            <w:tcW w:w="1902" w:type="dxa"/>
            <w:gridSpan w:val="3"/>
            <w:vAlign w:val="center"/>
          </w:tcPr>
          <w:p w14:paraId="0E43533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7DD12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71E22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5FFEEB05" w14:textId="77777777">
        <w:trPr>
          <w:trHeight w:val="740"/>
          <w:jc w:val="center"/>
        </w:trPr>
        <w:tc>
          <w:tcPr>
            <w:tcW w:w="1585" w:type="dxa"/>
            <w:vAlign w:val="center"/>
          </w:tcPr>
          <w:p w14:paraId="5611E2B8"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教学团</w:t>
            </w:r>
            <w:proofErr w:type="gramEnd"/>
            <w:r w:rsidRPr="00B70367">
              <w:rPr>
                <w:rFonts w:ascii="宋体" w:eastAsia="宋体" w:hAnsi="宋体" w:cs="宋体" w:hint="eastAsia"/>
                <w:color w:val="000000"/>
                <w:szCs w:val="21"/>
              </w:rPr>
              <w:t>成员</w:t>
            </w:r>
          </w:p>
        </w:tc>
        <w:tc>
          <w:tcPr>
            <w:tcW w:w="7024" w:type="dxa"/>
            <w:gridSpan w:val="8"/>
            <w:vAlign w:val="center"/>
          </w:tcPr>
          <w:p w14:paraId="07338EEE"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申洁玲</w:t>
            </w:r>
            <w:proofErr w:type="gramEnd"/>
            <w:r w:rsidRPr="00B70367">
              <w:rPr>
                <w:rFonts w:ascii="宋体" w:eastAsia="宋体" w:hAnsi="宋体" w:cs="宋体" w:hint="eastAsia"/>
                <w:color w:val="000000"/>
                <w:szCs w:val="21"/>
              </w:rPr>
              <w:t>、滕威、张静、</w:t>
            </w: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嫕、周佩瑶</w:t>
            </w:r>
          </w:p>
        </w:tc>
      </w:tr>
      <w:tr w:rsidR="00527648" w:rsidRPr="00B70367" w14:paraId="6ADABE1D" w14:textId="77777777">
        <w:trPr>
          <w:trHeight w:val="706"/>
          <w:jc w:val="center"/>
        </w:trPr>
        <w:tc>
          <w:tcPr>
            <w:tcW w:w="1585" w:type="dxa"/>
            <w:vAlign w:val="center"/>
          </w:tcPr>
          <w:p w14:paraId="518AFF4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5C6F0B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51" w:type="dxa"/>
            <w:vAlign w:val="center"/>
          </w:tcPr>
          <w:p w14:paraId="2B12372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74DAE8B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0D1EF05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76F6886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2165EABA" w14:textId="77777777">
        <w:trPr>
          <w:trHeight w:val="558"/>
          <w:jc w:val="center"/>
        </w:trPr>
        <w:tc>
          <w:tcPr>
            <w:tcW w:w="1585" w:type="dxa"/>
            <w:vMerge w:val="restart"/>
            <w:vAlign w:val="center"/>
          </w:tcPr>
          <w:p w14:paraId="64BC467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5E7F44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4E9453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B56A5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6176E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3BFC9FA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585E9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D5E2A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0A3A7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4E161FBA" w14:textId="77777777">
        <w:trPr>
          <w:trHeight w:val="490"/>
          <w:jc w:val="center"/>
        </w:trPr>
        <w:tc>
          <w:tcPr>
            <w:tcW w:w="1585" w:type="dxa"/>
            <w:vMerge/>
            <w:vAlign w:val="center"/>
          </w:tcPr>
          <w:p w14:paraId="5DEAB3D7"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1002356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22</w:t>
            </w:r>
          </w:p>
        </w:tc>
        <w:tc>
          <w:tcPr>
            <w:tcW w:w="960" w:type="dxa"/>
            <w:vAlign w:val="center"/>
          </w:tcPr>
          <w:p w14:paraId="3FC6AC8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22</w:t>
            </w:r>
          </w:p>
        </w:tc>
        <w:tc>
          <w:tcPr>
            <w:tcW w:w="960" w:type="dxa"/>
            <w:vAlign w:val="center"/>
          </w:tcPr>
          <w:p w14:paraId="43D636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0BEEE23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666976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77035FB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1040" w:type="dxa"/>
            <w:vAlign w:val="center"/>
          </w:tcPr>
          <w:p w14:paraId="577C13F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2AB5E45E" w14:textId="77777777">
        <w:trPr>
          <w:jc w:val="center"/>
        </w:trPr>
        <w:tc>
          <w:tcPr>
            <w:tcW w:w="8609" w:type="dxa"/>
            <w:gridSpan w:val="9"/>
          </w:tcPr>
          <w:p w14:paraId="41CC033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4AA4AE0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w:t>
            </w:r>
            <w:r w:rsidRPr="00B70367">
              <w:rPr>
                <w:rFonts w:ascii="宋体" w:eastAsia="宋体" w:hAnsi="宋体" w:cs="宋体" w:hint="eastAsia"/>
                <w:b/>
                <w:bCs/>
                <w:szCs w:val="21"/>
              </w:rPr>
              <w:t>世界文学名著精读</w:t>
            </w:r>
            <w:r w:rsidRPr="00B70367">
              <w:rPr>
                <w:rFonts w:ascii="宋体" w:eastAsia="宋体" w:hAnsi="宋体" w:cs="宋体" w:hint="eastAsia"/>
                <w:szCs w:val="21"/>
              </w:rPr>
              <w:t>是比较文学与世界文学硕士点的必修课。</w:t>
            </w:r>
            <w:r w:rsidRPr="00B70367">
              <w:rPr>
                <w:rFonts w:ascii="宋体" w:eastAsia="宋体" w:hAnsi="宋体" w:cs="宋体" w:hint="eastAsia"/>
                <w:b/>
                <w:bCs/>
                <w:szCs w:val="21"/>
              </w:rPr>
              <w:t>本课程的教学目的</w:t>
            </w:r>
            <w:r w:rsidRPr="00B70367">
              <w:rPr>
                <w:rFonts w:ascii="宋体" w:eastAsia="宋体" w:hAnsi="宋体" w:cs="宋体" w:hint="eastAsia"/>
                <w:szCs w:val="21"/>
              </w:rPr>
              <w:t>是系统研读世界文学中的著名经典，加强学生对文学经典的阅读理解和分析研究的能力，提升学生的文学鉴赏水平，加深学生对域外文学文化的理解。具体文本的选择兼顾古今和不同地区及不同文学类型，而以</w:t>
            </w:r>
            <w:r w:rsidRPr="00B70367">
              <w:rPr>
                <w:rFonts w:ascii="Times New Roman" w:eastAsia="宋体" w:hAnsi="Times New Roman" w:cs="宋体" w:hint="eastAsia"/>
                <w:szCs w:val="21"/>
              </w:rPr>
              <w:t>20</w:t>
            </w:r>
            <w:r w:rsidRPr="00B70367">
              <w:rPr>
                <w:rFonts w:ascii="宋体" w:eastAsia="宋体" w:hAnsi="宋体" w:cs="宋体" w:hint="eastAsia"/>
                <w:szCs w:val="21"/>
              </w:rPr>
              <w:t>世纪以来的欧美文学经典为重点。</w:t>
            </w:r>
            <w:r w:rsidRPr="00B70367">
              <w:rPr>
                <w:rFonts w:ascii="宋体" w:eastAsia="宋体" w:hAnsi="宋体" w:cs="宋体" w:hint="eastAsia"/>
                <w:b/>
                <w:bCs/>
                <w:szCs w:val="21"/>
              </w:rPr>
              <w:t>教学成效</w:t>
            </w:r>
            <w:r w:rsidRPr="00B70367">
              <w:rPr>
                <w:rFonts w:ascii="宋体" w:eastAsia="宋体" w:hAnsi="宋体" w:cs="宋体" w:hint="eastAsia"/>
                <w:szCs w:val="21"/>
              </w:rPr>
              <w:t>：学习完课程，学生对西方不同类型的文学经典及不同文学类型的发展规律有比较深入的了解，审美能力提高，评价研究能力得到加强。</w:t>
            </w:r>
            <w:r w:rsidRPr="00B70367">
              <w:rPr>
                <w:rFonts w:ascii="宋体" w:eastAsia="宋体" w:hAnsi="宋体" w:cs="宋体" w:hint="eastAsia"/>
                <w:b/>
                <w:bCs/>
                <w:szCs w:val="21"/>
              </w:rPr>
              <w:t>课程思政</w:t>
            </w:r>
            <w:r w:rsidRPr="00B70367">
              <w:rPr>
                <w:rFonts w:ascii="宋体" w:eastAsia="宋体" w:hAnsi="宋体" w:cs="宋体" w:hint="eastAsia"/>
                <w:szCs w:val="21"/>
              </w:rPr>
              <w:t>：对西方文学经典的精读可以帮助学生更加全面地认识中国文学文化的独特价值，并且在中西文学文化比较中强化文化自信。</w:t>
            </w:r>
            <w:r w:rsidRPr="00B70367">
              <w:rPr>
                <w:rFonts w:ascii="宋体" w:eastAsia="宋体" w:hAnsi="宋体" w:cs="宋体" w:hint="eastAsia"/>
                <w:b/>
                <w:bCs/>
                <w:szCs w:val="21"/>
              </w:rPr>
              <w:t>国际化元素</w:t>
            </w:r>
            <w:r w:rsidRPr="00B70367">
              <w:rPr>
                <w:rFonts w:ascii="宋体" w:eastAsia="宋体" w:hAnsi="宋体" w:cs="宋体" w:hint="eastAsia"/>
                <w:szCs w:val="21"/>
              </w:rPr>
              <w:t>：本课程涉及古今中外不同语言不同民族不同文化中的文学作品，作品精读将会同时采用译本和原作，国际化元素丰富。</w:t>
            </w:r>
          </w:p>
        </w:tc>
      </w:tr>
      <w:tr w:rsidR="00527648" w:rsidRPr="00B70367" w14:paraId="6563EA6C" w14:textId="77777777">
        <w:trPr>
          <w:jc w:val="center"/>
        </w:trPr>
        <w:tc>
          <w:tcPr>
            <w:tcW w:w="8609" w:type="dxa"/>
            <w:gridSpan w:val="9"/>
          </w:tcPr>
          <w:p w14:paraId="1F06B41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F382DFF"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读书指导 </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p w14:paraId="094986B4"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自主学习 </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p w14:paraId="64C14C8E"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叙事诗精读  </w:t>
            </w:r>
            <w:r w:rsidRPr="00B70367">
              <w:rPr>
                <w:rFonts w:ascii="Times New Roman" w:eastAsia="宋体" w:hAnsi="Times New Roman" w:cs="宋体" w:hint="eastAsia"/>
                <w:szCs w:val="21"/>
              </w:rPr>
              <w:t>8</w:t>
            </w:r>
            <w:r w:rsidRPr="00B70367">
              <w:rPr>
                <w:rFonts w:ascii="宋体" w:eastAsia="宋体" w:hAnsi="宋体" w:cs="宋体" w:hint="eastAsia"/>
                <w:szCs w:val="21"/>
              </w:rPr>
              <w:t>课时</w:t>
            </w:r>
          </w:p>
          <w:p w14:paraId="66A2C105"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戏剧作品精读  </w:t>
            </w:r>
            <w:r w:rsidRPr="00B70367">
              <w:rPr>
                <w:rFonts w:ascii="Times New Roman" w:eastAsia="宋体" w:hAnsi="Times New Roman" w:cs="宋体" w:hint="eastAsia"/>
                <w:szCs w:val="21"/>
              </w:rPr>
              <w:t>8</w:t>
            </w:r>
            <w:r w:rsidRPr="00B70367">
              <w:rPr>
                <w:rFonts w:ascii="宋体" w:eastAsia="宋体" w:hAnsi="宋体" w:cs="宋体" w:hint="eastAsia"/>
                <w:szCs w:val="21"/>
              </w:rPr>
              <w:t>课时</w:t>
            </w:r>
          </w:p>
          <w:p w14:paraId="0CD3CA11"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浪漫主义小说精读  </w:t>
            </w:r>
            <w:r w:rsidRPr="00B70367">
              <w:rPr>
                <w:rFonts w:ascii="Times New Roman" w:eastAsia="宋体" w:hAnsi="Times New Roman" w:cs="宋体" w:hint="eastAsia"/>
                <w:szCs w:val="21"/>
              </w:rPr>
              <w:t>7</w:t>
            </w:r>
            <w:r w:rsidRPr="00B70367">
              <w:rPr>
                <w:rFonts w:ascii="宋体" w:eastAsia="宋体" w:hAnsi="宋体" w:cs="宋体" w:hint="eastAsia"/>
                <w:szCs w:val="21"/>
              </w:rPr>
              <w:t>课时</w:t>
            </w:r>
          </w:p>
          <w:p w14:paraId="33FB9B35"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现实主义小说精读  </w:t>
            </w:r>
            <w:r w:rsidRPr="00B70367">
              <w:rPr>
                <w:rFonts w:ascii="Times New Roman" w:eastAsia="宋体" w:hAnsi="Times New Roman" w:cs="宋体" w:hint="eastAsia"/>
                <w:szCs w:val="21"/>
              </w:rPr>
              <w:t>7</w:t>
            </w:r>
            <w:r w:rsidRPr="00B70367">
              <w:rPr>
                <w:rFonts w:ascii="宋体" w:eastAsia="宋体" w:hAnsi="宋体" w:cs="宋体" w:hint="eastAsia"/>
                <w:szCs w:val="21"/>
              </w:rPr>
              <w:t>课时</w:t>
            </w:r>
          </w:p>
          <w:p w14:paraId="567E2076"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现代主义小说精读  </w:t>
            </w:r>
            <w:r w:rsidRPr="00B70367">
              <w:rPr>
                <w:rFonts w:ascii="Times New Roman" w:eastAsia="宋体" w:hAnsi="Times New Roman" w:cs="宋体" w:hint="eastAsia"/>
                <w:szCs w:val="21"/>
              </w:rPr>
              <w:t>7</w:t>
            </w:r>
            <w:r w:rsidRPr="00B70367">
              <w:rPr>
                <w:rFonts w:ascii="宋体" w:eastAsia="宋体" w:hAnsi="宋体" w:cs="宋体" w:hint="eastAsia"/>
                <w:szCs w:val="21"/>
              </w:rPr>
              <w:t>课时</w:t>
            </w:r>
          </w:p>
          <w:p w14:paraId="3FB03166" w14:textId="77777777" w:rsidR="00527648" w:rsidRPr="00B70367" w:rsidRDefault="004F67E1">
            <w:pPr>
              <w:numPr>
                <w:ilvl w:val="0"/>
                <w:numId w:val="38"/>
              </w:numPr>
              <w:rPr>
                <w:rFonts w:ascii="宋体" w:eastAsia="宋体" w:hAnsi="宋体" w:cs="宋体"/>
                <w:szCs w:val="21"/>
              </w:rPr>
            </w:pPr>
            <w:r w:rsidRPr="00B70367">
              <w:rPr>
                <w:rFonts w:ascii="宋体" w:eastAsia="宋体" w:hAnsi="宋体" w:cs="宋体" w:hint="eastAsia"/>
                <w:szCs w:val="21"/>
              </w:rPr>
              <w:t xml:space="preserve">后现代主义小说精读  </w:t>
            </w:r>
            <w:r w:rsidRPr="00B70367">
              <w:rPr>
                <w:rFonts w:ascii="Times New Roman" w:eastAsia="宋体" w:hAnsi="Times New Roman" w:cs="宋体" w:hint="eastAsia"/>
                <w:szCs w:val="21"/>
              </w:rPr>
              <w:t>7</w:t>
            </w:r>
            <w:r w:rsidRPr="00B70367">
              <w:rPr>
                <w:rFonts w:ascii="宋体" w:eastAsia="宋体" w:hAnsi="宋体" w:cs="宋体" w:hint="eastAsia"/>
                <w:szCs w:val="21"/>
              </w:rPr>
              <w:t>课时</w:t>
            </w:r>
          </w:p>
        </w:tc>
      </w:tr>
      <w:tr w:rsidR="00527648" w:rsidRPr="00B70367" w14:paraId="1FB2E1B8" w14:textId="77777777">
        <w:trPr>
          <w:jc w:val="center"/>
        </w:trPr>
        <w:tc>
          <w:tcPr>
            <w:tcW w:w="1585" w:type="dxa"/>
            <w:vAlign w:val="center"/>
          </w:tcPr>
          <w:p w14:paraId="45251F4E"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6987F445" w14:textId="2E98B3B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课程论文  考核</w:t>
            </w:r>
          </w:p>
        </w:tc>
      </w:tr>
      <w:tr w:rsidR="00527648" w:rsidRPr="00B70367" w14:paraId="3A3236CE" w14:textId="77777777">
        <w:trPr>
          <w:trHeight w:val="303"/>
          <w:jc w:val="center"/>
        </w:trPr>
        <w:tc>
          <w:tcPr>
            <w:tcW w:w="1585" w:type="dxa"/>
            <w:vMerge w:val="restart"/>
            <w:vAlign w:val="center"/>
          </w:tcPr>
          <w:p w14:paraId="2C8A23D7"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4A8DBA5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已出版的自编教材 </w:t>
            </w:r>
            <w:r w:rsidRPr="00B70367">
              <w:rPr>
                <w:rFonts w:ascii="宋体" w:eastAsia="宋体" w:hAnsi="宋体" w:cs="宋体" w:hint="eastAsia"/>
                <w:szCs w:val="21"/>
              </w:rPr>
              <w:sym w:font="Wingdings" w:char="00A8"/>
            </w:r>
            <w:r w:rsidRPr="00B70367">
              <w:rPr>
                <w:rFonts w:ascii="宋体" w:eastAsia="宋体" w:hAnsi="宋体" w:cs="宋体" w:hint="eastAsia"/>
                <w:szCs w:val="21"/>
              </w:rPr>
              <w:t xml:space="preserve">其他公开出版教材 </w:t>
            </w:r>
          </w:p>
        </w:tc>
      </w:tr>
      <w:tr w:rsidR="00527648" w:rsidRPr="00B70367" w14:paraId="62C7BE49" w14:textId="77777777">
        <w:trPr>
          <w:trHeight w:val="303"/>
          <w:jc w:val="center"/>
        </w:trPr>
        <w:tc>
          <w:tcPr>
            <w:tcW w:w="1585" w:type="dxa"/>
            <w:vMerge/>
            <w:vAlign w:val="center"/>
          </w:tcPr>
          <w:p w14:paraId="336D5434" w14:textId="77777777" w:rsidR="00527648" w:rsidRPr="00B70367" w:rsidRDefault="00527648">
            <w:pPr>
              <w:ind w:rightChars="-6" w:right="-13"/>
              <w:jc w:val="center"/>
              <w:rPr>
                <w:rFonts w:ascii="宋体" w:eastAsia="宋体" w:hAnsi="宋体" w:cs="宋体"/>
                <w:szCs w:val="21"/>
              </w:rPr>
            </w:pPr>
          </w:p>
        </w:tc>
        <w:tc>
          <w:tcPr>
            <w:tcW w:w="7024" w:type="dxa"/>
            <w:gridSpan w:val="8"/>
          </w:tcPr>
          <w:p w14:paraId="044420C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44AAAD50" w14:textId="77777777" w:rsidR="00527648" w:rsidRPr="00B70367" w:rsidRDefault="00527648">
            <w:pPr>
              <w:ind w:rightChars="-6" w:right="-13"/>
              <w:rPr>
                <w:rFonts w:ascii="宋体" w:eastAsia="宋体" w:hAnsi="宋体" w:cs="宋体"/>
                <w:szCs w:val="21"/>
              </w:rPr>
            </w:pPr>
          </w:p>
        </w:tc>
      </w:tr>
      <w:tr w:rsidR="00527648" w:rsidRPr="00B70367" w14:paraId="56D20375" w14:textId="77777777">
        <w:trPr>
          <w:jc w:val="center"/>
        </w:trPr>
        <w:tc>
          <w:tcPr>
            <w:tcW w:w="1585" w:type="dxa"/>
            <w:vAlign w:val="center"/>
          </w:tcPr>
          <w:p w14:paraId="23DBE9C3"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46A39F41"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.《欧洲文学史》，</w:t>
            </w:r>
            <w:proofErr w:type="gramStart"/>
            <w:r w:rsidRPr="00B70367">
              <w:rPr>
                <w:rFonts w:ascii="宋体" w:eastAsia="宋体" w:hAnsi="宋体" w:cs="宋体" w:hint="eastAsia"/>
                <w:szCs w:val="21"/>
              </w:rPr>
              <w:t>李赋宁主编</w:t>
            </w:r>
            <w:proofErr w:type="gramEnd"/>
            <w:r w:rsidRPr="00B70367">
              <w:rPr>
                <w:rFonts w:ascii="宋体" w:eastAsia="宋体" w:hAnsi="宋体" w:cs="宋体" w:hint="eastAsia"/>
                <w:szCs w:val="21"/>
              </w:rPr>
              <w:t>，商务印书馆，</w:t>
            </w:r>
            <w:r w:rsidRPr="00B70367">
              <w:rPr>
                <w:rFonts w:ascii="Times New Roman" w:eastAsia="宋体" w:hAnsi="Times New Roman" w:cs="宋体" w:hint="eastAsia"/>
                <w:szCs w:val="21"/>
              </w:rPr>
              <w:t>1999</w:t>
            </w:r>
            <w:r w:rsidRPr="00B70367">
              <w:rPr>
                <w:rFonts w:ascii="宋体" w:eastAsia="宋体" w:hAnsi="宋体" w:cs="宋体" w:hint="eastAsia"/>
                <w:szCs w:val="21"/>
              </w:rPr>
              <w:t>年版。 </w:t>
            </w:r>
          </w:p>
          <w:p w14:paraId="0E214A0C"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.《西方正典》，哈罗德·布鲁姆，译林出版社，</w:t>
            </w:r>
            <w:r w:rsidRPr="00B70367">
              <w:rPr>
                <w:rFonts w:ascii="Times New Roman" w:eastAsia="宋体" w:hAnsi="Times New Roman" w:cs="宋体" w:hint="eastAsia"/>
                <w:szCs w:val="21"/>
              </w:rPr>
              <w:t>2005</w:t>
            </w:r>
            <w:r w:rsidRPr="00B70367">
              <w:rPr>
                <w:rFonts w:ascii="宋体" w:eastAsia="宋体" w:hAnsi="宋体" w:cs="宋体" w:hint="eastAsia"/>
                <w:szCs w:val="21"/>
              </w:rPr>
              <w:t>年版。</w:t>
            </w:r>
          </w:p>
          <w:p w14:paraId="2E226223"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3</w:t>
            </w:r>
            <w:r w:rsidRPr="00B70367">
              <w:rPr>
                <w:rFonts w:ascii="宋体" w:eastAsia="宋体" w:hAnsi="宋体" w:cs="宋体" w:hint="eastAsia"/>
                <w:szCs w:val="21"/>
              </w:rPr>
              <w:t>.《二十世纪西方文学理论》，特里·伊格尔顿，</w:t>
            </w:r>
            <w:r w:rsidRPr="00B70367">
              <w:rPr>
                <w:rFonts w:ascii="Times New Roman" w:eastAsia="宋体" w:hAnsi="Times New Roman" w:cs="宋体" w:hint="eastAsia"/>
                <w:szCs w:val="21"/>
              </w:rPr>
              <w:t>2007</w:t>
            </w:r>
            <w:r w:rsidRPr="00B70367">
              <w:rPr>
                <w:rFonts w:ascii="宋体" w:eastAsia="宋体" w:hAnsi="宋体" w:cs="宋体" w:hint="eastAsia"/>
                <w:szCs w:val="21"/>
              </w:rPr>
              <w:t>年版。</w:t>
            </w:r>
          </w:p>
          <w:p w14:paraId="781B9FE5" w14:textId="77777777" w:rsidR="00527648" w:rsidRPr="00B70367" w:rsidRDefault="004F67E1">
            <w:pPr>
              <w:rPr>
                <w:rFonts w:ascii="宋体" w:eastAsia="宋体" w:hAnsi="宋体" w:cs="宋体"/>
                <w:szCs w:val="21"/>
              </w:rPr>
            </w:pPr>
            <w:r w:rsidRPr="00B70367">
              <w:rPr>
                <w:rFonts w:ascii="Times New Roman" w:eastAsia="宋体" w:hAnsi="Times New Roman" w:cs="宋体" w:hint="eastAsia"/>
                <w:szCs w:val="21"/>
              </w:rPr>
              <w:t>4</w:t>
            </w:r>
            <w:r w:rsidRPr="00B70367">
              <w:rPr>
                <w:rFonts w:ascii="宋体" w:eastAsia="宋体" w:hAnsi="宋体" w:cs="宋体" w:hint="eastAsia"/>
                <w:szCs w:val="21"/>
              </w:rPr>
              <w:t>.《霍普金斯文学理论和批评指南》，外语教学与研究出版社，</w:t>
            </w:r>
            <w:r w:rsidRPr="00B70367">
              <w:rPr>
                <w:rFonts w:ascii="Times New Roman" w:eastAsia="宋体" w:hAnsi="Times New Roman" w:cs="宋体" w:hint="eastAsia"/>
                <w:szCs w:val="21"/>
              </w:rPr>
              <w:t>2011</w:t>
            </w:r>
            <w:r w:rsidRPr="00B70367">
              <w:rPr>
                <w:rFonts w:ascii="宋体" w:eastAsia="宋体" w:hAnsi="宋体" w:cs="宋体" w:hint="eastAsia"/>
                <w:szCs w:val="21"/>
              </w:rPr>
              <w:t>年版。</w:t>
            </w:r>
          </w:p>
        </w:tc>
      </w:tr>
    </w:tbl>
    <w:p w14:paraId="51DB95AA" w14:textId="77777777" w:rsidR="00527648" w:rsidRPr="00B70367" w:rsidRDefault="004F67E1">
      <w:r w:rsidRPr="00B70367">
        <w:br w:type="page"/>
      </w:r>
    </w:p>
    <w:p w14:paraId="700985C1"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文化研究理论与实践简明教学大纲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9"/>
        <w:gridCol w:w="943"/>
        <w:gridCol w:w="1023"/>
        <w:gridCol w:w="1040"/>
      </w:tblGrid>
      <w:tr w:rsidR="00527648" w:rsidRPr="00B70367" w14:paraId="67816C6D" w14:textId="77777777">
        <w:trPr>
          <w:trHeight w:val="651"/>
          <w:jc w:val="center"/>
        </w:trPr>
        <w:tc>
          <w:tcPr>
            <w:tcW w:w="1585" w:type="dxa"/>
            <w:vAlign w:val="center"/>
          </w:tcPr>
          <w:p w14:paraId="385D25A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6879C7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文化研究理论与实践</w:t>
            </w:r>
          </w:p>
        </w:tc>
        <w:tc>
          <w:tcPr>
            <w:tcW w:w="1902" w:type="dxa"/>
            <w:gridSpan w:val="2"/>
            <w:vAlign w:val="center"/>
          </w:tcPr>
          <w:p w14:paraId="22D5A8E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79BD1FF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0802b0050</w:t>
            </w:r>
          </w:p>
        </w:tc>
      </w:tr>
      <w:tr w:rsidR="00527648" w:rsidRPr="00B70367" w14:paraId="123FE301" w14:textId="77777777">
        <w:trPr>
          <w:trHeight w:val="642"/>
          <w:jc w:val="center"/>
        </w:trPr>
        <w:tc>
          <w:tcPr>
            <w:tcW w:w="1585" w:type="dxa"/>
            <w:vAlign w:val="center"/>
          </w:tcPr>
          <w:p w14:paraId="6B2975E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309DE7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w:t>
            </w:r>
          </w:p>
        </w:tc>
        <w:tc>
          <w:tcPr>
            <w:tcW w:w="1902" w:type="dxa"/>
            <w:gridSpan w:val="2"/>
            <w:vAlign w:val="center"/>
          </w:tcPr>
          <w:p w14:paraId="34BD80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64FD70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69E1B09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比较文学与世界文学教研室</w:t>
            </w:r>
          </w:p>
        </w:tc>
      </w:tr>
      <w:tr w:rsidR="00527648" w:rsidRPr="00B70367" w14:paraId="78A501DD" w14:textId="77777777">
        <w:trPr>
          <w:trHeight w:val="603"/>
          <w:jc w:val="center"/>
        </w:trPr>
        <w:tc>
          <w:tcPr>
            <w:tcW w:w="1585" w:type="dxa"/>
            <w:vAlign w:val="center"/>
          </w:tcPr>
          <w:p w14:paraId="37F44A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7"/>
            <w:vAlign w:val="center"/>
          </w:tcPr>
          <w:p w14:paraId="31DCA4A4" w14:textId="68BA8847" w:rsidR="00527648" w:rsidRPr="00B70367" w:rsidRDefault="00FC5B2F">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w:t>
            </w:r>
          </w:p>
        </w:tc>
      </w:tr>
      <w:tr w:rsidR="00527648" w:rsidRPr="00B70367" w14:paraId="4C683517" w14:textId="77777777">
        <w:trPr>
          <w:trHeight w:val="415"/>
          <w:jc w:val="center"/>
        </w:trPr>
        <w:tc>
          <w:tcPr>
            <w:tcW w:w="1585" w:type="dxa"/>
            <w:vAlign w:val="center"/>
          </w:tcPr>
          <w:p w14:paraId="6D4576C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1CEA243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方向必修课</w:t>
            </w:r>
          </w:p>
        </w:tc>
        <w:tc>
          <w:tcPr>
            <w:tcW w:w="959" w:type="dxa"/>
            <w:vAlign w:val="center"/>
          </w:tcPr>
          <w:p w14:paraId="5D7CBBF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43" w:type="dxa"/>
            <w:vAlign w:val="center"/>
          </w:tcPr>
          <w:p w14:paraId="15447024"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48</w:t>
            </w:r>
          </w:p>
        </w:tc>
        <w:tc>
          <w:tcPr>
            <w:tcW w:w="1023" w:type="dxa"/>
            <w:vAlign w:val="center"/>
          </w:tcPr>
          <w:p w14:paraId="7D8ED46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6B76EC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w:t>
            </w:r>
          </w:p>
        </w:tc>
      </w:tr>
      <w:tr w:rsidR="00527648" w:rsidRPr="00B70367" w14:paraId="377B011E" w14:textId="77777777">
        <w:trPr>
          <w:trHeight w:val="558"/>
          <w:jc w:val="center"/>
        </w:trPr>
        <w:tc>
          <w:tcPr>
            <w:tcW w:w="1585" w:type="dxa"/>
            <w:vMerge w:val="restart"/>
            <w:vAlign w:val="center"/>
          </w:tcPr>
          <w:p w14:paraId="54C9967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549EF8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71BB9D9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598E6B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15D804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1B28CCB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074185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77A2F2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41500F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553897D" w14:textId="77777777">
        <w:trPr>
          <w:trHeight w:val="490"/>
          <w:jc w:val="center"/>
        </w:trPr>
        <w:tc>
          <w:tcPr>
            <w:tcW w:w="1585" w:type="dxa"/>
            <w:vMerge/>
            <w:vAlign w:val="center"/>
          </w:tcPr>
          <w:p w14:paraId="04E6A6FB"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1FA09ED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6FF94AC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42</w:t>
            </w:r>
          </w:p>
        </w:tc>
        <w:tc>
          <w:tcPr>
            <w:tcW w:w="960" w:type="dxa"/>
            <w:vAlign w:val="center"/>
          </w:tcPr>
          <w:p w14:paraId="49B7B85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vAlign w:val="center"/>
          </w:tcPr>
          <w:p w14:paraId="2827FD6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43" w:type="dxa"/>
            <w:vAlign w:val="center"/>
          </w:tcPr>
          <w:p w14:paraId="213064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883E32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56AEA7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180BD798" w14:textId="77777777">
        <w:trPr>
          <w:jc w:val="center"/>
        </w:trPr>
        <w:tc>
          <w:tcPr>
            <w:tcW w:w="8609" w:type="dxa"/>
            <w:gridSpan w:val="8"/>
          </w:tcPr>
          <w:p w14:paraId="70CE333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18F7E4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课程定位：本课程为比较文学与世界文学硕士的专业必修课。本课程将通过教师讲授与学生阅读、讨论相结合的方式，帮助学生了解</w:t>
            </w:r>
            <w:r w:rsidRPr="00B70367">
              <w:rPr>
                <w:rFonts w:ascii="Times New Roman" w:eastAsia="宋体" w:hAnsi="Times New Roman" w:cs="宋体" w:hint="eastAsia"/>
                <w:szCs w:val="21"/>
              </w:rPr>
              <w:t>20</w:t>
            </w:r>
            <w:r w:rsidRPr="00B70367">
              <w:rPr>
                <w:rFonts w:ascii="宋体" w:eastAsia="宋体" w:hAnsi="宋体" w:cs="宋体" w:hint="eastAsia"/>
                <w:szCs w:val="21"/>
              </w:rPr>
              <w:t>世纪文化批评的理论脉络，掌握相应的理论方法，并能运用到对当下文化现象进行批评解读的实践中。</w:t>
            </w:r>
          </w:p>
          <w:p w14:paraId="68ED282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目的及要求：首先，本课程旨在促使学生对文化研究的历史脉络、思路和方法形成基本把握。其次，本课程也将着眼于理论与实践的统一，借由个案研究的讲解与展示的机会，促使学生在文化研究的视角下对各种文化现象与文化议题进行分析与研究。理论把握与实践能力将是本课程考核的主要依据。</w:t>
            </w:r>
          </w:p>
          <w:p w14:paraId="6D2AA514"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教学成效：了解并掌握文化研究的历史发展脉络以及不同的研究方向。了解文化研究的基本概念、问题意识与理论关照，并进一步地了解当下文化研究的热点问题与理论动向。了解文化研究的基本路径，学会结合相关理论方法对具体的文化现象进行分析、讨论。初步形成文化研究的理论视野，学会在文化研究的视角下</w:t>
            </w:r>
            <w:proofErr w:type="gramStart"/>
            <w:r w:rsidRPr="00B70367">
              <w:rPr>
                <w:rFonts w:ascii="宋体" w:eastAsia="宋体" w:hAnsi="宋体" w:cs="宋体" w:hint="eastAsia"/>
                <w:szCs w:val="21"/>
              </w:rPr>
              <w:t>观照</w:t>
            </w:r>
            <w:proofErr w:type="gramEnd"/>
            <w:r w:rsidRPr="00B70367">
              <w:rPr>
                <w:rFonts w:ascii="宋体" w:eastAsia="宋体" w:hAnsi="宋体" w:cs="宋体" w:hint="eastAsia"/>
                <w:szCs w:val="21"/>
              </w:rPr>
              <w:t>各种文化消费、现象和议题，建立起基本的批判意识与自省意识。</w:t>
            </w:r>
          </w:p>
        </w:tc>
      </w:tr>
      <w:tr w:rsidR="00527648" w:rsidRPr="00B70367" w14:paraId="18E06D16" w14:textId="77777777">
        <w:trPr>
          <w:jc w:val="center"/>
        </w:trPr>
        <w:tc>
          <w:tcPr>
            <w:tcW w:w="8609" w:type="dxa"/>
            <w:gridSpan w:val="8"/>
          </w:tcPr>
          <w:p w14:paraId="195AA84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5F67F43" w14:textId="77777777" w:rsidR="00527648" w:rsidRPr="00B70367" w:rsidRDefault="004F67E1">
            <w:pPr>
              <w:numPr>
                <w:ilvl w:val="0"/>
                <w:numId w:val="39"/>
              </w:numPr>
              <w:ind w:rightChars="-6" w:right="-13"/>
              <w:rPr>
                <w:rFonts w:ascii="宋体" w:eastAsia="宋体" w:hAnsi="宋体" w:cs="宋体"/>
                <w:szCs w:val="21"/>
              </w:rPr>
            </w:pPr>
            <w:r w:rsidRPr="00B70367">
              <w:rPr>
                <w:rFonts w:ascii="宋体" w:eastAsia="宋体" w:hAnsi="宋体" w:cs="宋体" w:hint="eastAsia"/>
                <w:b/>
                <w:bCs/>
                <w:szCs w:val="21"/>
              </w:rPr>
              <w:t>文化研究的历史脉络与基本问题（</w:t>
            </w:r>
            <w:r w:rsidRPr="00B70367">
              <w:rPr>
                <w:rFonts w:ascii="Times New Roman" w:eastAsia="宋体" w:hAnsi="Times New Roman" w:cs="宋体" w:hint="eastAsia"/>
                <w:b/>
                <w:bCs/>
                <w:szCs w:val="21"/>
              </w:rPr>
              <w:t>6</w:t>
            </w:r>
            <w:r w:rsidRPr="00B70367">
              <w:rPr>
                <w:rFonts w:ascii="宋体" w:eastAsia="宋体" w:hAnsi="宋体" w:cs="宋体" w:hint="eastAsia"/>
                <w:b/>
                <w:bCs/>
                <w:szCs w:val="21"/>
              </w:rPr>
              <w:t>课时）</w:t>
            </w:r>
          </w:p>
          <w:p w14:paraId="1C7D1485" w14:textId="77777777" w:rsidR="00527648" w:rsidRPr="00B70367" w:rsidRDefault="004F67E1">
            <w:pPr>
              <w:numPr>
                <w:ilvl w:val="0"/>
                <w:numId w:val="39"/>
              </w:numPr>
              <w:ind w:rightChars="-6" w:right="-13"/>
              <w:rPr>
                <w:rFonts w:ascii="宋体" w:eastAsia="宋体" w:hAnsi="宋体" w:cs="宋体"/>
                <w:b/>
                <w:bCs/>
                <w:szCs w:val="21"/>
              </w:rPr>
            </w:pPr>
            <w:r w:rsidRPr="00B70367">
              <w:rPr>
                <w:rFonts w:ascii="宋体" w:eastAsia="宋体" w:hAnsi="宋体" w:cs="宋体" w:hint="eastAsia"/>
                <w:b/>
                <w:bCs/>
                <w:szCs w:val="21"/>
              </w:rPr>
              <w:t>文化研究理论</w:t>
            </w:r>
          </w:p>
          <w:p w14:paraId="0588EA5E"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语言学、符号学与结构主义：索绪尔与罗兰·巴特等（</w:t>
            </w:r>
            <w:r w:rsidRPr="00B70367">
              <w:rPr>
                <w:rFonts w:ascii="Times New Roman" w:eastAsia="宋体" w:hAnsi="Times New Roman" w:cs="宋体" w:hint="eastAsia"/>
                <w:szCs w:val="21"/>
              </w:rPr>
              <w:t>6</w:t>
            </w:r>
            <w:r w:rsidRPr="00B70367">
              <w:rPr>
                <w:rFonts w:ascii="宋体" w:eastAsia="宋体" w:hAnsi="宋体" w:cs="宋体" w:hint="eastAsia"/>
                <w:szCs w:val="21"/>
              </w:rPr>
              <w:t>课时）法兰克福学派（</w:t>
            </w:r>
            <w:r w:rsidRPr="00B70367">
              <w:rPr>
                <w:rFonts w:ascii="Times New Roman" w:eastAsia="宋体" w:hAnsi="Times New Roman" w:cs="宋体" w:hint="eastAsia"/>
                <w:szCs w:val="21"/>
              </w:rPr>
              <w:t>6</w:t>
            </w:r>
            <w:r w:rsidRPr="00B70367">
              <w:rPr>
                <w:rFonts w:ascii="宋体" w:eastAsia="宋体" w:hAnsi="宋体" w:cs="宋体" w:hint="eastAsia"/>
                <w:szCs w:val="21"/>
              </w:rPr>
              <w:t>课时）精神分析：从弗洛伊德到拉康（</w:t>
            </w:r>
            <w:r w:rsidRPr="00B70367">
              <w:rPr>
                <w:rFonts w:ascii="Times New Roman" w:eastAsia="宋体" w:hAnsi="Times New Roman" w:cs="宋体" w:hint="eastAsia"/>
                <w:szCs w:val="21"/>
              </w:rPr>
              <w:t>6</w:t>
            </w:r>
            <w:r w:rsidRPr="00B70367">
              <w:rPr>
                <w:rFonts w:ascii="宋体" w:eastAsia="宋体" w:hAnsi="宋体" w:cs="宋体" w:hint="eastAsia"/>
                <w:szCs w:val="21"/>
              </w:rPr>
              <w:t>课时）意识形态理论：马克思、葛兰西、阿尔都塞（</w:t>
            </w:r>
            <w:r w:rsidRPr="00B70367">
              <w:rPr>
                <w:rFonts w:ascii="Times New Roman" w:eastAsia="宋体" w:hAnsi="Times New Roman" w:cs="宋体" w:hint="eastAsia"/>
                <w:szCs w:val="21"/>
              </w:rPr>
              <w:t>6</w:t>
            </w:r>
            <w:r w:rsidRPr="00B70367">
              <w:rPr>
                <w:rFonts w:ascii="宋体" w:eastAsia="宋体" w:hAnsi="宋体" w:cs="宋体" w:hint="eastAsia"/>
                <w:szCs w:val="21"/>
              </w:rPr>
              <w:t>课时）话语、知识考古学：福柯（</w:t>
            </w:r>
            <w:r w:rsidRPr="00B70367">
              <w:rPr>
                <w:rFonts w:ascii="Times New Roman" w:eastAsia="宋体" w:hAnsi="Times New Roman" w:cs="宋体" w:hint="eastAsia"/>
                <w:szCs w:val="21"/>
              </w:rPr>
              <w:t>3</w:t>
            </w:r>
            <w:r w:rsidRPr="00B70367">
              <w:rPr>
                <w:rFonts w:ascii="宋体" w:eastAsia="宋体" w:hAnsi="宋体" w:cs="宋体" w:hint="eastAsia"/>
                <w:szCs w:val="21"/>
              </w:rPr>
              <w:t>课时）媒体与消费：鲍德里亚、麦克卢汉等（</w:t>
            </w:r>
            <w:r w:rsidRPr="00B70367">
              <w:rPr>
                <w:rFonts w:ascii="Times New Roman" w:eastAsia="宋体" w:hAnsi="Times New Roman" w:cs="宋体" w:hint="eastAsia"/>
                <w:szCs w:val="21"/>
              </w:rPr>
              <w:t>3</w:t>
            </w:r>
            <w:r w:rsidRPr="00B70367">
              <w:rPr>
                <w:rFonts w:ascii="宋体" w:eastAsia="宋体" w:hAnsi="宋体" w:cs="宋体" w:hint="eastAsia"/>
                <w:szCs w:val="21"/>
              </w:rPr>
              <w:t>课时）后现代主义：詹姆逊等（2课时）</w:t>
            </w:r>
          </w:p>
          <w:p w14:paraId="7093C687" w14:textId="77777777" w:rsidR="00527648" w:rsidRPr="00B70367" w:rsidRDefault="004F67E1">
            <w:pPr>
              <w:numPr>
                <w:ilvl w:val="0"/>
                <w:numId w:val="39"/>
              </w:numPr>
              <w:ind w:rightChars="-6" w:right="-13"/>
              <w:rPr>
                <w:rFonts w:ascii="宋体" w:eastAsia="宋体" w:hAnsi="宋体" w:cs="宋体"/>
                <w:b/>
                <w:bCs/>
                <w:szCs w:val="21"/>
              </w:rPr>
            </w:pPr>
            <w:r w:rsidRPr="00B70367">
              <w:rPr>
                <w:rFonts w:ascii="宋体" w:eastAsia="宋体" w:hAnsi="宋体" w:cs="宋体" w:hint="eastAsia"/>
                <w:b/>
                <w:bCs/>
                <w:szCs w:val="21"/>
              </w:rPr>
              <w:t>文化研究中的热点问题</w:t>
            </w:r>
          </w:p>
          <w:p w14:paraId="7034139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政策与工业（</w:t>
            </w:r>
            <w:r w:rsidRPr="00B70367">
              <w:rPr>
                <w:rFonts w:ascii="Times New Roman" w:eastAsia="宋体" w:hAnsi="Times New Roman" w:cs="宋体" w:hint="eastAsia"/>
                <w:szCs w:val="21"/>
              </w:rPr>
              <w:t>2</w:t>
            </w:r>
            <w:r w:rsidRPr="00B70367">
              <w:rPr>
                <w:rFonts w:ascii="宋体" w:eastAsia="宋体" w:hAnsi="宋体" w:cs="宋体" w:hint="eastAsia"/>
                <w:szCs w:val="21"/>
              </w:rPr>
              <w:t>课时）地点、空间与地理学（</w:t>
            </w:r>
            <w:r w:rsidRPr="00B70367">
              <w:rPr>
                <w:rFonts w:ascii="Times New Roman" w:eastAsia="宋体" w:hAnsi="Times New Roman" w:cs="宋体" w:hint="eastAsia"/>
                <w:szCs w:val="21"/>
              </w:rPr>
              <w:t>2</w:t>
            </w:r>
            <w:r w:rsidRPr="00B70367">
              <w:rPr>
                <w:rFonts w:ascii="宋体" w:eastAsia="宋体" w:hAnsi="宋体" w:cs="宋体" w:hint="eastAsia"/>
                <w:szCs w:val="21"/>
              </w:rPr>
              <w:t>课时）媒介研究（</w:t>
            </w:r>
            <w:r w:rsidRPr="00B70367">
              <w:rPr>
                <w:rFonts w:ascii="Times New Roman" w:eastAsia="宋体" w:hAnsi="Times New Roman" w:cs="宋体" w:hint="eastAsia"/>
                <w:szCs w:val="21"/>
              </w:rPr>
              <w:t>2</w:t>
            </w:r>
            <w:r w:rsidRPr="00B70367">
              <w:rPr>
                <w:rFonts w:ascii="宋体" w:eastAsia="宋体" w:hAnsi="宋体" w:cs="宋体" w:hint="eastAsia"/>
                <w:szCs w:val="21"/>
              </w:rPr>
              <w:t>课时）性别研究（</w:t>
            </w:r>
            <w:r w:rsidRPr="00B70367">
              <w:rPr>
                <w:rFonts w:ascii="Times New Roman" w:eastAsia="宋体" w:hAnsi="Times New Roman" w:cs="宋体" w:hint="eastAsia"/>
                <w:szCs w:val="21"/>
              </w:rPr>
              <w:t>2</w:t>
            </w:r>
            <w:r w:rsidRPr="00B70367">
              <w:rPr>
                <w:rFonts w:ascii="宋体" w:eastAsia="宋体" w:hAnsi="宋体" w:cs="宋体" w:hint="eastAsia"/>
                <w:szCs w:val="21"/>
              </w:rPr>
              <w:t>课时）跨国性、全球化与后殖民（</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tc>
      </w:tr>
      <w:tr w:rsidR="00527648" w:rsidRPr="00B70367" w14:paraId="602E3CF0" w14:textId="77777777">
        <w:trPr>
          <w:jc w:val="center"/>
        </w:trPr>
        <w:tc>
          <w:tcPr>
            <w:tcW w:w="1585" w:type="dxa"/>
            <w:vAlign w:val="center"/>
          </w:tcPr>
          <w:p w14:paraId="74C5A7C0"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7"/>
          </w:tcPr>
          <w:p w14:paraId="5DC16AE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65E82D6A" w14:textId="77777777">
        <w:trPr>
          <w:trHeight w:val="336"/>
          <w:jc w:val="center"/>
        </w:trPr>
        <w:tc>
          <w:tcPr>
            <w:tcW w:w="1585" w:type="dxa"/>
            <w:vMerge w:val="restart"/>
            <w:vAlign w:val="center"/>
          </w:tcPr>
          <w:p w14:paraId="68E49F0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7"/>
          </w:tcPr>
          <w:p w14:paraId="25B683B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4D8F5219" w14:textId="77777777">
        <w:trPr>
          <w:trHeight w:val="336"/>
          <w:jc w:val="center"/>
        </w:trPr>
        <w:tc>
          <w:tcPr>
            <w:tcW w:w="1585" w:type="dxa"/>
            <w:vMerge/>
            <w:vAlign w:val="center"/>
          </w:tcPr>
          <w:p w14:paraId="17233A37" w14:textId="77777777" w:rsidR="00527648" w:rsidRPr="00B70367" w:rsidRDefault="00527648">
            <w:pPr>
              <w:ind w:rightChars="-6" w:right="-13"/>
              <w:jc w:val="center"/>
              <w:rPr>
                <w:rFonts w:ascii="宋体" w:eastAsia="宋体" w:hAnsi="宋体" w:cs="宋体"/>
                <w:szCs w:val="21"/>
              </w:rPr>
            </w:pPr>
          </w:p>
        </w:tc>
        <w:tc>
          <w:tcPr>
            <w:tcW w:w="7024" w:type="dxa"/>
            <w:gridSpan w:val="7"/>
          </w:tcPr>
          <w:p w14:paraId="3D7D096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00DD86F7" w14:textId="77777777" w:rsidR="00527648" w:rsidRPr="00B70367" w:rsidRDefault="00527648">
            <w:pPr>
              <w:ind w:rightChars="-6" w:right="-13"/>
              <w:rPr>
                <w:rFonts w:ascii="宋体" w:eastAsia="宋体" w:hAnsi="宋体" w:cs="宋体"/>
                <w:szCs w:val="21"/>
              </w:rPr>
            </w:pPr>
          </w:p>
        </w:tc>
      </w:tr>
      <w:tr w:rsidR="00527648" w:rsidRPr="00B70367" w14:paraId="2B1D0426" w14:textId="77777777">
        <w:trPr>
          <w:jc w:val="center"/>
        </w:trPr>
        <w:tc>
          <w:tcPr>
            <w:tcW w:w="1585" w:type="dxa"/>
            <w:vAlign w:val="center"/>
          </w:tcPr>
          <w:p w14:paraId="0E4D74E9"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7"/>
          </w:tcPr>
          <w:p w14:paraId="4C8AB5D5" w14:textId="77777777" w:rsidR="00527648" w:rsidRPr="00B70367" w:rsidRDefault="004F67E1">
            <w:pPr>
              <w:numPr>
                <w:ilvl w:val="0"/>
                <w:numId w:val="40"/>
              </w:numPr>
              <w:ind w:rightChars="-6" w:right="-13"/>
              <w:rPr>
                <w:rFonts w:ascii="宋体" w:eastAsia="宋体" w:hAnsi="宋体" w:cs="宋体"/>
                <w:color w:val="000000"/>
                <w:szCs w:val="21"/>
              </w:rPr>
            </w:pPr>
            <w:r w:rsidRPr="00B70367">
              <w:rPr>
                <w:rFonts w:ascii="宋体" w:eastAsia="宋体" w:hAnsi="宋体" w:cs="宋体" w:hint="eastAsia"/>
                <w:color w:val="000000"/>
                <w:szCs w:val="21"/>
              </w:rPr>
              <w:t>戴锦华著.隐形书写：</w:t>
            </w:r>
            <w:r w:rsidRPr="00B70367">
              <w:rPr>
                <w:rFonts w:ascii="Times New Roman" w:eastAsia="宋体" w:hAnsi="Times New Roman" w:cs="宋体" w:hint="eastAsia"/>
                <w:color w:val="000000"/>
                <w:szCs w:val="21"/>
              </w:rPr>
              <w:t>90</w:t>
            </w:r>
            <w:r w:rsidRPr="00B70367">
              <w:rPr>
                <w:rFonts w:ascii="宋体" w:eastAsia="宋体" w:hAnsi="宋体" w:cs="宋体" w:hint="eastAsia"/>
                <w:color w:val="000000"/>
                <w:szCs w:val="21"/>
              </w:rPr>
              <w:t>年代中国文化研究[M].北京：北京大学出版社.</w:t>
            </w:r>
            <w:r w:rsidRPr="00B70367">
              <w:rPr>
                <w:rFonts w:ascii="Times New Roman" w:eastAsia="宋体" w:hAnsi="Times New Roman" w:cs="宋体" w:hint="eastAsia"/>
                <w:color w:val="000000"/>
                <w:szCs w:val="21"/>
              </w:rPr>
              <w:t>2018</w:t>
            </w:r>
            <w:r w:rsidRPr="00B70367">
              <w:rPr>
                <w:rFonts w:ascii="宋体" w:eastAsia="宋体" w:hAnsi="宋体" w:cs="宋体" w:hint="eastAsia"/>
                <w:color w:val="000000"/>
                <w:szCs w:val="21"/>
              </w:rPr>
              <w:t>。</w:t>
            </w:r>
          </w:p>
          <w:p w14:paraId="006E8626" w14:textId="77777777" w:rsidR="00527648" w:rsidRPr="00B70367" w:rsidRDefault="004F67E1">
            <w:pPr>
              <w:numPr>
                <w:ilvl w:val="0"/>
                <w:numId w:val="40"/>
              </w:numPr>
              <w:ind w:rightChars="-6" w:right="-13"/>
              <w:rPr>
                <w:rFonts w:ascii="宋体" w:eastAsia="宋体" w:hAnsi="宋体" w:cs="宋体"/>
                <w:color w:val="000000"/>
                <w:szCs w:val="21"/>
              </w:rPr>
            </w:pPr>
            <w:r w:rsidRPr="00B70367">
              <w:rPr>
                <w:rFonts w:ascii="宋体" w:eastAsia="宋体" w:hAnsi="宋体" w:cs="宋体" w:hint="eastAsia"/>
                <w:color w:val="000000"/>
                <w:szCs w:val="21"/>
              </w:rPr>
              <w:t>约翰·斯道雷著.文化理论与大众文化导论[M].北京大学出版社.</w:t>
            </w:r>
            <w:r w:rsidRPr="00B70367">
              <w:rPr>
                <w:rFonts w:ascii="Times New Roman" w:eastAsia="宋体" w:hAnsi="Times New Roman" w:cs="宋体" w:hint="eastAsia"/>
                <w:color w:val="000000"/>
                <w:szCs w:val="21"/>
              </w:rPr>
              <w:t>2010</w:t>
            </w:r>
            <w:r w:rsidRPr="00B70367">
              <w:rPr>
                <w:rFonts w:ascii="宋体" w:eastAsia="宋体" w:hAnsi="宋体" w:cs="宋体" w:hint="eastAsia"/>
                <w:color w:val="000000"/>
                <w:szCs w:val="21"/>
              </w:rPr>
              <w:t>。</w:t>
            </w:r>
          </w:p>
        </w:tc>
      </w:tr>
    </w:tbl>
    <w:p w14:paraId="1334DCF5"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叙事学导论简明教学大纲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68"/>
        <w:gridCol w:w="1456"/>
        <w:gridCol w:w="960"/>
        <w:gridCol w:w="960"/>
        <w:gridCol w:w="951"/>
        <w:gridCol w:w="8"/>
        <w:gridCol w:w="943"/>
        <w:gridCol w:w="1023"/>
        <w:gridCol w:w="1040"/>
      </w:tblGrid>
      <w:tr w:rsidR="00527648" w:rsidRPr="00B70367" w14:paraId="77F12329" w14:textId="77777777">
        <w:trPr>
          <w:trHeight w:val="580"/>
          <w:jc w:val="center"/>
        </w:trPr>
        <w:tc>
          <w:tcPr>
            <w:tcW w:w="1268" w:type="dxa"/>
            <w:vAlign w:val="center"/>
          </w:tcPr>
          <w:p w14:paraId="6E0D55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376" w:type="dxa"/>
            <w:gridSpan w:val="3"/>
            <w:vAlign w:val="center"/>
          </w:tcPr>
          <w:p w14:paraId="10A8CF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叙事学导论</w:t>
            </w:r>
          </w:p>
        </w:tc>
        <w:tc>
          <w:tcPr>
            <w:tcW w:w="1902" w:type="dxa"/>
            <w:gridSpan w:val="3"/>
            <w:vAlign w:val="center"/>
          </w:tcPr>
          <w:p w14:paraId="3721923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DF26A9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080240044</w:t>
            </w:r>
          </w:p>
        </w:tc>
      </w:tr>
      <w:tr w:rsidR="00527648" w:rsidRPr="00B70367" w14:paraId="7FED44A9" w14:textId="77777777">
        <w:trPr>
          <w:trHeight w:val="642"/>
          <w:jc w:val="center"/>
        </w:trPr>
        <w:tc>
          <w:tcPr>
            <w:tcW w:w="1268" w:type="dxa"/>
            <w:vAlign w:val="center"/>
          </w:tcPr>
          <w:p w14:paraId="78DECE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376" w:type="dxa"/>
            <w:gridSpan w:val="3"/>
            <w:vAlign w:val="center"/>
          </w:tcPr>
          <w:p w14:paraId="1694F4F1"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申洁玲</w:t>
            </w:r>
            <w:proofErr w:type="gramEnd"/>
          </w:p>
        </w:tc>
        <w:tc>
          <w:tcPr>
            <w:tcW w:w="1902" w:type="dxa"/>
            <w:gridSpan w:val="3"/>
            <w:vAlign w:val="center"/>
          </w:tcPr>
          <w:p w14:paraId="6B8578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7A5A5A0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773D26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35A974CF" w14:textId="77777777">
        <w:trPr>
          <w:trHeight w:val="376"/>
          <w:jc w:val="center"/>
        </w:trPr>
        <w:tc>
          <w:tcPr>
            <w:tcW w:w="1268" w:type="dxa"/>
            <w:vAlign w:val="center"/>
          </w:tcPr>
          <w:p w14:paraId="4C7004E6"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教学团</w:t>
            </w:r>
            <w:proofErr w:type="gramEnd"/>
            <w:r w:rsidRPr="00B70367">
              <w:rPr>
                <w:rFonts w:ascii="宋体" w:eastAsia="宋体" w:hAnsi="宋体" w:cs="宋体" w:hint="eastAsia"/>
                <w:color w:val="000000"/>
                <w:szCs w:val="21"/>
              </w:rPr>
              <w:t>成员</w:t>
            </w:r>
          </w:p>
        </w:tc>
        <w:tc>
          <w:tcPr>
            <w:tcW w:w="7341" w:type="dxa"/>
            <w:gridSpan w:val="8"/>
            <w:vAlign w:val="center"/>
          </w:tcPr>
          <w:p w14:paraId="0078CEF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滕威、张静、汪涛、</w:t>
            </w: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w:t>
            </w:r>
          </w:p>
        </w:tc>
      </w:tr>
      <w:tr w:rsidR="00527648" w:rsidRPr="00B70367" w14:paraId="6F3A03C0" w14:textId="77777777">
        <w:trPr>
          <w:trHeight w:val="332"/>
          <w:jc w:val="center"/>
        </w:trPr>
        <w:tc>
          <w:tcPr>
            <w:tcW w:w="1268" w:type="dxa"/>
            <w:vAlign w:val="center"/>
          </w:tcPr>
          <w:p w14:paraId="40F30C2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376" w:type="dxa"/>
            <w:gridSpan w:val="3"/>
            <w:vAlign w:val="center"/>
          </w:tcPr>
          <w:p w14:paraId="472723FE" w14:textId="09AD9848"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439C94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68FD9CC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647561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0639B74F"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404AEE2" w14:textId="77777777">
        <w:trPr>
          <w:trHeight w:val="558"/>
          <w:jc w:val="center"/>
        </w:trPr>
        <w:tc>
          <w:tcPr>
            <w:tcW w:w="1268" w:type="dxa"/>
            <w:vMerge w:val="restart"/>
            <w:vAlign w:val="center"/>
          </w:tcPr>
          <w:p w14:paraId="1FAEC3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E8DFA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456" w:type="dxa"/>
            <w:vAlign w:val="center"/>
          </w:tcPr>
          <w:p w14:paraId="77CA69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2B3E11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072B24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1D2C8DF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14E545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506FFE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894EA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DCE81BE" w14:textId="77777777">
        <w:trPr>
          <w:trHeight w:val="287"/>
          <w:jc w:val="center"/>
        </w:trPr>
        <w:tc>
          <w:tcPr>
            <w:tcW w:w="1268" w:type="dxa"/>
            <w:vMerge/>
            <w:vAlign w:val="center"/>
          </w:tcPr>
          <w:p w14:paraId="02B5DD76" w14:textId="77777777" w:rsidR="00527648" w:rsidRPr="00B70367" w:rsidRDefault="00527648">
            <w:pPr>
              <w:snapToGrid w:val="0"/>
              <w:jc w:val="center"/>
              <w:rPr>
                <w:rFonts w:ascii="宋体" w:eastAsia="宋体" w:hAnsi="宋体" w:cs="宋体"/>
                <w:color w:val="000000"/>
                <w:szCs w:val="21"/>
              </w:rPr>
            </w:pPr>
          </w:p>
        </w:tc>
        <w:tc>
          <w:tcPr>
            <w:tcW w:w="1456" w:type="dxa"/>
            <w:vAlign w:val="center"/>
          </w:tcPr>
          <w:p w14:paraId="15FDA4A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3EA34C2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14</w:t>
            </w:r>
          </w:p>
        </w:tc>
        <w:tc>
          <w:tcPr>
            <w:tcW w:w="960" w:type="dxa"/>
            <w:vAlign w:val="center"/>
          </w:tcPr>
          <w:p w14:paraId="19AD53B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2970EA9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6BE3B62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9CF21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3A33BC6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7F2BB9AC" w14:textId="77777777">
        <w:trPr>
          <w:jc w:val="center"/>
        </w:trPr>
        <w:tc>
          <w:tcPr>
            <w:tcW w:w="8609" w:type="dxa"/>
            <w:gridSpan w:val="9"/>
          </w:tcPr>
          <w:p w14:paraId="2654522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BE187CE" w14:textId="77777777" w:rsidR="00527648" w:rsidRPr="00B70367" w:rsidRDefault="004F67E1">
            <w:pPr>
              <w:ind w:rightChars="-6" w:right="-13" w:firstLineChars="200" w:firstLine="422"/>
              <w:rPr>
                <w:rFonts w:ascii="宋体" w:eastAsia="宋体" w:hAnsi="宋体" w:cs="宋体"/>
                <w:color w:val="333333"/>
                <w:szCs w:val="21"/>
                <w:shd w:val="clear" w:color="auto" w:fill="FFFFFF"/>
              </w:rPr>
            </w:pPr>
            <w:r w:rsidRPr="00B70367">
              <w:rPr>
                <w:rFonts w:ascii="宋体" w:eastAsia="宋体" w:hAnsi="宋体" w:cs="宋体" w:hint="eastAsia"/>
                <w:b/>
                <w:bCs/>
                <w:color w:val="333333"/>
                <w:szCs w:val="21"/>
                <w:shd w:val="clear" w:color="auto" w:fill="FFFFFF"/>
              </w:rPr>
              <w:t>叙事学导论</w:t>
            </w:r>
            <w:r w:rsidRPr="00B70367">
              <w:rPr>
                <w:rFonts w:ascii="宋体" w:eastAsia="宋体" w:hAnsi="宋体" w:cs="宋体" w:hint="eastAsia"/>
                <w:color w:val="333333"/>
                <w:szCs w:val="21"/>
                <w:shd w:val="clear" w:color="auto" w:fill="FFFFFF"/>
              </w:rPr>
              <w:t>是研究文学作品的叙事艺术的理论课程，旨在帮助研究生掌握分析叙事作品的理论工具。</w:t>
            </w:r>
          </w:p>
          <w:p w14:paraId="66239C30"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bCs/>
                <w:color w:val="333333"/>
                <w:szCs w:val="21"/>
                <w:shd w:val="clear" w:color="auto" w:fill="FFFFFF"/>
              </w:rPr>
              <w:t>教学目的</w:t>
            </w:r>
            <w:r w:rsidRPr="00B70367">
              <w:rPr>
                <w:rFonts w:ascii="宋体" w:eastAsia="宋体" w:hAnsi="宋体" w:cs="宋体" w:hint="eastAsia"/>
                <w:color w:val="333333"/>
                <w:szCs w:val="21"/>
                <w:shd w:val="clear" w:color="auto" w:fill="FFFFFF"/>
              </w:rPr>
              <w:t>：帮助学生了解经典叙事学的基础理论及后经典叙事学的发展方向及主要理论分支，要求学生准确掌握叙事学基本概念及修辞性叙事学、认知叙事学、女性主义叙事</w:t>
            </w:r>
            <w:proofErr w:type="gramStart"/>
            <w:r w:rsidRPr="00B70367">
              <w:rPr>
                <w:rFonts w:ascii="宋体" w:eastAsia="宋体" w:hAnsi="宋体" w:cs="宋体" w:hint="eastAsia"/>
                <w:color w:val="333333"/>
                <w:szCs w:val="21"/>
                <w:shd w:val="clear" w:color="auto" w:fill="FFFFFF"/>
              </w:rPr>
              <w:t>学及跨媒介</w:t>
            </w:r>
            <w:proofErr w:type="gramEnd"/>
            <w:r w:rsidRPr="00B70367">
              <w:rPr>
                <w:rFonts w:ascii="宋体" w:eastAsia="宋体" w:hAnsi="宋体" w:cs="宋体" w:hint="eastAsia"/>
                <w:color w:val="333333"/>
                <w:szCs w:val="21"/>
                <w:shd w:val="clear" w:color="auto" w:fill="FFFFFF"/>
              </w:rPr>
              <w:t>叙事学。</w:t>
            </w:r>
            <w:r w:rsidRPr="00B70367">
              <w:rPr>
                <w:rFonts w:ascii="宋体" w:eastAsia="宋体" w:hAnsi="宋体" w:cs="宋体" w:hint="eastAsia"/>
                <w:b/>
                <w:bCs/>
                <w:color w:val="333333"/>
                <w:szCs w:val="21"/>
                <w:shd w:val="clear" w:color="auto" w:fill="FFFFFF"/>
              </w:rPr>
              <w:t>教学成效</w:t>
            </w:r>
            <w:r w:rsidRPr="00B70367">
              <w:rPr>
                <w:rFonts w:ascii="宋体" w:eastAsia="宋体" w:hAnsi="宋体" w:cs="宋体" w:hint="eastAsia"/>
                <w:color w:val="333333"/>
                <w:szCs w:val="21"/>
                <w:shd w:val="clear" w:color="auto" w:fill="FFFFFF"/>
              </w:rPr>
              <w:t>：学生学习本课程后，对叙事学有比较全面的认识，能够用合适的叙事理论去分析文学作品，并能撰写叙事</w:t>
            </w:r>
            <w:proofErr w:type="gramStart"/>
            <w:r w:rsidRPr="00B70367">
              <w:rPr>
                <w:rFonts w:ascii="宋体" w:eastAsia="宋体" w:hAnsi="宋体" w:cs="宋体" w:hint="eastAsia"/>
                <w:color w:val="333333"/>
                <w:szCs w:val="21"/>
                <w:shd w:val="clear" w:color="auto" w:fill="FFFFFF"/>
              </w:rPr>
              <w:t>学方向</w:t>
            </w:r>
            <w:proofErr w:type="gramEnd"/>
            <w:r w:rsidRPr="00B70367">
              <w:rPr>
                <w:rFonts w:ascii="宋体" w:eastAsia="宋体" w:hAnsi="宋体" w:cs="宋体" w:hint="eastAsia"/>
                <w:color w:val="333333"/>
                <w:szCs w:val="21"/>
                <w:shd w:val="clear" w:color="auto" w:fill="FFFFFF"/>
              </w:rPr>
              <w:t>研究论文。</w:t>
            </w:r>
            <w:r w:rsidRPr="00B70367">
              <w:rPr>
                <w:rFonts w:ascii="宋体" w:eastAsia="宋体" w:hAnsi="宋体" w:cs="宋体" w:hint="eastAsia"/>
                <w:b/>
                <w:bCs/>
                <w:color w:val="333333"/>
                <w:szCs w:val="21"/>
                <w:shd w:val="clear" w:color="auto" w:fill="FFFFFF"/>
              </w:rPr>
              <w:t>课程思政</w:t>
            </w:r>
            <w:r w:rsidRPr="00B70367">
              <w:rPr>
                <w:rFonts w:ascii="宋体" w:eastAsia="宋体" w:hAnsi="宋体" w:cs="宋体" w:hint="eastAsia"/>
                <w:color w:val="333333"/>
                <w:szCs w:val="21"/>
                <w:shd w:val="clear" w:color="auto" w:fill="FFFFFF"/>
              </w:rPr>
              <w:t>：西方叙事学是基于西方文学现象的理论概括，中国叙事学是基于中国文学现象的理论概括，中西方文学有不同的传统，既相区别又相联系，各有特色，各有价值。本课程引导学生科学对待中西差异，增强学术自信。</w:t>
            </w:r>
            <w:r w:rsidRPr="00B70367">
              <w:rPr>
                <w:rFonts w:ascii="宋体" w:eastAsia="宋体" w:hAnsi="宋体" w:cs="宋体" w:hint="eastAsia"/>
                <w:b/>
                <w:bCs/>
                <w:color w:val="333333"/>
                <w:szCs w:val="21"/>
                <w:shd w:val="clear" w:color="auto" w:fill="FFFFFF"/>
              </w:rPr>
              <w:t>国际化元素：</w:t>
            </w:r>
            <w:r w:rsidRPr="00B70367">
              <w:rPr>
                <w:rFonts w:ascii="宋体" w:eastAsia="宋体" w:hAnsi="宋体" w:cs="宋体" w:hint="eastAsia"/>
                <w:color w:val="333333"/>
                <w:szCs w:val="21"/>
                <w:shd w:val="clear" w:color="auto" w:fill="FFFFFF"/>
              </w:rPr>
              <w:t>本课程理论上兼顾中西，讨论作品涉及古今中外，国际化元素丰富。</w:t>
            </w:r>
          </w:p>
        </w:tc>
      </w:tr>
      <w:tr w:rsidR="00527648" w:rsidRPr="00B70367" w14:paraId="772477A1" w14:textId="77777777">
        <w:trPr>
          <w:jc w:val="center"/>
        </w:trPr>
        <w:tc>
          <w:tcPr>
            <w:tcW w:w="8609" w:type="dxa"/>
            <w:gridSpan w:val="9"/>
          </w:tcPr>
          <w:p w14:paraId="4B7EEC5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F3D1B45"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故事和话语 </w:t>
            </w:r>
            <w:r w:rsidRPr="00B70367">
              <w:rPr>
                <w:rFonts w:ascii="Times New Roman" w:eastAsia="宋体" w:hAnsi="Times New Roman" w:cs="宋体" w:hint="eastAsia"/>
                <w:szCs w:val="21"/>
              </w:rPr>
              <w:t>4</w:t>
            </w:r>
            <w:r w:rsidRPr="00B70367">
              <w:rPr>
                <w:rFonts w:ascii="宋体" w:eastAsia="宋体" w:hAnsi="宋体" w:cs="宋体" w:hint="eastAsia"/>
                <w:szCs w:val="21"/>
              </w:rPr>
              <w:t>课时（讲授+研讨）</w:t>
            </w:r>
          </w:p>
          <w:p w14:paraId="464C0E37"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情节结构  </w:t>
            </w:r>
            <w:r w:rsidRPr="00B70367">
              <w:rPr>
                <w:rFonts w:ascii="Times New Roman" w:eastAsia="宋体" w:hAnsi="Times New Roman" w:cs="宋体" w:hint="eastAsia"/>
                <w:szCs w:val="21"/>
              </w:rPr>
              <w:t>4</w:t>
            </w:r>
            <w:r w:rsidRPr="00B70367">
              <w:rPr>
                <w:rFonts w:ascii="宋体" w:eastAsia="宋体" w:hAnsi="宋体" w:cs="宋体" w:hint="eastAsia"/>
                <w:szCs w:val="21"/>
              </w:rPr>
              <w:t>课时 （讲授+研讨）</w:t>
            </w:r>
          </w:p>
          <w:p w14:paraId="6ECA4040"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人物性质和塑造手法 </w:t>
            </w:r>
            <w:r w:rsidRPr="00B70367">
              <w:rPr>
                <w:rFonts w:ascii="Times New Roman" w:eastAsia="宋体" w:hAnsi="Times New Roman" w:cs="宋体" w:hint="eastAsia"/>
                <w:szCs w:val="21"/>
              </w:rPr>
              <w:t>4</w:t>
            </w:r>
            <w:r w:rsidRPr="00B70367">
              <w:rPr>
                <w:rFonts w:ascii="宋体" w:eastAsia="宋体" w:hAnsi="宋体" w:cs="宋体" w:hint="eastAsia"/>
                <w:szCs w:val="21"/>
              </w:rPr>
              <w:t>课时 （讲授+研讨）</w:t>
            </w:r>
          </w:p>
          <w:p w14:paraId="600FC325"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叙事交流 </w:t>
            </w:r>
            <w:r w:rsidRPr="00B70367">
              <w:rPr>
                <w:rFonts w:ascii="Times New Roman" w:eastAsia="宋体" w:hAnsi="Times New Roman" w:cs="宋体" w:hint="eastAsia"/>
                <w:szCs w:val="21"/>
              </w:rPr>
              <w:t>4</w:t>
            </w:r>
            <w:r w:rsidRPr="00B70367">
              <w:rPr>
                <w:rFonts w:ascii="宋体" w:eastAsia="宋体" w:hAnsi="宋体" w:cs="宋体" w:hint="eastAsia"/>
                <w:szCs w:val="21"/>
              </w:rPr>
              <w:t>课时 （讲授+研讨）</w:t>
            </w:r>
          </w:p>
          <w:p w14:paraId="57BE51DC"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叙述视角 </w:t>
            </w:r>
            <w:r w:rsidRPr="00B70367">
              <w:rPr>
                <w:rFonts w:ascii="Times New Roman" w:eastAsia="宋体" w:hAnsi="Times New Roman" w:cs="宋体" w:hint="eastAsia"/>
                <w:szCs w:val="21"/>
              </w:rPr>
              <w:t>4</w:t>
            </w:r>
            <w:r w:rsidRPr="00B70367">
              <w:rPr>
                <w:rFonts w:ascii="宋体" w:eastAsia="宋体" w:hAnsi="宋体" w:cs="宋体" w:hint="eastAsia"/>
                <w:szCs w:val="21"/>
              </w:rPr>
              <w:t>课时 （讲授+研讨）</w:t>
            </w:r>
          </w:p>
          <w:p w14:paraId="3B574295"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叙事实践 </w:t>
            </w:r>
            <w:r w:rsidRPr="00B70367">
              <w:rPr>
                <w:rFonts w:ascii="Times New Roman" w:eastAsia="宋体" w:hAnsi="Times New Roman" w:cs="宋体" w:hint="eastAsia"/>
                <w:szCs w:val="21"/>
              </w:rPr>
              <w:t>4</w:t>
            </w:r>
            <w:r w:rsidRPr="00B70367">
              <w:rPr>
                <w:rFonts w:ascii="宋体" w:eastAsia="宋体" w:hAnsi="宋体" w:cs="宋体" w:hint="eastAsia"/>
                <w:szCs w:val="21"/>
              </w:rPr>
              <w:t>课时 （讲授+研讨）</w:t>
            </w:r>
          </w:p>
          <w:p w14:paraId="1DA229EB"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叙事空间 </w:t>
            </w:r>
            <w:r w:rsidRPr="00B70367">
              <w:rPr>
                <w:rFonts w:ascii="Times New Roman" w:eastAsia="宋体" w:hAnsi="Times New Roman" w:cs="宋体" w:hint="eastAsia"/>
                <w:szCs w:val="21"/>
              </w:rPr>
              <w:t>2</w:t>
            </w:r>
            <w:r w:rsidRPr="00B70367">
              <w:rPr>
                <w:rFonts w:ascii="宋体" w:eastAsia="宋体" w:hAnsi="宋体" w:cs="宋体" w:hint="eastAsia"/>
                <w:szCs w:val="21"/>
              </w:rPr>
              <w:t>课时 （讲授+研讨）</w:t>
            </w:r>
          </w:p>
          <w:p w14:paraId="712EE367"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人物话语的不同表达形式  </w:t>
            </w:r>
            <w:r w:rsidRPr="00B70367">
              <w:rPr>
                <w:rFonts w:ascii="Times New Roman" w:eastAsia="宋体" w:hAnsi="Times New Roman" w:cs="宋体" w:hint="eastAsia"/>
                <w:szCs w:val="21"/>
              </w:rPr>
              <w:t>2</w:t>
            </w:r>
            <w:r w:rsidRPr="00B70367">
              <w:rPr>
                <w:rFonts w:ascii="宋体" w:eastAsia="宋体" w:hAnsi="宋体" w:cs="宋体" w:hint="eastAsia"/>
                <w:szCs w:val="21"/>
              </w:rPr>
              <w:t>课时 （讲授+研讨）</w:t>
            </w:r>
          </w:p>
          <w:p w14:paraId="2ED6C7C0"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女性主义叙事学 </w:t>
            </w:r>
            <w:r w:rsidRPr="00B70367">
              <w:rPr>
                <w:rFonts w:ascii="Times New Roman" w:eastAsia="宋体" w:hAnsi="Times New Roman" w:cs="宋体" w:hint="eastAsia"/>
                <w:szCs w:val="21"/>
              </w:rPr>
              <w:t>2</w:t>
            </w:r>
            <w:r w:rsidRPr="00B70367">
              <w:rPr>
                <w:rFonts w:ascii="宋体" w:eastAsia="宋体" w:hAnsi="宋体" w:cs="宋体" w:hint="eastAsia"/>
                <w:szCs w:val="21"/>
              </w:rPr>
              <w:t>课时 （讲授+研讨）</w:t>
            </w:r>
          </w:p>
          <w:p w14:paraId="00B9E8CC" w14:textId="77777777" w:rsidR="00527648" w:rsidRPr="00B70367" w:rsidRDefault="004F67E1">
            <w:pPr>
              <w:numPr>
                <w:ilvl w:val="0"/>
                <w:numId w:val="41"/>
              </w:numPr>
              <w:ind w:rightChars="-6" w:right="-13"/>
              <w:rPr>
                <w:rFonts w:ascii="宋体" w:eastAsia="宋体" w:hAnsi="宋体" w:cs="宋体"/>
                <w:szCs w:val="21"/>
              </w:rPr>
            </w:pPr>
            <w:r w:rsidRPr="00B70367">
              <w:rPr>
                <w:rFonts w:ascii="宋体" w:eastAsia="宋体" w:hAnsi="宋体" w:cs="宋体" w:hint="eastAsia"/>
                <w:szCs w:val="21"/>
              </w:rPr>
              <w:t xml:space="preserve">读书指导  </w:t>
            </w:r>
            <w:r w:rsidRPr="00B70367">
              <w:rPr>
                <w:rFonts w:ascii="Times New Roman" w:eastAsia="宋体" w:hAnsi="Times New Roman" w:cs="宋体" w:hint="eastAsia"/>
                <w:szCs w:val="21"/>
              </w:rPr>
              <w:t>2</w:t>
            </w:r>
            <w:r w:rsidRPr="00B70367">
              <w:rPr>
                <w:rFonts w:ascii="宋体" w:eastAsia="宋体" w:hAnsi="宋体" w:cs="宋体" w:hint="eastAsia"/>
                <w:szCs w:val="21"/>
              </w:rPr>
              <w:t>课时</w:t>
            </w:r>
          </w:p>
        </w:tc>
      </w:tr>
      <w:tr w:rsidR="00527648" w:rsidRPr="00B70367" w14:paraId="2E88F013" w14:textId="77777777">
        <w:trPr>
          <w:jc w:val="center"/>
        </w:trPr>
        <w:tc>
          <w:tcPr>
            <w:tcW w:w="1268" w:type="dxa"/>
            <w:vAlign w:val="center"/>
          </w:tcPr>
          <w:p w14:paraId="4D0E4B0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341" w:type="dxa"/>
            <w:gridSpan w:val="8"/>
          </w:tcPr>
          <w:p w14:paraId="38624F4C" w14:textId="03688B68" w:rsidR="00527648" w:rsidRPr="00B70367" w:rsidRDefault="004F67E1" w:rsidP="004C68A8">
            <w:pPr>
              <w:ind w:rightChars="-6" w:right="-13"/>
              <w:rPr>
                <w:rFonts w:ascii="宋体" w:eastAsia="宋体" w:hAnsi="宋体" w:cs="宋体"/>
                <w:szCs w:val="21"/>
              </w:rPr>
            </w:pPr>
            <w:r w:rsidRPr="00B70367">
              <w:rPr>
                <w:rFonts w:ascii="宋体" w:eastAsia="宋体" w:hAnsi="宋体" w:cs="宋体" w:hint="eastAsia"/>
                <w:szCs w:val="21"/>
              </w:rPr>
              <w:t xml:space="preserve"> 课程论文</w:t>
            </w:r>
          </w:p>
        </w:tc>
      </w:tr>
      <w:tr w:rsidR="00527648" w:rsidRPr="00B70367" w14:paraId="3CFF34D5" w14:textId="77777777">
        <w:trPr>
          <w:trHeight w:val="413"/>
          <w:jc w:val="center"/>
        </w:trPr>
        <w:tc>
          <w:tcPr>
            <w:tcW w:w="1268" w:type="dxa"/>
            <w:vMerge w:val="restart"/>
            <w:vAlign w:val="center"/>
          </w:tcPr>
          <w:p w14:paraId="566EDE18"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341" w:type="dxa"/>
            <w:gridSpan w:val="8"/>
          </w:tcPr>
          <w:p w14:paraId="764B2CB6" w14:textId="77777777" w:rsidR="00527648" w:rsidRPr="00B70367" w:rsidRDefault="004F67E1">
            <w:pPr>
              <w:ind w:rightChars="-6" w:right="-13"/>
              <w:rPr>
                <w:rFonts w:ascii="Times New Roman" w:eastAsia="宋体" w:hAnsi="Times New Roman"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1DDD536E" w14:textId="77777777">
        <w:trPr>
          <w:trHeight w:val="682"/>
          <w:jc w:val="center"/>
        </w:trPr>
        <w:tc>
          <w:tcPr>
            <w:tcW w:w="1268" w:type="dxa"/>
            <w:vMerge/>
            <w:vAlign w:val="center"/>
          </w:tcPr>
          <w:p w14:paraId="259AACD1" w14:textId="77777777" w:rsidR="00527648" w:rsidRPr="00B70367" w:rsidRDefault="00527648">
            <w:pPr>
              <w:ind w:rightChars="-6" w:right="-13"/>
              <w:jc w:val="center"/>
              <w:rPr>
                <w:rFonts w:ascii="宋体" w:eastAsia="宋体" w:hAnsi="宋体" w:cs="宋体"/>
                <w:color w:val="000000"/>
                <w:szCs w:val="21"/>
              </w:rPr>
            </w:pPr>
          </w:p>
        </w:tc>
        <w:tc>
          <w:tcPr>
            <w:tcW w:w="7341" w:type="dxa"/>
            <w:gridSpan w:val="8"/>
          </w:tcPr>
          <w:p w14:paraId="39E494CF"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.《西方叙事学：经典与后经典》</w:t>
            </w:r>
            <w:hyperlink r:id="rId37" w:tgtFrame="http://product.dangdang.com/_blank" w:history="1">
              <w:proofErr w:type="gramStart"/>
              <w:r w:rsidRPr="00B70367">
                <w:rPr>
                  <w:rFonts w:ascii="宋体" w:eastAsia="宋体" w:hAnsi="宋体" w:cs="宋体" w:hint="eastAsia"/>
                  <w:szCs w:val="21"/>
                </w:rPr>
                <w:t>申丹</w:t>
              </w:r>
              <w:proofErr w:type="gramEnd"/>
            </w:hyperlink>
            <w:r w:rsidRPr="00B70367">
              <w:rPr>
                <w:rFonts w:ascii="宋体" w:eastAsia="宋体" w:hAnsi="宋体" w:cs="宋体" w:hint="eastAsia"/>
                <w:szCs w:val="21"/>
              </w:rPr>
              <w:t>，</w:t>
            </w:r>
            <w:hyperlink r:id="rId38" w:tgtFrame="http://product.dangdang.com/_blank" w:history="1">
              <w:r w:rsidRPr="00B70367">
                <w:rPr>
                  <w:rFonts w:ascii="宋体" w:eastAsia="宋体" w:hAnsi="宋体" w:cs="宋体" w:hint="eastAsia"/>
                  <w:szCs w:val="21"/>
                </w:rPr>
                <w:t>王亚丽</w:t>
              </w:r>
            </w:hyperlink>
            <w:r w:rsidRPr="00B70367">
              <w:rPr>
                <w:rFonts w:ascii="宋体" w:eastAsia="宋体" w:hAnsi="宋体" w:cs="宋体" w:hint="eastAsia"/>
                <w:szCs w:val="21"/>
              </w:rPr>
              <w:t>，</w:t>
            </w:r>
            <w:hyperlink r:id="rId39" w:tgtFrame="http://product.dangdang.com/_blank" w:history="1">
              <w:r w:rsidRPr="00B70367">
                <w:rPr>
                  <w:rFonts w:ascii="宋体" w:eastAsia="宋体" w:hAnsi="宋体" w:cs="宋体" w:hint="eastAsia"/>
                  <w:szCs w:val="21"/>
                </w:rPr>
                <w:t>北京大学出版社</w:t>
              </w:r>
            </w:hyperlink>
            <w:r w:rsidRPr="00B70367">
              <w:rPr>
                <w:rFonts w:ascii="宋体" w:eastAsia="宋体" w:hAnsi="宋体" w:cs="宋体" w:hint="eastAsia"/>
                <w:szCs w:val="21"/>
              </w:rPr>
              <w:t>，</w:t>
            </w:r>
            <w:r w:rsidRPr="00B70367">
              <w:rPr>
                <w:rFonts w:ascii="Times New Roman" w:eastAsia="宋体" w:hAnsi="Times New Roman" w:cs="宋体" w:hint="eastAsia"/>
                <w:szCs w:val="21"/>
              </w:rPr>
              <w:t>2018</w:t>
            </w:r>
            <w:r w:rsidRPr="00B70367">
              <w:rPr>
                <w:rFonts w:ascii="宋体" w:eastAsia="宋体" w:hAnsi="宋体" w:cs="宋体" w:hint="eastAsia"/>
                <w:szCs w:val="21"/>
              </w:rPr>
              <w:t>年版。</w:t>
            </w:r>
          </w:p>
          <w:p w14:paraId="112D9C99"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w:t>
            </w:r>
            <w:r w:rsidRPr="00B70367">
              <w:rPr>
                <w:rFonts w:ascii="宋体" w:eastAsia="宋体" w:hAnsi="宋体" w:cs="宋体" w:hint="eastAsia"/>
                <w:szCs w:val="21"/>
                <w:shd w:val="clear" w:color="auto" w:fill="FFFFFF"/>
              </w:rPr>
              <w:t>中国</w:t>
            </w:r>
            <w:r w:rsidRPr="00B70367">
              <w:rPr>
                <w:rFonts w:ascii="宋体" w:eastAsia="宋体" w:hAnsi="宋体" w:cs="宋体" w:hint="eastAsia"/>
                <w:color w:val="333333"/>
                <w:szCs w:val="21"/>
                <w:shd w:val="clear" w:color="auto" w:fill="FFFFFF"/>
              </w:rPr>
              <w:t>叙事学</w:t>
            </w:r>
            <w:r w:rsidRPr="00B70367">
              <w:rPr>
                <w:rFonts w:ascii="宋体" w:eastAsia="宋体" w:hAnsi="宋体" w:cs="宋体" w:hint="eastAsia"/>
                <w:szCs w:val="21"/>
              </w:rPr>
              <w:t>》</w:t>
            </w:r>
            <w:r w:rsidRPr="00B70367">
              <w:rPr>
                <w:rFonts w:ascii="宋体" w:eastAsia="宋体" w:hAnsi="宋体" w:cs="宋体" w:hint="eastAsia"/>
                <w:szCs w:val="21"/>
                <w:shd w:val="clear" w:color="auto" w:fill="FFFFFF"/>
              </w:rPr>
              <w:t>（增订本），</w:t>
            </w:r>
            <w:hyperlink r:id="rId40" w:tgtFrame="http://product.dangdang.com/_blank" w:history="1">
              <w:r w:rsidRPr="00B70367">
                <w:rPr>
                  <w:rStyle w:val="af"/>
                  <w:rFonts w:ascii="宋体" w:eastAsia="宋体" w:hAnsi="宋体" w:cs="宋体" w:hint="eastAsia"/>
                  <w:color w:val="auto"/>
                  <w:szCs w:val="21"/>
                  <w:u w:val="none"/>
                  <w:shd w:val="clear" w:color="auto" w:fill="FFFFFF"/>
                </w:rPr>
                <w:t>杨义</w:t>
              </w:r>
            </w:hyperlink>
            <w:r w:rsidRPr="00B70367">
              <w:rPr>
                <w:rFonts w:ascii="宋体" w:eastAsia="宋体" w:hAnsi="宋体" w:cs="宋体" w:hint="eastAsia"/>
                <w:kern w:val="0"/>
                <w:szCs w:val="21"/>
                <w:shd w:val="clear" w:color="auto" w:fill="FFFFFF"/>
              </w:rPr>
              <w:t>，</w:t>
            </w:r>
            <w:hyperlink r:id="rId41" w:tgtFrame="http://product.dangdang.com/_blank" w:history="1">
              <w:r w:rsidRPr="00B70367">
                <w:rPr>
                  <w:rStyle w:val="af"/>
                  <w:rFonts w:ascii="宋体" w:eastAsia="宋体" w:hAnsi="宋体" w:cs="宋体" w:hint="eastAsia"/>
                  <w:color w:val="auto"/>
                  <w:szCs w:val="21"/>
                  <w:u w:val="none"/>
                  <w:shd w:val="clear" w:color="auto" w:fill="FFFFFF"/>
                </w:rPr>
                <w:t>商务印书馆</w:t>
              </w:r>
            </w:hyperlink>
            <w:r w:rsidRPr="00B70367">
              <w:rPr>
                <w:rFonts w:ascii="宋体" w:eastAsia="宋体" w:hAnsi="宋体" w:cs="宋体" w:hint="eastAsia"/>
                <w:kern w:val="0"/>
                <w:szCs w:val="21"/>
                <w:shd w:val="clear" w:color="auto" w:fill="FFFFFF"/>
              </w:rPr>
              <w:t>，</w:t>
            </w:r>
            <w:r w:rsidRPr="00B70367">
              <w:rPr>
                <w:rFonts w:ascii="Times New Roman" w:eastAsia="宋体" w:hAnsi="Times New Roman" w:cs="宋体" w:hint="eastAsia"/>
                <w:kern w:val="0"/>
                <w:szCs w:val="21"/>
                <w:shd w:val="clear" w:color="auto" w:fill="FFFFFF"/>
              </w:rPr>
              <w:t>2019</w:t>
            </w:r>
            <w:r w:rsidRPr="00B70367">
              <w:rPr>
                <w:rFonts w:ascii="宋体" w:eastAsia="宋体" w:hAnsi="宋体" w:cs="宋体" w:hint="eastAsia"/>
                <w:kern w:val="0"/>
                <w:szCs w:val="21"/>
                <w:shd w:val="clear" w:color="auto" w:fill="FFFFFF"/>
              </w:rPr>
              <w:t>年版。</w:t>
            </w:r>
          </w:p>
        </w:tc>
      </w:tr>
      <w:tr w:rsidR="00527648" w:rsidRPr="00B70367" w14:paraId="72938B19" w14:textId="77777777">
        <w:trPr>
          <w:jc w:val="center"/>
        </w:trPr>
        <w:tc>
          <w:tcPr>
            <w:tcW w:w="1268" w:type="dxa"/>
            <w:vAlign w:val="center"/>
          </w:tcPr>
          <w:p w14:paraId="4ED65F21"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341" w:type="dxa"/>
            <w:gridSpan w:val="8"/>
          </w:tcPr>
          <w:p w14:paraId="110C495C"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1.</w:t>
            </w:r>
            <w:r w:rsidRPr="00B70367">
              <w:rPr>
                <w:rFonts w:ascii="宋体" w:eastAsia="宋体" w:hAnsi="宋体" w:cs="宋体" w:hint="eastAsia"/>
                <w:szCs w:val="21"/>
              </w:rPr>
              <w:t>《叙事、文体与浅文本——重读英美经典短篇小说》，</w:t>
            </w:r>
            <w:r w:rsidRPr="00B70367">
              <w:rPr>
                <w:rStyle w:val="af"/>
                <w:rFonts w:ascii="宋体" w:eastAsia="宋体" w:hAnsi="宋体" w:cs="宋体" w:hint="eastAsia"/>
                <w:color w:val="auto"/>
                <w:szCs w:val="21"/>
                <w:u w:val="none"/>
              </w:rPr>
              <w:t>申丹、王丽亚，北京大学出版社，</w:t>
            </w:r>
            <w:r w:rsidRPr="00B70367">
              <w:rPr>
                <w:rStyle w:val="af"/>
                <w:rFonts w:ascii="Times New Roman" w:eastAsia="宋体" w:hAnsi="Times New Roman" w:cs="宋体" w:hint="eastAsia"/>
                <w:color w:val="auto"/>
                <w:szCs w:val="21"/>
                <w:u w:val="none"/>
              </w:rPr>
              <w:t>2018</w:t>
            </w:r>
            <w:r w:rsidRPr="00B70367">
              <w:rPr>
                <w:rStyle w:val="af"/>
                <w:rFonts w:ascii="宋体" w:eastAsia="宋体" w:hAnsi="宋体" w:cs="宋体" w:hint="eastAsia"/>
                <w:color w:val="auto"/>
                <w:szCs w:val="21"/>
                <w:u w:val="none"/>
              </w:rPr>
              <w:t>年版</w:t>
            </w:r>
            <w:r w:rsidRPr="00B70367">
              <w:rPr>
                <w:rFonts w:ascii="宋体" w:eastAsia="宋体" w:hAnsi="宋体" w:cs="宋体" w:hint="eastAsia"/>
                <w:szCs w:val="21"/>
              </w:rPr>
              <w:t>。</w:t>
            </w:r>
          </w:p>
          <w:p w14:paraId="1F671621" w14:textId="77777777" w:rsidR="00527648" w:rsidRPr="00B70367" w:rsidRDefault="004F67E1">
            <w:pPr>
              <w:ind w:rightChars="-6" w:right="-13"/>
              <w:rPr>
                <w:rFonts w:ascii="宋体" w:eastAsia="宋体" w:hAnsi="宋体" w:cs="宋体"/>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《叙事学》，胡亚敏，</w:t>
            </w:r>
            <w:r w:rsidRPr="00B70367">
              <w:rPr>
                <w:rFonts w:ascii="宋体" w:eastAsia="宋体" w:hAnsi="宋体" w:cs="宋体" w:hint="eastAsia"/>
                <w:color w:val="333333"/>
                <w:szCs w:val="21"/>
                <w:shd w:val="clear" w:color="auto" w:fill="FFFFFF"/>
              </w:rPr>
              <w:t>华中</w:t>
            </w:r>
            <w:r w:rsidRPr="00B70367">
              <w:rPr>
                <w:rFonts w:ascii="宋体" w:eastAsia="宋体" w:hAnsi="宋体" w:cs="宋体" w:hint="eastAsia"/>
                <w:szCs w:val="21"/>
              </w:rPr>
              <w:t>师范大学出版社，</w:t>
            </w:r>
            <w:r w:rsidRPr="00B70367">
              <w:rPr>
                <w:rFonts w:ascii="Times New Roman" w:eastAsia="宋体" w:hAnsi="Times New Roman" w:cs="宋体" w:hint="eastAsia"/>
                <w:szCs w:val="21"/>
              </w:rPr>
              <w:t>2004</w:t>
            </w:r>
            <w:r w:rsidRPr="00B70367">
              <w:rPr>
                <w:rFonts w:ascii="宋体" w:eastAsia="宋体" w:hAnsi="宋体" w:cs="宋体" w:hint="eastAsia"/>
                <w:szCs w:val="21"/>
              </w:rPr>
              <w:t>年。</w:t>
            </w:r>
          </w:p>
          <w:p w14:paraId="50C8C34F" w14:textId="77777777" w:rsidR="00527648" w:rsidRPr="00B70367" w:rsidRDefault="004F67E1">
            <w:pPr>
              <w:ind w:rightChars="-6" w:right="-13"/>
              <w:rPr>
                <w:rFonts w:ascii="宋体" w:eastAsia="宋体" w:hAnsi="宋体" w:cs="宋体"/>
                <w:kern w:val="0"/>
                <w:szCs w:val="21"/>
                <w:shd w:val="clear" w:color="auto" w:fill="FFFFFF"/>
              </w:rPr>
            </w:pPr>
            <w:r w:rsidRPr="00B70367">
              <w:rPr>
                <w:rFonts w:ascii="Times New Roman" w:eastAsia="宋体" w:hAnsi="Times New Roman" w:cs="宋体" w:hint="eastAsia"/>
                <w:szCs w:val="21"/>
              </w:rPr>
              <w:t>3.</w:t>
            </w:r>
            <w:r w:rsidRPr="00B70367">
              <w:rPr>
                <w:rFonts w:ascii="宋体" w:eastAsia="宋体" w:hAnsi="宋体" w:cs="宋体" w:hint="eastAsia"/>
                <w:szCs w:val="21"/>
              </w:rPr>
              <w:t>《</w:t>
            </w:r>
            <w:r w:rsidRPr="00B70367">
              <w:rPr>
                <w:rFonts w:ascii="宋体" w:eastAsia="宋体" w:hAnsi="宋体" w:cs="宋体" w:hint="eastAsia"/>
                <w:szCs w:val="21"/>
                <w:shd w:val="clear" w:color="auto" w:fill="FFFFFF"/>
              </w:rPr>
              <w:t>中国小说叙事模式的转变</w:t>
            </w:r>
            <w:r w:rsidRPr="00B70367">
              <w:rPr>
                <w:rFonts w:ascii="宋体" w:eastAsia="宋体" w:hAnsi="宋体" w:cs="宋体" w:hint="eastAsia"/>
                <w:szCs w:val="21"/>
              </w:rPr>
              <w:t>》，</w:t>
            </w:r>
            <w:hyperlink r:id="rId42" w:tgtFrame="http://product.dangdang.com/_blank" w:history="1">
              <w:r w:rsidRPr="00B70367">
                <w:rPr>
                  <w:rStyle w:val="af"/>
                  <w:rFonts w:ascii="宋体" w:eastAsia="宋体" w:hAnsi="宋体" w:cs="宋体" w:hint="eastAsia"/>
                  <w:color w:val="auto"/>
                  <w:szCs w:val="21"/>
                  <w:u w:val="none"/>
                  <w:shd w:val="clear" w:color="auto" w:fill="FFFFFF"/>
                </w:rPr>
                <w:t>陈平原</w:t>
              </w:r>
            </w:hyperlink>
            <w:r w:rsidRPr="00B70367">
              <w:rPr>
                <w:rFonts w:ascii="宋体" w:eastAsia="宋体" w:hAnsi="宋体" w:cs="宋体" w:hint="eastAsia"/>
                <w:kern w:val="0"/>
                <w:szCs w:val="21"/>
                <w:shd w:val="clear" w:color="auto" w:fill="FFFFFF"/>
              </w:rPr>
              <w:t>，</w:t>
            </w:r>
            <w:hyperlink r:id="rId43" w:tgtFrame="http://product.dangdang.com/_blank" w:history="1">
              <w:r w:rsidRPr="00B70367">
                <w:rPr>
                  <w:rStyle w:val="af"/>
                  <w:rFonts w:ascii="宋体" w:eastAsia="宋体" w:hAnsi="宋体" w:cs="宋体" w:hint="eastAsia"/>
                  <w:color w:val="auto"/>
                  <w:szCs w:val="21"/>
                  <w:u w:val="none"/>
                  <w:shd w:val="clear" w:color="auto" w:fill="FFFFFF"/>
                </w:rPr>
                <w:t>北京大学出版社</w:t>
              </w:r>
            </w:hyperlink>
            <w:r w:rsidRPr="00B70367">
              <w:rPr>
                <w:rFonts w:ascii="宋体" w:eastAsia="宋体" w:hAnsi="宋体" w:cs="宋体" w:hint="eastAsia"/>
                <w:kern w:val="0"/>
                <w:szCs w:val="21"/>
                <w:shd w:val="clear" w:color="auto" w:fill="FFFFFF"/>
              </w:rPr>
              <w:t>，</w:t>
            </w:r>
            <w:r w:rsidRPr="00B70367">
              <w:rPr>
                <w:rFonts w:ascii="Times New Roman" w:eastAsia="宋体" w:hAnsi="Times New Roman" w:cs="宋体" w:hint="eastAsia"/>
                <w:kern w:val="0"/>
                <w:szCs w:val="21"/>
                <w:shd w:val="clear" w:color="auto" w:fill="FFFFFF"/>
              </w:rPr>
              <w:t>2010</w:t>
            </w:r>
            <w:r w:rsidRPr="00B70367">
              <w:rPr>
                <w:rFonts w:ascii="宋体" w:eastAsia="宋体" w:hAnsi="宋体" w:cs="宋体" w:hint="eastAsia"/>
                <w:kern w:val="0"/>
                <w:szCs w:val="21"/>
                <w:shd w:val="clear" w:color="auto" w:fill="FFFFFF"/>
              </w:rPr>
              <w:t>年版。</w:t>
            </w:r>
          </w:p>
          <w:p w14:paraId="40F986F0" w14:textId="77777777" w:rsidR="00527648" w:rsidRPr="00B70367" w:rsidRDefault="00527648">
            <w:pPr>
              <w:ind w:rightChars="-6" w:right="-13"/>
              <w:rPr>
                <w:rFonts w:ascii="宋体" w:eastAsia="宋体" w:hAnsi="宋体" w:cs="宋体"/>
                <w:kern w:val="0"/>
                <w:szCs w:val="21"/>
                <w:shd w:val="clear" w:color="auto" w:fill="FFFFFF"/>
              </w:rPr>
            </w:pPr>
          </w:p>
          <w:p w14:paraId="3FBA8BD7" w14:textId="77777777" w:rsidR="00527648" w:rsidRPr="00B70367" w:rsidRDefault="00527648">
            <w:pPr>
              <w:ind w:rightChars="-6" w:right="-13"/>
              <w:rPr>
                <w:rFonts w:ascii="宋体" w:eastAsia="宋体" w:hAnsi="宋体" w:cs="宋体"/>
                <w:kern w:val="0"/>
                <w:szCs w:val="21"/>
                <w:shd w:val="clear" w:color="auto" w:fill="FFFFFF"/>
              </w:rPr>
            </w:pPr>
          </w:p>
        </w:tc>
      </w:tr>
    </w:tbl>
    <w:p w14:paraId="214C2FAD"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国际汉学简明教学大纲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6ADABC20" w14:textId="77777777">
        <w:trPr>
          <w:trHeight w:val="651"/>
          <w:jc w:val="center"/>
        </w:trPr>
        <w:tc>
          <w:tcPr>
            <w:tcW w:w="1585" w:type="dxa"/>
            <w:vAlign w:val="center"/>
          </w:tcPr>
          <w:p w14:paraId="02CDC1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2A81B0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国际汉学</w:t>
            </w:r>
          </w:p>
        </w:tc>
        <w:tc>
          <w:tcPr>
            <w:tcW w:w="1902" w:type="dxa"/>
            <w:gridSpan w:val="3"/>
            <w:vAlign w:val="center"/>
          </w:tcPr>
          <w:p w14:paraId="4C5D637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35BE915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0802c0133</w:t>
            </w:r>
          </w:p>
        </w:tc>
      </w:tr>
      <w:tr w:rsidR="00527648" w:rsidRPr="00B70367" w14:paraId="66A434CB" w14:textId="77777777">
        <w:trPr>
          <w:trHeight w:val="642"/>
          <w:jc w:val="center"/>
        </w:trPr>
        <w:tc>
          <w:tcPr>
            <w:tcW w:w="1585" w:type="dxa"/>
            <w:vAlign w:val="center"/>
          </w:tcPr>
          <w:p w14:paraId="64700BB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397D46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王益鸣</w:t>
            </w:r>
          </w:p>
        </w:tc>
        <w:tc>
          <w:tcPr>
            <w:tcW w:w="1902" w:type="dxa"/>
            <w:gridSpan w:val="3"/>
            <w:vAlign w:val="center"/>
          </w:tcPr>
          <w:p w14:paraId="160EA3E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4AB2FB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F72153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019EE26E" w14:textId="77777777" w:rsidTr="00195748">
        <w:trPr>
          <w:trHeight w:val="603"/>
          <w:jc w:val="center"/>
        </w:trPr>
        <w:tc>
          <w:tcPr>
            <w:tcW w:w="1585" w:type="dxa"/>
            <w:vAlign w:val="center"/>
          </w:tcPr>
          <w:p w14:paraId="448A45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07A5E06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陈少华、滕威、申洁玲</w:t>
            </w:r>
          </w:p>
        </w:tc>
      </w:tr>
      <w:tr w:rsidR="00527648" w:rsidRPr="00B70367" w14:paraId="5308899A" w14:textId="77777777" w:rsidTr="00195748">
        <w:trPr>
          <w:trHeight w:val="569"/>
          <w:jc w:val="center"/>
        </w:trPr>
        <w:tc>
          <w:tcPr>
            <w:tcW w:w="1585" w:type="dxa"/>
            <w:vAlign w:val="center"/>
          </w:tcPr>
          <w:p w14:paraId="476157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7C78C645" w14:textId="5AA081F0"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405B301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054FBE5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5F45D1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1495D49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0F862374" w14:textId="77777777">
        <w:trPr>
          <w:trHeight w:val="558"/>
          <w:jc w:val="center"/>
        </w:trPr>
        <w:tc>
          <w:tcPr>
            <w:tcW w:w="1585" w:type="dxa"/>
            <w:vMerge w:val="restart"/>
            <w:vAlign w:val="center"/>
          </w:tcPr>
          <w:p w14:paraId="0993CB5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5ED704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00F8FD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6B2E840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28C14D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0307DA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F438C9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3D746A9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362A4A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CA246FD" w14:textId="77777777">
        <w:trPr>
          <w:trHeight w:val="490"/>
          <w:jc w:val="center"/>
        </w:trPr>
        <w:tc>
          <w:tcPr>
            <w:tcW w:w="1585" w:type="dxa"/>
            <w:vMerge/>
            <w:vAlign w:val="center"/>
          </w:tcPr>
          <w:p w14:paraId="280ACA98"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410AFE9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26</w:t>
            </w:r>
          </w:p>
        </w:tc>
        <w:tc>
          <w:tcPr>
            <w:tcW w:w="960" w:type="dxa"/>
            <w:vAlign w:val="center"/>
          </w:tcPr>
          <w:p w14:paraId="5DD4AFE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60" w:type="dxa"/>
            <w:vAlign w:val="center"/>
          </w:tcPr>
          <w:p w14:paraId="436C35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294236B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c>
          <w:tcPr>
            <w:tcW w:w="943" w:type="dxa"/>
            <w:vAlign w:val="center"/>
          </w:tcPr>
          <w:p w14:paraId="6C3A5C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16071F8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40" w:type="dxa"/>
            <w:vAlign w:val="center"/>
          </w:tcPr>
          <w:p w14:paraId="2A507B9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5327B3A" w14:textId="77777777">
        <w:trPr>
          <w:jc w:val="center"/>
        </w:trPr>
        <w:tc>
          <w:tcPr>
            <w:tcW w:w="8609" w:type="dxa"/>
            <w:gridSpan w:val="9"/>
          </w:tcPr>
          <w:p w14:paraId="288A50C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D496EF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    吸收国际学术界尤其是汉学家关于中国之研究成果，了解国际学术界最前沿之研究状况，以拓展研究生的研究视野，提高研究生之研究能力，实现培养优秀研究生之目标。要求研究生至少能精通外语，能阅读使用该外语所撰写的论著，能使用该外语和国际学者进行基本的交流。</w:t>
            </w:r>
          </w:p>
        </w:tc>
      </w:tr>
      <w:tr w:rsidR="00527648" w:rsidRPr="00B70367" w14:paraId="4D31A5A8" w14:textId="77777777">
        <w:trPr>
          <w:jc w:val="center"/>
        </w:trPr>
        <w:tc>
          <w:tcPr>
            <w:tcW w:w="8609" w:type="dxa"/>
            <w:gridSpan w:val="9"/>
          </w:tcPr>
          <w:p w14:paraId="5CAE522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2693C76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以日本汉学为主要内容，兼及西方汉学。</w:t>
            </w:r>
          </w:p>
          <w:p w14:paraId="0E560E6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第一章  中国文献传入日本  </w:t>
            </w:r>
            <w:r w:rsidRPr="00B70367">
              <w:rPr>
                <w:rFonts w:ascii="Times New Roman" w:eastAsia="宋体" w:hAnsi="Times New Roman" w:cs="宋体" w:hint="eastAsia"/>
                <w:szCs w:val="21"/>
              </w:rPr>
              <w:t>8</w:t>
            </w:r>
            <w:r w:rsidRPr="00B70367">
              <w:rPr>
                <w:rFonts w:ascii="宋体" w:eastAsia="宋体" w:hAnsi="宋体" w:cs="宋体" w:hint="eastAsia"/>
                <w:szCs w:val="21"/>
              </w:rPr>
              <w:t>学时</w:t>
            </w:r>
          </w:p>
          <w:p w14:paraId="1672E6D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第一节 飞鸟奈良时代</w:t>
            </w:r>
          </w:p>
          <w:p w14:paraId="510EE87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第二节 平安时代</w:t>
            </w:r>
          </w:p>
          <w:p w14:paraId="43F95B6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第二章 日本中世纪</w:t>
            </w:r>
            <w:proofErr w:type="gramStart"/>
            <w:r w:rsidRPr="00B70367">
              <w:rPr>
                <w:rFonts w:ascii="宋体" w:eastAsia="宋体" w:hAnsi="宋体" w:cs="宋体" w:hint="eastAsia"/>
                <w:szCs w:val="21"/>
              </w:rPr>
              <w:t>之儒释</w:t>
            </w:r>
            <w:proofErr w:type="gramEnd"/>
            <w:r w:rsidRPr="00B70367">
              <w:rPr>
                <w:rFonts w:ascii="宋体" w:eastAsia="宋体" w:hAnsi="宋体" w:cs="宋体" w:hint="eastAsia"/>
                <w:szCs w:val="21"/>
              </w:rPr>
              <w:t xml:space="preserve">互补问题  </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5034320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第一节 五山文化</w:t>
            </w:r>
          </w:p>
          <w:p w14:paraId="7D70AF9A"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第二节 </w:t>
            </w:r>
            <w:proofErr w:type="gramStart"/>
            <w:r w:rsidRPr="00B70367">
              <w:rPr>
                <w:rFonts w:ascii="宋体" w:eastAsia="宋体" w:hAnsi="宋体" w:cs="宋体" w:hint="eastAsia"/>
                <w:szCs w:val="21"/>
              </w:rPr>
              <w:t>儒释互补</w:t>
            </w:r>
            <w:proofErr w:type="gramEnd"/>
            <w:r w:rsidRPr="00B70367">
              <w:rPr>
                <w:rFonts w:ascii="宋体" w:eastAsia="宋体" w:hAnsi="宋体" w:cs="宋体" w:hint="eastAsia"/>
                <w:szCs w:val="21"/>
              </w:rPr>
              <w:t>问题</w:t>
            </w:r>
          </w:p>
          <w:p w14:paraId="670D9E7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第三章 江户时代之汉学研究  </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1084BD8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第一节 中江藤树与阳明学</w:t>
            </w:r>
          </w:p>
          <w:p w14:paraId="4F68BC4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第二节 伊</w:t>
            </w:r>
            <w:proofErr w:type="gramStart"/>
            <w:r w:rsidRPr="00B70367">
              <w:rPr>
                <w:rFonts w:ascii="宋体" w:eastAsia="宋体" w:hAnsi="宋体" w:cs="宋体" w:hint="eastAsia"/>
                <w:szCs w:val="21"/>
              </w:rPr>
              <w:t>藤仁斋</w:t>
            </w:r>
            <w:proofErr w:type="gramEnd"/>
            <w:r w:rsidRPr="00B70367">
              <w:rPr>
                <w:rFonts w:ascii="宋体" w:eastAsia="宋体" w:hAnsi="宋体" w:cs="宋体" w:hint="eastAsia"/>
                <w:szCs w:val="21"/>
              </w:rPr>
              <w:t>与古义学</w:t>
            </w:r>
          </w:p>
          <w:p w14:paraId="000B41B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第四章 日本明治维新时期的汉学研究  </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4AE4C81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第一节 维新派学者对于传统汉学的批判</w:t>
            </w:r>
          </w:p>
          <w:p w14:paraId="45DE216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第二节维新的多极目标与日本儒学</w:t>
            </w:r>
          </w:p>
          <w:p w14:paraId="75B4799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第五章 西方的汉学研究  </w:t>
            </w:r>
            <w:r w:rsidRPr="00B70367">
              <w:rPr>
                <w:rFonts w:ascii="Times New Roman" w:eastAsia="宋体" w:hAnsi="Times New Roman" w:cs="宋体" w:hint="eastAsia"/>
                <w:szCs w:val="21"/>
              </w:rPr>
              <w:t>6</w:t>
            </w:r>
            <w:r w:rsidRPr="00B70367">
              <w:rPr>
                <w:rFonts w:ascii="宋体" w:eastAsia="宋体" w:hAnsi="宋体" w:cs="宋体" w:hint="eastAsia"/>
                <w:szCs w:val="21"/>
              </w:rPr>
              <w:t>学时</w:t>
            </w:r>
          </w:p>
          <w:p w14:paraId="27A92B1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第一节 西方的汉学研究之历史回顾</w:t>
            </w:r>
          </w:p>
          <w:p w14:paraId="1FE5C7E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第二节 西方的汉学研究之现状</w:t>
            </w:r>
          </w:p>
        </w:tc>
      </w:tr>
      <w:tr w:rsidR="00527648" w:rsidRPr="00B70367" w14:paraId="18F485DE" w14:textId="77777777">
        <w:trPr>
          <w:jc w:val="center"/>
        </w:trPr>
        <w:tc>
          <w:tcPr>
            <w:tcW w:w="1585" w:type="dxa"/>
            <w:vAlign w:val="center"/>
          </w:tcPr>
          <w:p w14:paraId="04ACEA3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78A2CF3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提交读书报告</w:t>
            </w:r>
          </w:p>
        </w:tc>
      </w:tr>
      <w:tr w:rsidR="00527648" w:rsidRPr="00B70367" w14:paraId="45AA0B86" w14:textId="77777777">
        <w:trPr>
          <w:trHeight w:val="242"/>
          <w:jc w:val="center"/>
        </w:trPr>
        <w:tc>
          <w:tcPr>
            <w:tcW w:w="1585" w:type="dxa"/>
            <w:vMerge w:val="restart"/>
            <w:vAlign w:val="center"/>
          </w:tcPr>
          <w:p w14:paraId="77C04620"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264F277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其他公开出版教材 </w:t>
            </w:r>
          </w:p>
        </w:tc>
      </w:tr>
      <w:tr w:rsidR="00527648" w:rsidRPr="00B70367" w14:paraId="7A7153C6" w14:textId="77777777">
        <w:trPr>
          <w:trHeight w:val="242"/>
          <w:jc w:val="center"/>
        </w:trPr>
        <w:tc>
          <w:tcPr>
            <w:tcW w:w="1585" w:type="dxa"/>
            <w:vMerge/>
            <w:vAlign w:val="center"/>
          </w:tcPr>
          <w:p w14:paraId="2788E0DC" w14:textId="77777777" w:rsidR="00527648" w:rsidRPr="00B70367" w:rsidRDefault="00527648">
            <w:pPr>
              <w:ind w:rightChars="-6" w:right="-13"/>
              <w:jc w:val="center"/>
              <w:rPr>
                <w:rFonts w:ascii="宋体" w:eastAsia="宋体" w:hAnsi="宋体" w:cs="宋体"/>
                <w:szCs w:val="21"/>
              </w:rPr>
            </w:pPr>
          </w:p>
        </w:tc>
        <w:tc>
          <w:tcPr>
            <w:tcW w:w="7024" w:type="dxa"/>
            <w:gridSpan w:val="8"/>
          </w:tcPr>
          <w:p w14:paraId="49270ED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731D6079" w14:textId="77777777">
        <w:trPr>
          <w:jc w:val="center"/>
        </w:trPr>
        <w:tc>
          <w:tcPr>
            <w:tcW w:w="1585" w:type="dxa"/>
            <w:vAlign w:val="center"/>
          </w:tcPr>
          <w:p w14:paraId="68A7D4EE"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09A08E0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b/>
                <w:szCs w:val="21"/>
              </w:rPr>
              <w:t>1.</w:t>
            </w:r>
            <w:r w:rsidRPr="00B70367">
              <w:rPr>
                <w:rFonts w:ascii="宋体" w:eastAsia="宋体" w:hAnsi="宋体" w:cs="宋体" w:hint="eastAsia"/>
                <w:szCs w:val="21"/>
                <w:lang w:eastAsia="ja-JP"/>
              </w:rPr>
              <w:t>严绍璗著《日本中国学史》、《日本的中国学家》。</w:t>
            </w:r>
          </w:p>
          <w:p w14:paraId="6F7439D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b/>
                <w:szCs w:val="21"/>
              </w:rPr>
              <w:t>2.</w:t>
            </w:r>
            <w:r w:rsidRPr="00B70367">
              <w:rPr>
                <w:rFonts w:ascii="宋体" w:eastAsia="宋体" w:hAnsi="宋体" w:cs="宋体" w:hint="eastAsia"/>
                <w:szCs w:val="21"/>
                <w:lang w:eastAsia="ja-JP"/>
              </w:rPr>
              <w:t>王建新主编《文化自觉与人文东亚——中日文化新探》。</w:t>
            </w:r>
          </w:p>
          <w:p w14:paraId="58DADA0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3.</w:t>
            </w:r>
            <w:r w:rsidRPr="00B70367">
              <w:rPr>
                <w:rFonts w:ascii="宋体" w:eastAsia="宋体" w:hAnsi="宋体" w:cs="宋体" w:hint="eastAsia"/>
                <w:szCs w:val="21"/>
                <w:lang w:eastAsia="ja-JP"/>
              </w:rPr>
              <w:t>田中隆昭編『日本古代文学と東アジア』。</w:t>
            </w:r>
          </w:p>
          <w:p w14:paraId="5EEADC96" w14:textId="77777777" w:rsidR="00527648" w:rsidRPr="00B70367" w:rsidRDefault="004F67E1">
            <w:pPr>
              <w:ind w:rightChars="-6" w:right="-13"/>
              <w:rPr>
                <w:rFonts w:ascii="宋体" w:eastAsia="宋体" w:hAnsi="宋体" w:cs="宋体"/>
                <w:color w:val="000000"/>
                <w:szCs w:val="21"/>
                <w:lang w:eastAsia="ja-JP"/>
              </w:rPr>
            </w:pPr>
            <w:r w:rsidRPr="00B70367">
              <w:rPr>
                <w:rFonts w:ascii="宋体" w:eastAsia="宋体" w:hAnsi="宋体" w:cs="宋体" w:hint="eastAsia"/>
                <w:szCs w:val="21"/>
              </w:rPr>
              <w:t>4.</w:t>
            </w:r>
            <w:r w:rsidRPr="00B70367">
              <w:rPr>
                <w:rFonts w:ascii="宋体" w:eastAsia="宋体" w:hAnsi="宋体" w:cs="宋体" w:hint="eastAsia"/>
                <w:bCs/>
                <w:szCs w:val="21"/>
                <w:lang w:eastAsia="ja-JP"/>
              </w:rPr>
              <w:t>中安真理著</w:t>
            </w:r>
            <w:r w:rsidRPr="00B70367">
              <w:rPr>
                <w:rFonts w:ascii="宋体" w:eastAsia="宋体" w:hAnsi="宋体" w:cs="宋体" w:hint="eastAsia"/>
                <w:szCs w:val="21"/>
                <w:lang w:eastAsia="ja-JP"/>
              </w:rPr>
              <w:t>『箜篌の研究――東アジアの寺院荘厳と弦楽器』等等。</w:t>
            </w:r>
          </w:p>
        </w:tc>
      </w:tr>
    </w:tbl>
    <w:p w14:paraId="774E4798" w14:textId="77777777" w:rsidR="00195748" w:rsidRPr="00B70367" w:rsidRDefault="00195748">
      <w:pPr>
        <w:snapToGrid w:val="0"/>
        <w:jc w:val="center"/>
        <w:outlineLvl w:val="2"/>
        <w:rPr>
          <w:rFonts w:ascii="黑体" w:eastAsia="黑体" w:hAnsi="宋体" w:cs="Times New Roman"/>
          <w:color w:val="000000"/>
          <w:sz w:val="32"/>
          <w:szCs w:val="32"/>
        </w:rPr>
      </w:pPr>
    </w:p>
    <w:p w14:paraId="490AF712" w14:textId="7F5B941E" w:rsidR="00527648" w:rsidRPr="00B70367" w:rsidRDefault="004F67E1">
      <w:pPr>
        <w:snapToGrid w:val="0"/>
        <w:jc w:val="center"/>
        <w:outlineLvl w:val="2"/>
        <w:rPr>
          <w:rFonts w:ascii="黑体" w:eastAsia="黑体" w:hAnsi="宋体"/>
          <w:color w:val="000000"/>
          <w:sz w:val="28"/>
          <w:szCs w:val="28"/>
        </w:rPr>
      </w:pPr>
      <w:r w:rsidRPr="00B70367">
        <w:rPr>
          <w:rFonts w:ascii="黑体" w:eastAsia="黑体" w:hAnsi="宋体" w:cs="Times New Roman" w:hint="eastAsia"/>
          <w:color w:val="000000"/>
          <w:sz w:val="32"/>
          <w:szCs w:val="32"/>
        </w:rPr>
        <w:lastRenderedPageBreak/>
        <w:t>翻译研究理论与实践简明教学大纲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7"/>
        <w:gridCol w:w="1467"/>
        <w:gridCol w:w="960"/>
        <w:gridCol w:w="960"/>
        <w:gridCol w:w="951"/>
        <w:gridCol w:w="8"/>
        <w:gridCol w:w="943"/>
        <w:gridCol w:w="1023"/>
        <w:gridCol w:w="1040"/>
      </w:tblGrid>
      <w:tr w:rsidR="00527648" w:rsidRPr="00B70367" w14:paraId="1E861A0D" w14:textId="77777777">
        <w:trPr>
          <w:trHeight w:val="437"/>
          <w:jc w:val="center"/>
        </w:trPr>
        <w:tc>
          <w:tcPr>
            <w:tcW w:w="1257" w:type="dxa"/>
            <w:vAlign w:val="center"/>
          </w:tcPr>
          <w:p w14:paraId="44B543C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387" w:type="dxa"/>
            <w:gridSpan w:val="3"/>
            <w:vAlign w:val="center"/>
          </w:tcPr>
          <w:p w14:paraId="78F62C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翻译研究理论与实践</w:t>
            </w:r>
          </w:p>
        </w:tc>
        <w:tc>
          <w:tcPr>
            <w:tcW w:w="1902" w:type="dxa"/>
            <w:gridSpan w:val="3"/>
            <w:vAlign w:val="center"/>
          </w:tcPr>
          <w:p w14:paraId="17075A4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101F5ED7"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0802c0134</w:t>
            </w:r>
          </w:p>
        </w:tc>
      </w:tr>
      <w:tr w:rsidR="00527648" w:rsidRPr="00B70367" w14:paraId="360C0B24" w14:textId="77777777">
        <w:trPr>
          <w:trHeight w:val="642"/>
          <w:jc w:val="center"/>
        </w:trPr>
        <w:tc>
          <w:tcPr>
            <w:tcW w:w="1257" w:type="dxa"/>
            <w:vAlign w:val="center"/>
          </w:tcPr>
          <w:p w14:paraId="19A2243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387" w:type="dxa"/>
            <w:gridSpan w:val="3"/>
            <w:vAlign w:val="center"/>
          </w:tcPr>
          <w:p w14:paraId="7C531981"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w:t>
            </w:r>
          </w:p>
        </w:tc>
        <w:tc>
          <w:tcPr>
            <w:tcW w:w="1902" w:type="dxa"/>
            <w:gridSpan w:val="3"/>
            <w:vAlign w:val="center"/>
          </w:tcPr>
          <w:p w14:paraId="1B06626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5EFAAD1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51D010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6A97E70E" w14:textId="77777777">
        <w:trPr>
          <w:trHeight w:val="451"/>
          <w:jc w:val="center"/>
        </w:trPr>
        <w:tc>
          <w:tcPr>
            <w:tcW w:w="1257" w:type="dxa"/>
            <w:vAlign w:val="center"/>
          </w:tcPr>
          <w:p w14:paraId="07143E2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352" w:type="dxa"/>
            <w:gridSpan w:val="8"/>
            <w:vAlign w:val="center"/>
          </w:tcPr>
          <w:p w14:paraId="2EA0D1A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滕威、申洁玲、汪涛、张静</w:t>
            </w:r>
          </w:p>
        </w:tc>
      </w:tr>
      <w:tr w:rsidR="00527648" w:rsidRPr="00B70367" w14:paraId="7FB07DD8" w14:textId="77777777">
        <w:trPr>
          <w:trHeight w:val="450"/>
          <w:jc w:val="center"/>
        </w:trPr>
        <w:tc>
          <w:tcPr>
            <w:tcW w:w="1257" w:type="dxa"/>
            <w:vAlign w:val="center"/>
          </w:tcPr>
          <w:p w14:paraId="6087F9C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387" w:type="dxa"/>
            <w:gridSpan w:val="3"/>
            <w:vAlign w:val="center"/>
          </w:tcPr>
          <w:p w14:paraId="5B86EEA9" w14:textId="09BAF10A"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627EA44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2F7144A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763CD7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ACDAE9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7D68071" w14:textId="77777777">
        <w:trPr>
          <w:trHeight w:val="558"/>
          <w:jc w:val="center"/>
        </w:trPr>
        <w:tc>
          <w:tcPr>
            <w:tcW w:w="1257" w:type="dxa"/>
            <w:vMerge w:val="restart"/>
            <w:vAlign w:val="center"/>
          </w:tcPr>
          <w:p w14:paraId="30D8CC3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08203B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467" w:type="dxa"/>
            <w:vAlign w:val="center"/>
          </w:tcPr>
          <w:p w14:paraId="578E8A4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125A9E5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3978D7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6BF5108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3388117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612D6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1BCDF90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1E723E61" w14:textId="77777777">
        <w:trPr>
          <w:trHeight w:val="330"/>
          <w:jc w:val="center"/>
        </w:trPr>
        <w:tc>
          <w:tcPr>
            <w:tcW w:w="1257" w:type="dxa"/>
            <w:vMerge/>
            <w:vAlign w:val="center"/>
          </w:tcPr>
          <w:p w14:paraId="0B0A4A2B" w14:textId="77777777" w:rsidR="00527648" w:rsidRPr="00B70367" w:rsidRDefault="00527648">
            <w:pPr>
              <w:snapToGrid w:val="0"/>
              <w:jc w:val="center"/>
              <w:rPr>
                <w:rFonts w:ascii="宋体" w:eastAsia="宋体" w:hAnsi="宋体" w:cs="宋体"/>
                <w:color w:val="000000"/>
                <w:szCs w:val="21"/>
              </w:rPr>
            </w:pPr>
          </w:p>
        </w:tc>
        <w:tc>
          <w:tcPr>
            <w:tcW w:w="1467" w:type="dxa"/>
            <w:vAlign w:val="center"/>
          </w:tcPr>
          <w:p w14:paraId="24CC024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18</w:t>
            </w:r>
          </w:p>
        </w:tc>
        <w:tc>
          <w:tcPr>
            <w:tcW w:w="960" w:type="dxa"/>
            <w:vAlign w:val="center"/>
          </w:tcPr>
          <w:p w14:paraId="4181240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12501B8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263BDA1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612B51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55E2292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6050FFC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810AEB2" w14:textId="77777777">
        <w:trPr>
          <w:jc w:val="center"/>
        </w:trPr>
        <w:tc>
          <w:tcPr>
            <w:tcW w:w="8609" w:type="dxa"/>
            <w:gridSpan w:val="9"/>
          </w:tcPr>
          <w:p w14:paraId="1FCFE01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4D48576" w14:textId="77777777" w:rsidR="00527648" w:rsidRPr="00B70367" w:rsidRDefault="004F67E1">
            <w:pPr>
              <w:ind w:rightChars="-6" w:right="-13" w:firstLineChars="200" w:firstLine="422"/>
              <w:rPr>
                <w:rFonts w:ascii="宋体" w:eastAsia="宋体" w:hAnsi="宋体" w:cs="宋体"/>
                <w:b/>
                <w:szCs w:val="21"/>
              </w:rPr>
            </w:pPr>
            <w:r w:rsidRPr="00B70367">
              <w:rPr>
                <w:rFonts w:ascii="宋体" w:eastAsia="宋体" w:hAnsi="宋体" w:cs="宋体" w:hint="eastAsia"/>
                <w:b/>
                <w:szCs w:val="21"/>
              </w:rPr>
              <w:t>课程定位：</w:t>
            </w:r>
            <w:r w:rsidRPr="00B70367">
              <w:rPr>
                <w:rFonts w:ascii="宋体" w:eastAsia="宋体" w:hAnsi="宋体" w:cs="宋体" w:hint="eastAsia"/>
                <w:color w:val="000000"/>
                <w:kern w:val="0"/>
                <w:szCs w:val="21"/>
              </w:rPr>
              <w:t>本课程是为文学院比较文学与世界文学研究生开设的选修课程，其开设的目的主要是为选择翻译研究方向的研究生奠定科研的基础。</w:t>
            </w:r>
            <w:r w:rsidRPr="00B70367">
              <w:rPr>
                <w:rFonts w:ascii="宋体" w:eastAsia="宋体" w:hAnsi="宋体" w:cs="宋体" w:hint="eastAsia"/>
                <w:b/>
                <w:szCs w:val="21"/>
              </w:rPr>
              <w:t>教学目的及要求：</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.该课程将有助于学生开拓研究视野，使他们在往后的学习中能够借助不同理论所给予的多样化学术视域，进入专题探讨与特定对象的研究中。</w:t>
            </w:r>
            <w:r w:rsidRPr="00B70367">
              <w:rPr>
                <w:rFonts w:ascii="Times New Roman" w:eastAsia="宋体" w:hAnsi="Times New Roman" w:cs="宋体" w:hint="eastAsia"/>
                <w:color w:val="000000"/>
                <w:kern w:val="0"/>
                <w:szCs w:val="21"/>
              </w:rPr>
              <w:t>2</w:t>
            </w:r>
            <w:r w:rsidRPr="00B70367">
              <w:rPr>
                <w:rFonts w:ascii="宋体" w:eastAsia="宋体" w:hAnsi="宋体" w:cs="宋体" w:hint="eastAsia"/>
                <w:color w:val="000000"/>
                <w:kern w:val="0"/>
                <w:szCs w:val="21"/>
              </w:rPr>
              <w:t>.该课程将有助于拓</w:t>
            </w:r>
            <w:proofErr w:type="gramStart"/>
            <w:r w:rsidRPr="00B70367">
              <w:rPr>
                <w:rFonts w:ascii="宋体" w:eastAsia="宋体" w:hAnsi="宋体" w:cs="宋体" w:hint="eastAsia"/>
                <w:color w:val="000000"/>
                <w:kern w:val="0"/>
                <w:szCs w:val="21"/>
              </w:rPr>
              <w:t>充学生</w:t>
            </w:r>
            <w:proofErr w:type="gramEnd"/>
            <w:r w:rsidRPr="00B70367">
              <w:rPr>
                <w:rFonts w:ascii="宋体" w:eastAsia="宋体" w:hAnsi="宋体" w:cs="宋体" w:hint="eastAsia"/>
                <w:color w:val="000000"/>
                <w:kern w:val="0"/>
                <w:szCs w:val="21"/>
              </w:rPr>
              <w:t>的知识面，让他们以中国视野和中国精神进入国际化问题的讨论，以便为开拓中国特色的文艺理论研究奠定基础。</w:t>
            </w:r>
            <w:r w:rsidRPr="00B70367">
              <w:rPr>
                <w:rFonts w:ascii="Times New Roman" w:eastAsia="宋体" w:hAnsi="Times New Roman" w:cs="宋体" w:hint="eastAsia"/>
                <w:color w:val="000000"/>
                <w:kern w:val="0"/>
                <w:szCs w:val="21"/>
              </w:rPr>
              <w:t>3</w:t>
            </w:r>
            <w:r w:rsidRPr="00B70367">
              <w:rPr>
                <w:rFonts w:ascii="宋体" w:eastAsia="宋体" w:hAnsi="宋体" w:cs="宋体" w:hint="eastAsia"/>
                <w:color w:val="000000"/>
                <w:kern w:val="0"/>
                <w:szCs w:val="21"/>
              </w:rPr>
              <w:t>. 该课程有助于学生习得思辨的能力，从而使他们无论是在研究中还是在平时的生活中都能够以理性的方式进入问题的思考和解决中。</w:t>
            </w:r>
            <w:r w:rsidRPr="00B70367">
              <w:rPr>
                <w:rFonts w:ascii="宋体" w:eastAsia="宋体" w:hAnsi="宋体" w:cs="宋体" w:hint="eastAsia"/>
                <w:b/>
                <w:szCs w:val="21"/>
              </w:rPr>
              <w:t>教学成效：</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 学生在学习本课程后能够获得一些基本的理论知识，并且培养起筛选和组织有效信息的能力，从而在以后的学术研究中，能够充分运用在课上学习的知识思考具体问题。</w:t>
            </w:r>
            <w:r w:rsidRPr="00B70367">
              <w:rPr>
                <w:rFonts w:ascii="Times New Roman" w:eastAsia="宋体" w:hAnsi="Times New Roman" w:cs="宋体" w:hint="eastAsia"/>
                <w:szCs w:val="21"/>
              </w:rPr>
              <w:t>2</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学生在阅读理论文章的过程中能够逐渐培养起理性思辨的能力，从而成为一名具备合格治学素养的研究者。</w:t>
            </w:r>
            <w:r w:rsidRPr="00B70367">
              <w:rPr>
                <w:rFonts w:ascii="Times New Roman" w:eastAsia="宋体" w:hAnsi="Times New Roman" w:cs="宋体" w:hint="eastAsia"/>
                <w:szCs w:val="21"/>
              </w:rPr>
              <w:t>3</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 xml:space="preserve"> 学生能够在了解翻译理论之后，能够逐渐学习看待他们在生活和学习中所遭遇的文化现象和文本现象，从而获得比较视域。</w:t>
            </w:r>
          </w:p>
        </w:tc>
      </w:tr>
      <w:tr w:rsidR="00527648" w:rsidRPr="00B70367" w14:paraId="0FAA0FC0" w14:textId="77777777">
        <w:trPr>
          <w:cantSplit/>
          <w:trHeight w:val="90"/>
          <w:jc w:val="center"/>
        </w:trPr>
        <w:tc>
          <w:tcPr>
            <w:tcW w:w="8609" w:type="dxa"/>
            <w:gridSpan w:val="9"/>
          </w:tcPr>
          <w:p w14:paraId="630AD0A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0F3AFBF"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第一单元 导论 （</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.课程简介与课程要求。</w:t>
            </w:r>
            <w:r w:rsidRPr="00B70367">
              <w:rPr>
                <w:rFonts w:ascii="Times New Roman" w:eastAsia="宋体" w:hAnsi="Times New Roman" w:cs="宋体" w:hint="eastAsia"/>
                <w:szCs w:val="21"/>
              </w:rPr>
              <w:t>2</w:t>
            </w:r>
            <w:r w:rsidRPr="00B70367">
              <w:rPr>
                <w:rFonts w:ascii="宋体" w:eastAsia="宋体" w:hAnsi="宋体" w:cs="宋体" w:hint="eastAsia"/>
                <w:szCs w:val="21"/>
              </w:rPr>
              <w:t>. 导论： 比较文学与翻译研究。</w:t>
            </w:r>
            <w:r w:rsidRPr="00B70367">
              <w:rPr>
                <w:rFonts w:ascii="宋体" w:eastAsia="宋体" w:hAnsi="宋体" w:cs="宋体" w:hint="eastAsia"/>
                <w:b/>
                <w:szCs w:val="21"/>
              </w:rPr>
              <w:t>第二单元 翻译的起源与发展（</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中国翻译史上的文学传统。</w:t>
            </w:r>
            <w:r w:rsidRPr="00B70367">
              <w:rPr>
                <w:rFonts w:ascii="Times New Roman" w:eastAsia="宋体" w:hAnsi="Times New Roman" w:cs="宋体" w:hint="eastAsia"/>
                <w:szCs w:val="21"/>
              </w:rPr>
              <w:t>2</w:t>
            </w:r>
            <w:r w:rsidRPr="00B70367">
              <w:rPr>
                <w:rFonts w:ascii="宋体" w:eastAsia="宋体" w:hAnsi="宋体" w:cs="宋体" w:hint="eastAsia"/>
                <w:szCs w:val="21"/>
              </w:rPr>
              <w:t>. 西方翻译史上的文学传统。</w:t>
            </w:r>
            <w:r w:rsidRPr="00B70367">
              <w:rPr>
                <w:rFonts w:ascii="宋体" w:eastAsia="宋体" w:hAnsi="宋体" w:cs="宋体" w:hint="eastAsia"/>
                <w:b/>
                <w:szCs w:val="21"/>
              </w:rPr>
              <w:t>第三单元 语言学派翻译理论(</w:t>
            </w:r>
            <w:r w:rsidRPr="00B70367">
              <w:rPr>
                <w:rFonts w:ascii="Times New Roman" w:eastAsia="宋体" w:hAnsi="Times New Roman" w:cs="宋体" w:hint="eastAsia"/>
                <w:b/>
                <w:szCs w:val="21"/>
              </w:rPr>
              <w:t>4</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英美翻译理论：奈达，</w:t>
            </w:r>
            <w:proofErr w:type="gramStart"/>
            <w:r w:rsidRPr="00B70367">
              <w:rPr>
                <w:rFonts w:ascii="宋体" w:eastAsia="宋体" w:hAnsi="宋体" w:cs="宋体" w:hint="eastAsia"/>
                <w:szCs w:val="21"/>
              </w:rPr>
              <w:t>纽</w:t>
            </w:r>
            <w:proofErr w:type="gramEnd"/>
            <w:r w:rsidRPr="00B70367">
              <w:rPr>
                <w:rFonts w:ascii="宋体" w:eastAsia="宋体" w:hAnsi="宋体" w:cs="宋体" w:hint="eastAsia"/>
                <w:szCs w:val="21"/>
              </w:rPr>
              <w:t>马克与卡特福德。</w:t>
            </w:r>
            <w:r w:rsidRPr="00B70367">
              <w:rPr>
                <w:rFonts w:ascii="Times New Roman" w:eastAsia="宋体" w:hAnsi="Times New Roman" w:cs="宋体" w:hint="eastAsia"/>
                <w:szCs w:val="21"/>
              </w:rPr>
              <w:t>2</w:t>
            </w:r>
            <w:r w:rsidRPr="00B70367">
              <w:rPr>
                <w:rFonts w:ascii="宋体" w:eastAsia="宋体" w:hAnsi="宋体" w:cs="宋体" w:hint="eastAsia"/>
                <w:szCs w:val="21"/>
              </w:rPr>
              <w:t>. 欧陆翻译理论：雅各布森与霍恩比。</w:t>
            </w:r>
            <w:r w:rsidRPr="00B70367">
              <w:rPr>
                <w:rFonts w:ascii="宋体" w:eastAsia="宋体" w:hAnsi="宋体" w:cs="宋体" w:hint="eastAsia"/>
                <w:b/>
                <w:szCs w:val="21"/>
              </w:rPr>
              <w:t>第三单元 诠释学派翻译理论（</w:t>
            </w:r>
            <w:r w:rsidRPr="00B70367">
              <w:rPr>
                <w:rFonts w:ascii="Times New Roman" w:eastAsia="宋体" w:hAnsi="Times New Roman" w:cs="宋体" w:hint="eastAsia"/>
                <w:b/>
                <w:szCs w:val="21"/>
              </w:rPr>
              <w:t>6</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诠释学与翻译研究。</w:t>
            </w:r>
            <w:r w:rsidRPr="00B70367">
              <w:rPr>
                <w:rFonts w:ascii="Times New Roman" w:eastAsia="宋体" w:hAnsi="Times New Roman" w:cs="宋体" w:hint="eastAsia"/>
                <w:szCs w:val="21"/>
              </w:rPr>
              <w:t>2</w:t>
            </w:r>
            <w:r w:rsidRPr="00B70367">
              <w:rPr>
                <w:rFonts w:ascii="宋体" w:eastAsia="宋体" w:hAnsi="宋体" w:cs="宋体" w:hint="eastAsia"/>
                <w:szCs w:val="21"/>
              </w:rPr>
              <w:t>. 诠释学派的代表：乔治·斯坦纳与安托瓦纳·贝尔曼。</w:t>
            </w:r>
            <w:r w:rsidRPr="00B70367">
              <w:rPr>
                <w:rFonts w:ascii="Times New Roman" w:eastAsia="宋体" w:hAnsi="Times New Roman" w:cs="宋体" w:hint="eastAsia"/>
                <w:szCs w:val="21"/>
              </w:rPr>
              <w:t>3</w:t>
            </w:r>
            <w:r w:rsidRPr="00B70367">
              <w:rPr>
                <w:rFonts w:ascii="宋体" w:eastAsia="宋体" w:hAnsi="宋体" w:cs="宋体" w:hint="eastAsia"/>
                <w:szCs w:val="21"/>
              </w:rPr>
              <w:t>. 诠释理论视域下的翻译研究：翁贝托·埃科与保罗·利科。</w:t>
            </w:r>
            <w:r w:rsidRPr="00B70367">
              <w:rPr>
                <w:rFonts w:ascii="宋体" w:eastAsia="宋体" w:hAnsi="宋体" w:cs="宋体" w:hint="eastAsia"/>
                <w:b/>
                <w:szCs w:val="21"/>
              </w:rPr>
              <w:t>第四单元 文化学派翻译理论（</w:t>
            </w:r>
            <w:r w:rsidRPr="00B70367">
              <w:rPr>
                <w:rFonts w:ascii="Times New Roman" w:eastAsia="宋体" w:hAnsi="Times New Roman" w:cs="宋体" w:hint="eastAsia"/>
                <w:b/>
                <w:szCs w:val="21"/>
              </w:rPr>
              <w:t>6</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描述/多元系统论发端。</w:t>
            </w:r>
            <w:r w:rsidRPr="00B70367">
              <w:rPr>
                <w:rFonts w:ascii="Times New Roman" w:eastAsia="宋体" w:hAnsi="Times New Roman" w:cs="宋体" w:hint="eastAsia"/>
                <w:szCs w:val="21"/>
              </w:rPr>
              <w:t>2</w:t>
            </w:r>
            <w:r w:rsidRPr="00B70367">
              <w:rPr>
                <w:rFonts w:ascii="宋体" w:eastAsia="宋体" w:hAnsi="宋体" w:cs="宋体" w:hint="eastAsia"/>
                <w:szCs w:val="21"/>
              </w:rPr>
              <w:t>. 形式主义阶段：埃文-佐哈，霍尔姆斯与图里。</w:t>
            </w:r>
            <w:r w:rsidRPr="00B70367">
              <w:rPr>
                <w:rFonts w:ascii="Times New Roman" w:eastAsia="宋体" w:hAnsi="Times New Roman" w:cs="宋体" w:hint="eastAsia"/>
                <w:szCs w:val="21"/>
              </w:rPr>
              <w:t>3</w:t>
            </w:r>
            <w:r w:rsidRPr="00B70367">
              <w:rPr>
                <w:rFonts w:ascii="宋体" w:eastAsia="宋体" w:hAnsi="宋体" w:cs="宋体" w:hint="eastAsia"/>
                <w:szCs w:val="21"/>
              </w:rPr>
              <w:t>. 操纵学派阶段：勒菲弗尔、巴斯奈特与赫斯曼。</w:t>
            </w:r>
            <w:r w:rsidRPr="00B70367">
              <w:rPr>
                <w:rFonts w:ascii="Times New Roman" w:eastAsia="宋体" w:hAnsi="Times New Roman" w:cs="宋体" w:hint="eastAsia"/>
                <w:szCs w:val="21"/>
              </w:rPr>
              <w:t>4</w:t>
            </w:r>
            <w:r w:rsidRPr="00B70367">
              <w:rPr>
                <w:rFonts w:ascii="宋体" w:eastAsia="宋体" w:hAnsi="宋体" w:cs="宋体" w:hint="eastAsia"/>
                <w:szCs w:val="21"/>
              </w:rPr>
              <w:t>. 翻译研究的文化转向。</w:t>
            </w:r>
            <w:r w:rsidRPr="00B70367">
              <w:rPr>
                <w:rFonts w:ascii="宋体" w:eastAsia="宋体" w:hAnsi="宋体" w:cs="宋体" w:hint="eastAsia"/>
                <w:b/>
                <w:szCs w:val="21"/>
              </w:rPr>
              <w:t>第五单元 翻译理论的发展与实践（</w:t>
            </w:r>
            <w:r w:rsidRPr="00B70367">
              <w:rPr>
                <w:rFonts w:ascii="Times New Roman" w:eastAsia="宋体" w:hAnsi="Times New Roman" w:cs="宋体" w:hint="eastAsia"/>
                <w:b/>
                <w:szCs w:val="21"/>
              </w:rPr>
              <w:t>4</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翻译与文化建构：解构，女性与后殖民。</w:t>
            </w:r>
            <w:r w:rsidRPr="00B70367">
              <w:rPr>
                <w:rFonts w:ascii="Times New Roman" w:eastAsia="宋体" w:hAnsi="Times New Roman" w:cs="宋体" w:hint="eastAsia"/>
                <w:szCs w:val="21"/>
              </w:rPr>
              <w:t>2</w:t>
            </w:r>
            <w:r w:rsidRPr="00B70367">
              <w:rPr>
                <w:rFonts w:ascii="宋体" w:eastAsia="宋体" w:hAnsi="宋体" w:cs="宋体" w:hint="eastAsia"/>
                <w:szCs w:val="21"/>
              </w:rPr>
              <w:t>. 学术论文写作指导。</w:t>
            </w:r>
            <w:r w:rsidRPr="00B70367">
              <w:rPr>
                <w:rFonts w:ascii="Times New Roman" w:eastAsia="宋体" w:hAnsi="Times New Roman" w:cs="宋体" w:hint="eastAsia"/>
                <w:szCs w:val="21"/>
              </w:rPr>
              <w:t>3</w:t>
            </w:r>
            <w:r w:rsidRPr="00B70367">
              <w:rPr>
                <w:rFonts w:ascii="宋体" w:eastAsia="宋体" w:hAnsi="宋体" w:cs="宋体" w:hint="eastAsia"/>
                <w:szCs w:val="21"/>
              </w:rPr>
              <w:t>. 答疑。</w:t>
            </w:r>
          </w:p>
        </w:tc>
      </w:tr>
      <w:tr w:rsidR="00527648" w:rsidRPr="00B70367" w14:paraId="64DD8243" w14:textId="77777777">
        <w:trPr>
          <w:jc w:val="center"/>
        </w:trPr>
        <w:tc>
          <w:tcPr>
            <w:tcW w:w="1257" w:type="dxa"/>
            <w:vAlign w:val="center"/>
          </w:tcPr>
          <w:p w14:paraId="0A2AF8A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352" w:type="dxa"/>
            <w:gridSpan w:val="8"/>
          </w:tcPr>
          <w:p w14:paraId="2D92694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论文写作</w:t>
            </w:r>
          </w:p>
        </w:tc>
      </w:tr>
      <w:tr w:rsidR="00527648" w:rsidRPr="00B70367" w14:paraId="084EA12C" w14:textId="77777777">
        <w:trPr>
          <w:trHeight w:val="90"/>
          <w:jc w:val="center"/>
        </w:trPr>
        <w:tc>
          <w:tcPr>
            <w:tcW w:w="1257" w:type="dxa"/>
            <w:vMerge w:val="restart"/>
            <w:vAlign w:val="center"/>
          </w:tcPr>
          <w:p w14:paraId="20DB2A6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352" w:type="dxa"/>
            <w:gridSpan w:val="8"/>
          </w:tcPr>
          <w:p w14:paraId="12F6274E"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1DDAB3EB" w14:textId="77777777">
        <w:trPr>
          <w:trHeight w:val="831"/>
          <w:jc w:val="center"/>
        </w:trPr>
        <w:tc>
          <w:tcPr>
            <w:tcW w:w="1257" w:type="dxa"/>
            <w:vMerge/>
            <w:vAlign w:val="center"/>
          </w:tcPr>
          <w:p w14:paraId="4B89D38D" w14:textId="77777777" w:rsidR="00527648" w:rsidRPr="00B70367" w:rsidRDefault="00527648">
            <w:pPr>
              <w:ind w:rightChars="-6" w:right="-13"/>
              <w:jc w:val="center"/>
              <w:rPr>
                <w:rFonts w:ascii="宋体" w:eastAsia="宋体" w:hAnsi="宋体" w:cs="宋体"/>
                <w:color w:val="000000"/>
                <w:szCs w:val="21"/>
              </w:rPr>
            </w:pPr>
          </w:p>
        </w:tc>
        <w:tc>
          <w:tcPr>
            <w:tcW w:w="7352" w:type="dxa"/>
            <w:gridSpan w:val="8"/>
          </w:tcPr>
          <w:p w14:paraId="0185956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1.</w:t>
            </w:r>
            <w:proofErr w:type="gramStart"/>
            <w:r w:rsidRPr="00B70367">
              <w:rPr>
                <w:rFonts w:ascii="宋体" w:eastAsia="宋体" w:hAnsi="宋体" w:cs="宋体" w:hint="eastAsia"/>
                <w:szCs w:val="21"/>
              </w:rPr>
              <w:t>谢天振</w:t>
            </w:r>
            <w:proofErr w:type="gramEnd"/>
            <w:r w:rsidRPr="00B70367">
              <w:rPr>
                <w:rFonts w:ascii="宋体" w:eastAsia="宋体" w:hAnsi="宋体" w:cs="宋体" w:hint="eastAsia"/>
                <w:szCs w:val="21"/>
              </w:rPr>
              <w:t xml:space="preserve">. 译介学导论[M]. 北京： 北京大学出版社， </w:t>
            </w:r>
            <w:r w:rsidRPr="00B70367">
              <w:rPr>
                <w:rFonts w:ascii="Times New Roman" w:eastAsia="宋体" w:hAnsi="Times New Roman" w:cs="宋体" w:hint="eastAsia"/>
                <w:szCs w:val="21"/>
              </w:rPr>
              <w:t>2018</w:t>
            </w:r>
            <w:r w:rsidRPr="00B70367">
              <w:rPr>
                <w:rFonts w:ascii="宋体" w:eastAsia="宋体" w:hAnsi="宋体" w:cs="宋体" w:hint="eastAsia"/>
                <w:szCs w:val="21"/>
              </w:rPr>
              <w:t>.</w:t>
            </w:r>
          </w:p>
          <w:p w14:paraId="7CC1475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2.</w:t>
            </w:r>
            <w:proofErr w:type="gramStart"/>
            <w:r w:rsidRPr="00B70367">
              <w:rPr>
                <w:rFonts w:ascii="宋体" w:eastAsia="宋体" w:hAnsi="宋体" w:cs="宋体" w:hint="eastAsia"/>
                <w:szCs w:val="21"/>
              </w:rPr>
              <w:t>谢天振</w:t>
            </w:r>
            <w:proofErr w:type="gramEnd"/>
            <w:r w:rsidRPr="00B70367">
              <w:rPr>
                <w:rFonts w:ascii="宋体" w:eastAsia="宋体" w:hAnsi="宋体" w:cs="宋体" w:hint="eastAsia"/>
                <w:szCs w:val="21"/>
              </w:rPr>
              <w:t xml:space="preserve">. 当代国外翻译理论导读（上）（下）[M]. 天津： 南开大学出版社， </w:t>
            </w:r>
            <w:r w:rsidRPr="00B70367">
              <w:rPr>
                <w:rFonts w:ascii="Times New Roman" w:eastAsia="宋体" w:hAnsi="Times New Roman" w:cs="宋体" w:hint="eastAsia"/>
                <w:szCs w:val="21"/>
              </w:rPr>
              <w:t>2008</w:t>
            </w:r>
            <w:r w:rsidRPr="00B70367">
              <w:rPr>
                <w:rFonts w:ascii="宋体" w:eastAsia="宋体" w:hAnsi="宋体" w:cs="宋体" w:hint="eastAsia"/>
                <w:szCs w:val="21"/>
              </w:rPr>
              <w:t>.</w:t>
            </w:r>
          </w:p>
        </w:tc>
      </w:tr>
      <w:tr w:rsidR="00527648" w:rsidRPr="00B70367" w14:paraId="35A991EE" w14:textId="77777777">
        <w:trPr>
          <w:jc w:val="center"/>
        </w:trPr>
        <w:tc>
          <w:tcPr>
            <w:tcW w:w="1257" w:type="dxa"/>
            <w:vAlign w:val="center"/>
          </w:tcPr>
          <w:p w14:paraId="6A34FF2F"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352" w:type="dxa"/>
            <w:gridSpan w:val="8"/>
          </w:tcPr>
          <w:p w14:paraId="0E2E8C7D"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1.</w:t>
            </w:r>
            <w:proofErr w:type="gramStart"/>
            <w:r w:rsidRPr="00B70367">
              <w:rPr>
                <w:rFonts w:ascii="宋体" w:eastAsia="宋体" w:hAnsi="宋体" w:cs="宋体" w:hint="eastAsia"/>
                <w:color w:val="000000"/>
                <w:szCs w:val="21"/>
              </w:rPr>
              <w:t>谢天振</w:t>
            </w:r>
            <w:proofErr w:type="gramEnd"/>
            <w:r w:rsidRPr="00B70367">
              <w:rPr>
                <w:rFonts w:ascii="宋体" w:eastAsia="宋体" w:hAnsi="宋体" w:cs="宋体" w:hint="eastAsia"/>
                <w:color w:val="000000"/>
                <w:szCs w:val="21"/>
              </w:rPr>
              <w:t xml:space="preserve">. 比较文学与翻译研究[M]. 上海： 复旦大学出版社， </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w:t>
            </w:r>
          </w:p>
          <w:p w14:paraId="2AD045CB"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2.王宏志. 翻译与文学之间[M]. 南京： 南京大学出版社， </w:t>
            </w:r>
            <w:r w:rsidRPr="00B70367">
              <w:rPr>
                <w:rFonts w:ascii="Times New Roman" w:eastAsia="宋体" w:hAnsi="Times New Roman" w:cs="宋体" w:hint="eastAsia"/>
                <w:color w:val="000000"/>
                <w:szCs w:val="21"/>
              </w:rPr>
              <w:t>2011</w:t>
            </w:r>
            <w:r w:rsidRPr="00B70367">
              <w:rPr>
                <w:rFonts w:ascii="宋体" w:eastAsia="宋体" w:hAnsi="宋体" w:cs="宋体" w:hint="eastAsia"/>
                <w:color w:val="000000"/>
                <w:szCs w:val="21"/>
              </w:rPr>
              <w:t>。</w:t>
            </w:r>
          </w:p>
          <w:p w14:paraId="131240EF"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3.谭载喜. 西方翻译简史[M]. 北京： 商务印书馆， </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w:t>
            </w:r>
          </w:p>
          <w:p w14:paraId="3E51CF8A"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4.刘禾. 跨</w:t>
            </w:r>
            <w:proofErr w:type="gramStart"/>
            <w:r w:rsidRPr="00B70367">
              <w:rPr>
                <w:rFonts w:ascii="宋体" w:eastAsia="宋体" w:hAnsi="宋体" w:cs="宋体" w:hint="eastAsia"/>
                <w:color w:val="000000"/>
                <w:szCs w:val="21"/>
              </w:rPr>
              <w:t>语际实践</w:t>
            </w:r>
            <w:proofErr w:type="gramEnd"/>
            <w:r w:rsidRPr="00B70367">
              <w:rPr>
                <w:rFonts w:ascii="宋体" w:eastAsia="宋体" w:hAnsi="宋体" w:cs="宋体" w:hint="eastAsia"/>
                <w:color w:val="000000"/>
                <w:szCs w:val="21"/>
              </w:rPr>
              <w:t xml:space="preserve">[M]. 宋伟杰译.北京：生活·读书·新知三联书店， </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w:t>
            </w:r>
          </w:p>
          <w:p w14:paraId="6393BC3E"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5.陈德鸿， 张南峰. 西方翻译理论精选[M]. 香港： 香港城市大学出版社， </w:t>
            </w:r>
            <w:r w:rsidRPr="00B70367">
              <w:rPr>
                <w:rFonts w:ascii="Times New Roman" w:eastAsia="宋体" w:hAnsi="Times New Roman" w:cs="宋体" w:hint="eastAsia"/>
                <w:color w:val="000000"/>
                <w:szCs w:val="21"/>
              </w:rPr>
              <w:t>2000</w:t>
            </w:r>
            <w:r w:rsidRPr="00B70367">
              <w:rPr>
                <w:rFonts w:ascii="宋体" w:eastAsia="宋体" w:hAnsi="宋体" w:cs="宋体" w:hint="eastAsia"/>
                <w:color w:val="000000"/>
                <w:szCs w:val="21"/>
              </w:rPr>
              <w:t>。</w:t>
            </w:r>
          </w:p>
        </w:tc>
      </w:tr>
    </w:tbl>
    <w:p w14:paraId="45503785"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文学理论前沿导读简明教学大纲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754BE206" w14:textId="77777777">
        <w:trPr>
          <w:trHeight w:val="500"/>
          <w:jc w:val="center"/>
        </w:trPr>
        <w:tc>
          <w:tcPr>
            <w:tcW w:w="1585" w:type="dxa"/>
            <w:vAlign w:val="center"/>
          </w:tcPr>
          <w:p w14:paraId="316EBDE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007870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文学理论前沿导读</w:t>
            </w:r>
          </w:p>
        </w:tc>
        <w:tc>
          <w:tcPr>
            <w:tcW w:w="1902" w:type="dxa"/>
            <w:gridSpan w:val="3"/>
            <w:vAlign w:val="center"/>
          </w:tcPr>
          <w:p w14:paraId="27775AE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8E85D31"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0802c0135</w:t>
            </w:r>
          </w:p>
        </w:tc>
      </w:tr>
      <w:tr w:rsidR="00527648" w:rsidRPr="00B70367" w14:paraId="5993EB68" w14:textId="77777777">
        <w:trPr>
          <w:trHeight w:val="550"/>
          <w:jc w:val="center"/>
        </w:trPr>
        <w:tc>
          <w:tcPr>
            <w:tcW w:w="1585" w:type="dxa"/>
            <w:vAlign w:val="center"/>
          </w:tcPr>
          <w:p w14:paraId="7B2AF1B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39888A98"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w:t>
            </w:r>
          </w:p>
        </w:tc>
        <w:tc>
          <w:tcPr>
            <w:tcW w:w="1902" w:type="dxa"/>
            <w:gridSpan w:val="3"/>
            <w:vAlign w:val="center"/>
          </w:tcPr>
          <w:p w14:paraId="4639C6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175A2B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8EF261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225CB32" w14:textId="77777777">
        <w:trPr>
          <w:trHeight w:val="441"/>
          <w:jc w:val="center"/>
        </w:trPr>
        <w:tc>
          <w:tcPr>
            <w:tcW w:w="1585" w:type="dxa"/>
            <w:vAlign w:val="center"/>
          </w:tcPr>
          <w:p w14:paraId="1ABAEC7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100D87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滕威、申洁玲、汪涛、张静</w:t>
            </w:r>
          </w:p>
        </w:tc>
      </w:tr>
      <w:tr w:rsidR="00527648" w:rsidRPr="00B70367" w14:paraId="3C35ABBF" w14:textId="77777777">
        <w:trPr>
          <w:trHeight w:val="417"/>
          <w:jc w:val="center"/>
        </w:trPr>
        <w:tc>
          <w:tcPr>
            <w:tcW w:w="1585" w:type="dxa"/>
            <w:vAlign w:val="center"/>
          </w:tcPr>
          <w:p w14:paraId="2EF12D6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7567CC83" w14:textId="2562D954"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2A1DC6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535CF72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308368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C5FA47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55CACA03" w14:textId="77777777">
        <w:trPr>
          <w:trHeight w:val="355"/>
          <w:jc w:val="center"/>
        </w:trPr>
        <w:tc>
          <w:tcPr>
            <w:tcW w:w="1585" w:type="dxa"/>
            <w:vMerge w:val="restart"/>
            <w:vAlign w:val="center"/>
          </w:tcPr>
          <w:p w14:paraId="720A868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8D859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3EE5465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CC954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52C034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32B46D4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ED0701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2D6816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0D2169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2E95CDAC" w14:textId="77777777">
        <w:trPr>
          <w:trHeight w:val="127"/>
          <w:jc w:val="center"/>
        </w:trPr>
        <w:tc>
          <w:tcPr>
            <w:tcW w:w="1585" w:type="dxa"/>
            <w:vMerge/>
            <w:vAlign w:val="center"/>
          </w:tcPr>
          <w:p w14:paraId="5FB4C9AD"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35A9E3F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18</w:t>
            </w:r>
          </w:p>
        </w:tc>
        <w:tc>
          <w:tcPr>
            <w:tcW w:w="960" w:type="dxa"/>
            <w:vAlign w:val="center"/>
          </w:tcPr>
          <w:p w14:paraId="519B46B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4CF46EA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584537B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7277FCF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002F74A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379A1EA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91CC5E9" w14:textId="77777777">
        <w:trPr>
          <w:jc w:val="center"/>
        </w:trPr>
        <w:tc>
          <w:tcPr>
            <w:tcW w:w="8609" w:type="dxa"/>
            <w:gridSpan w:val="9"/>
          </w:tcPr>
          <w:p w14:paraId="440016C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2769B38" w14:textId="77777777" w:rsidR="00527648" w:rsidRPr="00B70367" w:rsidRDefault="004F67E1">
            <w:pPr>
              <w:ind w:rightChars="-6" w:right="-13" w:firstLineChars="200" w:firstLine="422"/>
              <w:rPr>
                <w:rFonts w:ascii="宋体" w:eastAsia="宋体" w:hAnsi="宋体" w:cs="宋体"/>
                <w:color w:val="000000"/>
                <w:kern w:val="0"/>
                <w:szCs w:val="21"/>
              </w:rPr>
            </w:pPr>
            <w:r w:rsidRPr="00B70367">
              <w:rPr>
                <w:rFonts w:ascii="宋体" w:eastAsia="宋体" w:hAnsi="宋体" w:cs="宋体" w:hint="eastAsia"/>
                <w:b/>
                <w:szCs w:val="21"/>
              </w:rPr>
              <w:t>课程定位：</w:t>
            </w:r>
            <w:r w:rsidRPr="00B70367">
              <w:rPr>
                <w:rFonts w:ascii="宋体" w:eastAsia="宋体" w:hAnsi="宋体" w:cs="宋体" w:hint="eastAsia"/>
                <w:color w:val="000000"/>
                <w:kern w:val="0"/>
                <w:szCs w:val="21"/>
              </w:rPr>
              <w:t>本课程是为文学院比较文学与世界文学研究生开设的选修课程，其开设的目的主要是为研究生奠定科研的基础。</w:t>
            </w:r>
            <w:r w:rsidRPr="00B70367">
              <w:rPr>
                <w:rFonts w:ascii="宋体" w:eastAsia="宋体" w:hAnsi="宋体" w:cs="宋体" w:hint="eastAsia"/>
                <w:b/>
                <w:szCs w:val="21"/>
              </w:rPr>
              <w:t>教学目的及要求：</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.该课程将有助于学生开拓研究视野，使他们在往后的学习中能够借助不同理论所给予的多样化学术视域，进入专题探讨与特定对象的研究中。</w:t>
            </w:r>
            <w:r w:rsidRPr="00B70367">
              <w:rPr>
                <w:rFonts w:ascii="Times New Roman" w:eastAsia="宋体" w:hAnsi="Times New Roman" w:cs="宋体" w:hint="eastAsia"/>
                <w:color w:val="000000"/>
                <w:kern w:val="0"/>
                <w:szCs w:val="21"/>
              </w:rPr>
              <w:t>2</w:t>
            </w:r>
            <w:r w:rsidRPr="00B70367">
              <w:rPr>
                <w:rFonts w:ascii="宋体" w:eastAsia="宋体" w:hAnsi="宋体" w:cs="宋体" w:hint="eastAsia"/>
                <w:color w:val="000000"/>
                <w:kern w:val="0"/>
                <w:szCs w:val="21"/>
              </w:rPr>
              <w:t>.该课程将有助于拓</w:t>
            </w:r>
            <w:proofErr w:type="gramStart"/>
            <w:r w:rsidRPr="00B70367">
              <w:rPr>
                <w:rFonts w:ascii="宋体" w:eastAsia="宋体" w:hAnsi="宋体" w:cs="宋体" w:hint="eastAsia"/>
                <w:color w:val="000000"/>
                <w:kern w:val="0"/>
                <w:szCs w:val="21"/>
              </w:rPr>
              <w:t>充学生</w:t>
            </w:r>
            <w:proofErr w:type="gramEnd"/>
            <w:r w:rsidRPr="00B70367">
              <w:rPr>
                <w:rFonts w:ascii="宋体" w:eastAsia="宋体" w:hAnsi="宋体" w:cs="宋体" w:hint="eastAsia"/>
                <w:color w:val="000000"/>
                <w:kern w:val="0"/>
                <w:szCs w:val="21"/>
              </w:rPr>
              <w:t>的知识面，让他们以国际化视野进入专业问题的讨论。</w:t>
            </w:r>
            <w:r w:rsidRPr="00B70367">
              <w:rPr>
                <w:rFonts w:ascii="Times New Roman" w:eastAsia="宋体" w:hAnsi="Times New Roman" w:cs="宋体" w:hint="eastAsia"/>
                <w:color w:val="000000"/>
                <w:kern w:val="0"/>
                <w:szCs w:val="21"/>
              </w:rPr>
              <w:t>3</w:t>
            </w:r>
            <w:r w:rsidRPr="00B70367">
              <w:rPr>
                <w:rFonts w:ascii="宋体" w:eastAsia="宋体" w:hAnsi="宋体" w:cs="宋体" w:hint="eastAsia"/>
                <w:color w:val="000000"/>
                <w:kern w:val="0"/>
                <w:szCs w:val="21"/>
              </w:rPr>
              <w:t>.该课程将有助于学生习得思辨的能力，从而使他们无论是在研究中还是在平时的生活中都能够以理性的方式进入问题的思考和解决中。</w:t>
            </w:r>
            <w:r w:rsidRPr="00B70367">
              <w:rPr>
                <w:rFonts w:ascii="宋体" w:eastAsia="宋体" w:hAnsi="宋体" w:cs="宋体" w:hint="eastAsia"/>
                <w:b/>
                <w:szCs w:val="21"/>
              </w:rPr>
              <w:t>教学成效：</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.学生在学习本课程后能够获得一些基本的理论知识，并且培养起筛选和组织有效信息的能力，从而在以后的学术研究中，能够充分运用在课上学习的知识思考具体问题。</w:t>
            </w:r>
            <w:r w:rsidRPr="00B70367">
              <w:rPr>
                <w:rFonts w:ascii="Times New Roman" w:eastAsia="宋体" w:hAnsi="Times New Roman" w:cs="宋体" w:hint="eastAsia"/>
                <w:szCs w:val="21"/>
              </w:rPr>
              <w:t>2</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学生在阅读理论文章的过程中能够逐渐培养起理性思辨的能力，从而成为一名具备合格治学素养的研究者。</w:t>
            </w:r>
            <w:r w:rsidRPr="00B70367">
              <w:rPr>
                <w:rFonts w:ascii="Times New Roman" w:eastAsia="宋体" w:hAnsi="Times New Roman" w:cs="宋体" w:hint="eastAsia"/>
                <w:szCs w:val="21"/>
              </w:rPr>
              <w:t>3</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学生能够在了解西方当代文学理论之后，能够逐渐学习辩证地看待他们在生活和学习中遭遇的所有问题，并寻求解决之法。</w:t>
            </w:r>
          </w:p>
          <w:p w14:paraId="2B2DA5C3" w14:textId="77777777" w:rsidR="00527648" w:rsidRPr="00B70367" w:rsidRDefault="00527648">
            <w:pPr>
              <w:ind w:rightChars="-6" w:right="-13" w:firstLineChars="200" w:firstLine="420"/>
              <w:rPr>
                <w:rFonts w:ascii="宋体" w:eastAsia="宋体" w:hAnsi="宋体" w:cs="宋体"/>
                <w:color w:val="000000"/>
                <w:kern w:val="0"/>
                <w:szCs w:val="21"/>
              </w:rPr>
            </w:pPr>
          </w:p>
          <w:p w14:paraId="113CEB55" w14:textId="77777777" w:rsidR="00527648" w:rsidRPr="00B70367" w:rsidRDefault="00527648">
            <w:pPr>
              <w:ind w:rightChars="-6" w:right="-13" w:firstLineChars="200" w:firstLine="422"/>
              <w:rPr>
                <w:rFonts w:ascii="宋体" w:eastAsia="宋体" w:hAnsi="宋体" w:cs="宋体"/>
                <w:b/>
                <w:szCs w:val="21"/>
              </w:rPr>
            </w:pPr>
          </w:p>
        </w:tc>
      </w:tr>
      <w:tr w:rsidR="00527648" w:rsidRPr="00B70367" w14:paraId="65FD347F" w14:textId="77777777">
        <w:trPr>
          <w:trHeight w:val="90"/>
          <w:jc w:val="center"/>
        </w:trPr>
        <w:tc>
          <w:tcPr>
            <w:tcW w:w="8609" w:type="dxa"/>
            <w:gridSpan w:val="9"/>
          </w:tcPr>
          <w:p w14:paraId="0FE1780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57C66C19" w14:textId="77777777" w:rsidR="00527648" w:rsidRPr="00B70367" w:rsidRDefault="004F67E1">
            <w:pPr>
              <w:ind w:rightChars="-6" w:right="-13" w:firstLineChars="200" w:firstLine="422"/>
              <w:rPr>
                <w:rFonts w:ascii="宋体" w:eastAsia="宋体" w:hAnsi="宋体" w:cs="宋体"/>
                <w:szCs w:val="21"/>
              </w:rPr>
            </w:pPr>
            <w:r w:rsidRPr="00B70367">
              <w:rPr>
                <w:rFonts w:ascii="宋体" w:eastAsia="宋体" w:hAnsi="宋体" w:cs="宋体" w:hint="eastAsia"/>
                <w:b/>
                <w:szCs w:val="21"/>
              </w:rPr>
              <w:t>第一单元 导论 （</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课程简介与课程要求。</w:t>
            </w:r>
            <w:r w:rsidRPr="00B70367">
              <w:rPr>
                <w:rFonts w:ascii="Times New Roman" w:eastAsia="宋体" w:hAnsi="Times New Roman" w:cs="宋体" w:hint="eastAsia"/>
                <w:szCs w:val="21"/>
              </w:rPr>
              <w:t>2</w:t>
            </w:r>
            <w:r w:rsidRPr="00B70367">
              <w:rPr>
                <w:rFonts w:ascii="宋体" w:eastAsia="宋体" w:hAnsi="宋体" w:cs="宋体" w:hint="eastAsia"/>
                <w:szCs w:val="21"/>
              </w:rPr>
              <w:t>.导论：从浪漫主义批评到形式主义。</w:t>
            </w:r>
            <w:r w:rsidRPr="00B70367">
              <w:rPr>
                <w:rFonts w:ascii="宋体" w:eastAsia="宋体" w:hAnsi="宋体" w:cs="宋体" w:hint="eastAsia"/>
                <w:b/>
                <w:szCs w:val="21"/>
              </w:rPr>
              <w:t>第二单元 形式主义文论（</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形式主义的早期观点：什克洛夫斯基、托马舍夫斯基、雅各布森与蒂尼亚若夫。</w:t>
            </w:r>
            <w:r w:rsidRPr="00B70367">
              <w:rPr>
                <w:rFonts w:ascii="Times New Roman" w:eastAsia="宋体" w:hAnsi="Times New Roman" w:cs="宋体" w:hint="eastAsia"/>
                <w:szCs w:val="21"/>
              </w:rPr>
              <w:t>2</w:t>
            </w:r>
            <w:r w:rsidRPr="00B70367">
              <w:rPr>
                <w:rFonts w:ascii="宋体" w:eastAsia="宋体" w:hAnsi="宋体" w:cs="宋体" w:hint="eastAsia"/>
                <w:szCs w:val="21"/>
              </w:rPr>
              <w:t>.形式主义的中晚期观点：</w:t>
            </w:r>
            <w:proofErr w:type="gramStart"/>
            <w:r w:rsidRPr="00B70367">
              <w:rPr>
                <w:rFonts w:ascii="宋体" w:eastAsia="宋体" w:hAnsi="宋体" w:cs="宋体" w:hint="eastAsia"/>
                <w:szCs w:val="21"/>
              </w:rPr>
              <w:t>穆卡若夫斯</w:t>
            </w:r>
            <w:proofErr w:type="gramEnd"/>
            <w:r w:rsidRPr="00B70367">
              <w:rPr>
                <w:rFonts w:ascii="宋体" w:eastAsia="宋体" w:hAnsi="宋体" w:cs="宋体" w:hint="eastAsia"/>
                <w:szCs w:val="21"/>
              </w:rPr>
              <w:t>基、雅各布森与巴赫金学派。</w:t>
            </w:r>
            <w:r w:rsidRPr="00B70367">
              <w:rPr>
                <w:rFonts w:ascii="宋体" w:eastAsia="宋体" w:hAnsi="宋体" w:cs="宋体" w:hint="eastAsia"/>
                <w:b/>
                <w:szCs w:val="21"/>
              </w:rPr>
              <w:t>第三单元 新批评文论(</w:t>
            </w:r>
            <w:r w:rsidRPr="00B70367">
              <w:rPr>
                <w:rFonts w:ascii="Times New Roman" w:eastAsia="宋体" w:hAnsi="Times New Roman" w:cs="宋体" w:hint="eastAsia"/>
                <w:b/>
                <w:szCs w:val="21"/>
              </w:rPr>
              <w:t>4</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xml:space="preserve">. 英国新批评文论：艾略特、理查兹、 </w:t>
            </w:r>
            <w:proofErr w:type="gramStart"/>
            <w:r w:rsidRPr="00B70367">
              <w:rPr>
                <w:rFonts w:ascii="宋体" w:eastAsia="宋体" w:hAnsi="宋体" w:cs="宋体" w:hint="eastAsia"/>
                <w:szCs w:val="21"/>
              </w:rPr>
              <w:t>燕卜逊</w:t>
            </w:r>
            <w:proofErr w:type="gramEnd"/>
            <w:r w:rsidRPr="00B70367">
              <w:rPr>
                <w:rFonts w:ascii="宋体" w:eastAsia="宋体" w:hAnsi="宋体" w:cs="宋体" w:hint="eastAsia"/>
                <w:szCs w:val="21"/>
              </w:rPr>
              <w:t>。</w:t>
            </w:r>
            <w:r w:rsidRPr="00B70367">
              <w:rPr>
                <w:rFonts w:ascii="Times New Roman" w:eastAsia="宋体" w:hAnsi="Times New Roman" w:cs="宋体" w:hint="eastAsia"/>
                <w:szCs w:val="21"/>
              </w:rPr>
              <w:t>2</w:t>
            </w:r>
            <w:r w:rsidRPr="00B70367">
              <w:rPr>
                <w:rFonts w:ascii="宋体" w:eastAsia="宋体" w:hAnsi="宋体" w:cs="宋体" w:hint="eastAsia"/>
                <w:szCs w:val="21"/>
              </w:rPr>
              <w:t>. 美国新批评文论：布鲁克斯、维姆萨特与比尔兹利。</w:t>
            </w:r>
            <w:r w:rsidRPr="00B70367">
              <w:rPr>
                <w:rFonts w:ascii="宋体" w:eastAsia="宋体" w:hAnsi="宋体" w:cs="宋体" w:hint="eastAsia"/>
                <w:b/>
                <w:szCs w:val="21"/>
              </w:rPr>
              <w:t>第三单元 结构主义起源（</w:t>
            </w:r>
            <w:r w:rsidRPr="00B70367">
              <w:rPr>
                <w:rFonts w:ascii="Times New Roman" w:eastAsia="宋体" w:hAnsi="Times New Roman" w:cs="宋体" w:hint="eastAsia"/>
                <w:b/>
                <w:szCs w:val="21"/>
              </w:rPr>
              <w:t>6</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从存在主义到结构主义。</w:t>
            </w:r>
            <w:r w:rsidRPr="00B70367">
              <w:rPr>
                <w:rFonts w:ascii="Times New Roman" w:eastAsia="宋体" w:hAnsi="Times New Roman" w:cs="宋体" w:hint="eastAsia"/>
                <w:szCs w:val="21"/>
              </w:rPr>
              <w:t>2</w:t>
            </w:r>
            <w:r w:rsidRPr="00B70367">
              <w:rPr>
                <w:rFonts w:ascii="宋体" w:eastAsia="宋体" w:hAnsi="宋体" w:cs="宋体" w:hint="eastAsia"/>
                <w:szCs w:val="21"/>
              </w:rPr>
              <w:t>.两种结构主义：方法与思想。</w:t>
            </w:r>
            <w:r w:rsidRPr="00B70367">
              <w:rPr>
                <w:rFonts w:ascii="Times New Roman" w:eastAsia="宋体" w:hAnsi="Times New Roman" w:cs="宋体" w:hint="eastAsia"/>
                <w:szCs w:val="21"/>
              </w:rPr>
              <w:t>3</w:t>
            </w:r>
            <w:r w:rsidRPr="00B70367">
              <w:rPr>
                <w:rFonts w:ascii="宋体" w:eastAsia="宋体" w:hAnsi="宋体" w:cs="宋体" w:hint="eastAsia"/>
                <w:szCs w:val="21"/>
              </w:rPr>
              <w:t>.结构主义起源：语言学与符号学。</w:t>
            </w:r>
            <w:r w:rsidRPr="00B70367">
              <w:rPr>
                <w:rFonts w:ascii="宋体" w:eastAsia="宋体" w:hAnsi="宋体" w:cs="宋体" w:hint="eastAsia"/>
                <w:b/>
                <w:szCs w:val="21"/>
              </w:rPr>
              <w:t>第四单元 结构主义文论（</w:t>
            </w:r>
            <w:r w:rsidRPr="00B70367">
              <w:rPr>
                <w:rFonts w:ascii="Times New Roman" w:eastAsia="宋体" w:hAnsi="Times New Roman" w:cs="宋体" w:hint="eastAsia"/>
                <w:b/>
                <w:szCs w:val="21"/>
              </w:rPr>
              <w:t>6</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结构主义作为文学批评的方法论：叙事学。</w:t>
            </w:r>
            <w:r w:rsidRPr="00B70367">
              <w:rPr>
                <w:rFonts w:ascii="Times New Roman" w:eastAsia="宋体" w:hAnsi="Times New Roman" w:cs="宋体" w:hint="eastAsia"/>
                <w:szCs w:val="21"/>
              </w:rPr>
              <w:t>2</w:t>
            </w:r>
            <w:r w:rsidRPr="00B70367">
              <w:rPr>
                <w:rFonts w:ascii="宋体" w:eastAsia="宋体" w:hAnsi="宋体" w:cs="宋体" w:hint="eastAsia"/>
                <w:szCs w:val="21"/>
              </w:rPr>
              <w:t>. 结构主义人类学及其影响：克劳德-列维·斯特劳斯。</w:t>
            </w:r>
            <w:r w:rsidRPr="00B70367">
              <w:rPr>
                <w:rFonts w:ascii="Times New Roman" w:eastAsia="宋体" w:hAnsi="Times New Roman" w:cs="宋体" w:hint="eastAsia"/>
                <w:szCs w:val="21"/>
              </w:rPr>
              <w:t>3</w:t>
            </w:r>
            <w:r w:rsidRPr="00B70367">
              <w:rPr>
                <w:rFonts w:ascii="宋体" w:eastAsia="宋体" w:hAnsi="宋体" w:cs="宋体" w:hint="eastAsia"/>
                <w:szCs w:val="21"/>
              </w:rPr>
              <w:t>. 结构主义叙事学：热奈特。</w:t>
            </w:r>
            <w:r w:rsidRPr="00B70367">
              <w:rPr>
                <w:rFonts w:ascii="Times New Roman" w:eastAsia="宋体" w:hAnsi="Times New Roman" w:cs="宋体" w:hint="eastAsia"/>
                <w:szCs w:val="21"/>
              </w:rPr>
              <w:t>4</w:t>
            </w:r>
            <w:r w:rsidRPr="00B70367">
              <w:rPr>
                <w:rFonts w:ascii="宋体" w:eastAsia="宋体" w:hAnsi="宋体" w:cs="宋体" w:hint="eastAsia"/>
                <w:szCs w:val="21"/>
              </w:rPr>
              <w:t>. 结构主义与后结构主义：罗兰巴特。</w:t>
            </w:r>
            <w:r w:rsidRPr="00B70367">
              <w:rPr>
                <w:rFonts w:ascii="宋体" w:eastAsia="宋体" w:hAnsi="宋体" w:cs="宋体" w:hint="eastAsia"/>
                <w:b/>
                <w:szCs w:val="21"/>
              </w:rPr>
              <w:t>第五单元 学术论文指导答疑（</w:t>
            </w:r>
            <w:r w:rsidRPr="00B70367">
              <w:rPr>
                <w:rFonts w:ascii="Times New Roman" w:eastAsia="宋体" w:hAnsi="Times New Roman" w:cs="宋体" w:hint="eastAsia"/>
                <w:b/>
                <w:szCs w:val="21"/>
              </w:rPr>
              <w:t>4</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学术论文写作指导。</w:t>
            </w:r>
            <w:r w:rsidRPr="00B70367">
              <w:rPr>
                <w:rFonts w:ascii="Times New Roman" w:eastAsia="宋体" w:hAnsi="Times New Roman" w:cs="宋体" w:hint="eastAsia"/>
                <w:szCs w:val="21"/>
              </w:rPr>
              <w:t>2</w:t>
            </w:r>
            <w:r w:rsidRPr="00B70367">
              <w:rPr>
                <w:rFonts w:ascii="宋体" w:eastAsia="宋体" w:hAnsi="宋体" w:cs="宋体" w:hint="eastAsia"/>
                <w:szCs w:val="21"/>
              </w:rPr>
              <w:t>. 学术论文写作指导。</w:t>
            </w:r>
            <w:r w:rsidRPr="00B70367">
              <w:rPr>
                <w:rFonts w:ascii="Times New Roman" w:eastAsia="宋体" w:hAnsi="Times New Roman" w:cs="宋体" w:hint="eastAsia"/>
                <w:szCs w:val="21"/>
              </w:rPr>
              <w:t>3</w:t>
            </w:r>
            <w:r w:rsidRPr="00B70367">
              <w:rPr>
                <w:rFonts w:ascii="宋体" w:eastAsia="宋体" w:hAnsi="宋体" w:cs="宋体" w:hint="eastAsia"/>
                <w:szCs w:val="21"/>
              </w:rPr>
              <w:t>.答疑。</w:t>
            </w:r>
          </w:p>
          <w:p w14:paraId="722DE6D4"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1A599274" w14:textId="77777777">
        <w:trPr>
          <w:jc w:val="center"/>
        </w:trPr>
        <w:tc>
          <w:tcPr>
            <w:tcW w:w="1585" w:type="dxa"/>
            <w:vAlign w:val="center"/>
          </w:tcPr>
          <w:p w14:paraId="3DD3D21D"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0230848C"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论文写作</w:t>
            </w:r>
          </w:p>
        </w:tc>
      </w:tr>
      <w:tr w:rsidR="00527648" w:rsidRPr="00B70367" w14:paraId="7DE2A496" w14:textId="77777777">
        <w:trPr>
          <w:trHeight w:val="305"/>
          <w:jc w:val="center"/>
        </w:trPr>
        <w:tc>
          <w:tcPr>
            <w:tcW w:w="1585" w:type="dxa"/>
            <w:vMerge w:val="restart"/>
            <w:vAlign w:val="center"/>
          </w:tcPr>
          <w:p w14:paraId="79542A5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2CE8E69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76E0A7FE" w14:textId="77777777">
        <w:trPr>
          <w:trHeight w:val="305"/>
          <w:jc w:val="center"/>
        </w:trPr>
        <w:tc>
          <w:tcPr>
            <w:tcW w:w="1585" w:type="dxa"/>
            <w:vMerge/>
            <w:vAlign w:val="center"/>
          </w:tcPr>
          <w:p w14:paraId="7AD1131D" w14:textId="77777777" w:rsidR="00527648" w:rsidRPr="00B70367" w:rsidRDefault="00527648">
            <w:pPr>
              <w:ind w:rightChars="-6" w:right="-13"/>
              <w:jc w:val="center"/>
              <w:rPr>
                <w:rFonts w:ascii="宋体" w:eastAsia="宋体" w:hAnsi="宋体" w:cs="宋体"/>
                <w:color w:val="000000"/>
                <w:szCs w:val="21"/>
              </w:rPr>
            </w:pPr>
          </w:p>
        </w:tc>
        <w:tc>
          <w:tcPr>
            <w:tcW w:w="7024" w:type="dxa"/>
            <w:gridSpan w:val="8"/>
          </w:tcPr>
          <w:p w14:paraId="41D72CD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1.朱立元. 当代西方文艺理论[M]. 上海： 华东师范大学出版社， </w:t>
            </w:r>
            <w:r w:rsidRPr="00B70367">
              <w:rPr>
                <w:rFonts w:ascii="Times New Roman" w:eastAsia="宋体" w:hAnsi="Times New Roman" w:cs="宋体" w:hint="eastAsia"/>
                <w:szCs w:val="21"/>
              </w:rPr>
              <w:t>2005</w:t>
            </w:r>
            <w:r w:rsidRPr="00B70367">
              <w:rPr>
                <w:rFonts w:ascii="宋体" w:eastAsia="宋体" w:hAnsi="宋体" w:cs="宋体" w:hint="eastAsia"/>
                <w:szCs w:val="21"/>
              </w:rPr>
              <w:t>.</w:t>
            </w:r>
          </w:p>
        </w:tc>
      </w:tr>
      <w:tr w:rsidR="00527648" w:rsidRPr="00B70367" w14:paraId="526A91B4" w14:textId="77777777">
        <w:trPr>
          <w:jc w:val="center"/>
        </w:trPr>
        <w:tc>
          <w:tcPr>
            <w:tcW w:w="1585" w:type="dxa"/>
            <w:vAlign w:val="center"/>
          </w:tcPr>
          <w:p w14:paraId="2399C4B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5D1B993C"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1.朱立元， 李均. 二十世纪西方文论选(上卷)[M]. 北京： 高等教育出版社， </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w:t>
            </w:r>
          </w:p>
          <w:p w14:paraId="06D271F6"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2.朱立元， 李均. 二十世纪西方文论选（下卷）[M]. 北京： 高等教育出版社， </w:t>
            </w:r>
            <w:r w:rsidRPr="00B70367">
              <w:rPr>
                <w:rFonts w:ascii="Times New Roman" w:eastAsia="宋体" w:hAnsi="Times New Roman" w:cs="宋体" w:hint="eastAsia"/>
                <w:color w:val="000000"/>
                <w:szCs w:val="21"/>
              </w:rPr>
              <w:t>2002</w:t>
            </w:r>
            <w:r w:rsidRPr="00B70367">
              <w:rPr>
                <w:rFonts w:ascii="宋体" w:eastAsia="宋体" w:hAnsi="宋体" w:cs="宋体" w:hint="eastAsia"/>
                <w:color w:val="000000"/>
                <w:szCs w:val="21"/>
              </w:rPr>
              <w:t>。</w:t>
            </w:r>
          </w:p>
        </w:tc>
      </w:tr>
    </w:tbl>
    <w:p w14:paraId="5D648E17"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比较文学经典著作研读简明教学大纲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731F2D19" w14:textId="77777777">
        <w:trPr>
          <w:trHeight w:val="651"/>
          <w:jc w:val="center"/>
        </w:trPr>
        <w:tc>
          <w:tcPr>
            <w:tcW w:w="1585" w:type="dxa"/>
            <w:vAlign w:val="center"/>
          </w:tcPr>
          <w:p w14:paraId="75ABF1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60504F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比较文学经典著作研读</w:t>
            </w:r>
          </w:p>
        </w:tc>
        <w:tc>
          <w:tcPr>
            <w:tcW w:w="1902" w:type="dxa"/>
            <w:gridSpan w:val="3"/>
            <w:vAlign w:val="center"/>
          </w:tcPr>
          <w:p w14:paraId="0418CA6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461A1EDF"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0802c0136</w:t>
            </w:r>
          </w:p>
        </w:tc>
      </w:tr>
      <w:tr w:rsidR="00527648" w:rsidRPr="00B70367" w14:paraId="245FDC2C" w14:textId="77777777">
        <w:trPr>
          <w:trHeight w:val="642"/>
          <w:jc w:val="center"/>
        </w:trPr>
        <w:tc>
          <w:tcPr>
            <w:tcW w:w="1585" w:type="dxa"/>
            <w:vAlign w:val="center"/>
          </w:tcPr>
          <w:p w14:paraId="0E11FA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62D68CC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w:t>
            </w:r>
          </w:p>
        </w:tc>
        <w:tc>
          <w:tcPr>
            <w:tcW w:w="1902" w:type="dxa"/>
            <w:gridSpan w:val="3"/>
            <w:vAlign w:val="center"/>
          </w:tcPr>
          <w:p w14:paraId="5BE2C7F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61D3D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4AD6900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E67A763" w14:textId="77777777" w:rsidTr="00195748">
        <w:trPr>
          <w:trHeight w:val="603"/>
          <w:jc w:val="center"/>
        </w:trPr>
        <w:tc>
          <w:tcPr>
            <w:tcW w:w="1585" w:type="dxa"/>
            <w:vAlign w:val="center"/>
          </w:tcPr>
          <w:p w14:paraId="0C8E3AF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47799576"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申洁玲、卢</w:t>
            </w:r>
            <w:proofErr w:type="gramEnd"/>
            <w:r w:rsidRPr="00B70367">
              <w:rPr>
                <w:rFonts w:ascii="宋体" w:eastAsia="宋体" w:hAnsi="宋体" w:cs="宋体" w:hint="eastAsia"/>
                <w:color w:val="000000"/>
                <w:szCs w:val="21"/>
              </w:rPr>
              <w:t>嫕、汪涛、张静</w:t>
            </w:r>
          </w:p>
        </w:tc>
      </w:tr>
      <w:tr w:rsidR="00527648" w:rsidRPr="00B70367" w14:paraId="166A03A4" w14:textId="77777777" w:rsidTr="00195748">
        <w:trPr>
          <w:trHeight w:val="427"/>
          <w:jc w:val="center"/>
        </w:trPr>
        <w:tc>
          <w:tcPr>
            <w:tcW w:w="1585" w:type="dxa"/>
            <w:vAlign w:val="center"/>
          </w:tcPr>
          <w:p w14:paraId="098D3A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0A079A61" w14:textId="337443CE"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60BA3DD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63E39A0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D98E37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5D5B662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309AB4B6" w14:textId="77777777">
        <w:trPr>
          <w:trHeight w:val="558"/>
          <w:jc w:val="center"/>
        </w:trPr>
        <w:tc>
          <w:tcPr>
            <w:tcW w:w="1585" w:type="dxa"/>
            <w:vMerge w:val="restart"/>
            <w:vAlign w:val="center"/>
          </w:tcPr>
          <w:p w14:paraId="7C1A63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B68E7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227EEDF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A7BC08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78968D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42D0B46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5BA61A3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0E48129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DFEBC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78C258D1" w14:textId="77777777">
        <w:trPr>
          <w:trHeight w:val="490"/>
          <w:jc w:val="center"/>
        </w:trPr>
        <w:tc>
          <w:tcPr>
            <w:tcW w:w="1585" w:type="dxa"/>
            <w:vMerge/>
            <w:vAlign w:val="center"/>
          </w:tcPr>
          <w:p w14:paraId="3A138A40"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1AAB94D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16</w:t>
            </w:r>
          </w:p>
        </w:tc>
        <w:tc>
          <w:tcPr>
            <w:tcW w:w="960" w:type="dxa"/>
            <w:vAlign w:val="center"/>
          </w:tcPr>
          <w:p w14:paraId="4378C80E"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0B9F88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024147B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1D68FEF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600A082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1040" w:type="dxa"/>
            <w:vAlign w:val="center"/>
          </w:tcPr>
          <w:p w14:paraId="7BE7700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380BFE30" w14:textId="77777777">
        <w:trPr>
          <w:jc w:val="center"/>
        </w:trPr>
        <w:tc>
          <w:tcPr>
            <w:tcW w:w="8609" w:type="dxa"/>
            <w:gridSpan w:val="9"/>
          </w:tcPr>
          <w:p w14:paraId="52D64FD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02C11BE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通过阅读比较文学与世界文学领域经典文献原文，使学生了解学科历史，学科经典文献，增强原文文献阅读与理解能力。</w:t>
            </w:r>
          </w:p>
          <w:p w14:paraId="45586D5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要求在老师提供的比较文学与世界文学经典文献中选择与自己密切相关的一篇作为课堂讨论报告对象，要求细读，做出学术史述评；其他文献泛读，要求通篇理解，能参与讨论。</w:t>
            </w:r>
          </w:p>
          <w:p w14:paraId="6C67AF8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课程思政：学习和借鉴外国的学术思想、理论工具和成果，培养学生的文化主体意识、文化自信，并能通过国际话语用中国思想解决问题的能力。</w:t>
            </w:r>
          </w:p>
          <w:p w14:paraId="60C671E3"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国际化元素：多角度讨论中国文学与世界的联系，广泛地吸取国际学术成果，总结中国的世界文学理论与实践经验，有助于构建有中国特色的世界文学话语体系。</w:t>
            </w:r>
          </w:p>
        </w:tc>
      </w:tr>
      <w:tr w:rsidR="00527648" w:rsidRPr="00B70367" w14:paraId="14CFCC5E" w14:textId="77777777">
        <w:trPr>
          <w:jc w:val="center"/>
        </w:trPr>
        <w:tc>
          <w:tcPr>
            <w:tcW w:w="8609" w:type="dxa"/>
            <w:gridSpan w:val="9"/>
          </w:tcPr>
          <w:p w14:paraId="3F23406B"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466B1F90" w14:textId="77777777" w:rsidR="00527648" w:rsidRPr="00B70367" w:rsidRDefault="004F67E1">
            <w:pPr>
              <w:ind w:firstLineChars="200" w:firstLine="420"/>
              <w:rPr>
                <w:rFonts w:ascii="宋体" w:eastAsia="宋体" w:hAnsi="宋体" w:cs="宋体"/>
                <w:szCs w:val="21"/>
              </w:rPr>
            </w:pPr>
            <w:r w:rsidRPr="00B70367">
              <w:rPr>
                <w:rFonts w:ascii="宋体" w:eastAsia="宋体" w:hAnsi="宋体" w:cs="宋体" w:hint="eastAsia"/>
                <w:szCs w:val="21"/>
              </w:rPr>
              <w:t>本课程分为四个专题：比较文学学科史、比较文学新方向、比较文学的危机、什么是世界文学，每个专题分别用时</w:t>
            </w:r>
            <w:r w:rsidRPr="00B70367">
              <w:rPr>
                <w:rFonts w:ascii="Times New Roman" w:eastAsia="宋体" w:hAnsi="Times New Roman" w:cs="宋体" w:hint="eastAsia"/>
                <w:szCs w:val="21"/>
              </w:rPr>
              <w:t>8</w:t>
            </w:r>
            <w:r w:rsidRPr="00B70367">
              <w:rPr>
                <w:rFonts w:ascii="宋体" w:eastAsia="宋体" w:hAnsi="宋体" w:cs="宋体" w:hint="eastAsia"/>
                <w:szCs w:val="21"/>
              </w:rPr>
              <w:t>个课时。每个专题先由老师导论，然后学生阅读</w:t>
            </w:r>
            <w:r w:rsidRPr="00B70367">
              <w:rPr>
                <w:rFonts w:ascii="Times New Roman" w:eastAsia="宋体" w:hAnsi="Times New Roman" w:cs="宋体" w:hint="eastAsia"/>
                <w:szCs w:val="21"/>
              </w:rPr>
              <w:t>2</w:t>
            </w:r>
            <w:r w:rsidRPr="00B70367">
              <w:rPr>
                <w:rFonts w:ascii="宋体" w:eastAsia="宋体" w:hAnsi="宋体" w:cs="宋体" w:hint="eastAsia"/>
                <w:szCs w:val="21"/>
              </w:rPr>
              <w:t>-</w:t>
            </w:r>
            <w:r w:rsidRPr="00B70367">
              <w:rPr>
                <w:rFonts w:ascii="Times New Roman" w:eastAsia="宋体" w:hAnsi="Times New Roman" w:cs="宋体" w:hint="eastAsia"/>
                <w:szCs w:val="21"/>
              </w:rPr>
              <w:t>3</w:t>
            </w:r>
            <w:r w:rsidRPr="00B70367">
              <w:rPr>
                <w:rFonts w:ascii="宋体" w:eastAsia="宋体" w:hAnsi="宋体" w:cs="宋体" w:hint="eastAsia"/>
                <w:szCs w:val="21"/>
              </w:rPr>
              <w:t>篇老师要求的英文文献，围绕文献进行课堂报告与讨论，最后提交期末论文。</w:t>
            </w:r>
          </w:p>
          <w:p w14:paraId="16A6B739" w14:textId="77777777" w:rsidR="00527648" w:rsidRPr="00B70367" w:rsidRDefault="00527648">
            <w:pPr>
              <w:ind w:firstLineChars="200" w:firstLine="420"/>
              <w:rPr>
                <w:rFonts w:ascii="宋体" w:eastAsia="宋体" w:hAnsi="宋体" w:cs="宋体"/>
                <w:szCs w:val="21"/>
              </w:rPr>
            </w:pPr>
          </w:p>
        </w:tc>
      </w:tr>
      <w:tr w:rsidR="00527648" w:rsidRPr="00B70367" w14:paraId="77A3DC88" w14:textId="77777777" w:rsidTr="004C68A8">
        <w:trPr>
          <w:trHeight w:val="625"/>
          <w:jc w:val="center"/>
        </w:trPr>
        <w:tc>
          <w:tcPr>
            <w:tcW w:w="1585" w:type="dxa"/>
            <w:vAlign w:val="center"/>
          </w:tcPr>
          <w:p w14:paraId="02DFF0A5"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vAlign w:val="center"/>
          </w:tcPr>
          <w:p w14:paraId="28F5C56E" w14:textId="37660378" w:rsidR="00527648" w:rsidRPr="00B70367" w:rsidRDefault="004F67E1" w:rsidP="004C68A8">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4BD3D9B2" w14:textId="77777777">
        <w:trPr>
          <w:jc w:val="center"/>
        </w:trPr>
        <w:tc>
          <w:tcPr>
            <w:tcW w:w="1585" w:type="dxa"/>
            <w:vMerge w:val="restart"/>
            <w:vAlign w:val="center"/>
          </w:tcPr>
          <w:p w14:paraId="645049D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772E71E2"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其他公开出版教材  </w:t>
            </w:r>
          </w:p>
        </w:tc>
      </w:tr>
      <w:tr w:rsidR="00527648" w:rsidRPr="00B70367" w14:paraId="73622478" w14:textId="77777777">
        <w:trPr>
          <w:jc w:val="center"/>
        </w:trPr>
        <w:tc>
          <w:tcPr>
            <w:tcW w:w="1585" w:type="dxa"/>
            <w:vMerge/>
            <w:vAlign w:val="center"/>
          </w:tcPr>
          <w:p w14:paraId="19535F67" w14:textId="77777777" w:rsidR="00527648" w:rsidRPr="00B70367" w:rsidRDefault="00527648">
            <w:pPr>
              <w:ind w:rightChars="-6" w:right="-13"/>
              <w:jc w:val="center"/>
              <w:rPr>
                <w:rFonts w:ascii="宋体" w:eastAsia="宋体" w:hAnsi="宋体" w:cs="宋体"/>
                <w:color w:val="000000"/>
                <w:szCs w:val="21"/>
              </w:rPr>
            </w:pPr>
          </w:p>
        </w:tc>
        <w:tc>
          <w:tcPr>
            <w:tcW w:w="7024" w:type="dxa"/>
            <w:gridSpan w:val="8"/>
          </w:tcPr>
          <w:p w14:paraId="2E7FAED0"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color w:val="000000"/>
                <w:szCs w:val="21"/>
              </w:rPr>
              <w:t>世界文学理论读本，大卫•达姆罗什，北京大学出版社，</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月第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版。</w:t>
            </w:r>
          </w:p>
        </w:tc>
      </w:tr>
      <w:tr w:rsidR="00527648" w:rsidRPr="00B70367" w14:paraId="6EF708CD" w14:textId="77777777">
        <w:trPr>
          <w:jc w:val="center"/>
        </w:trPr>
        <w:tc>
          <w:tcPr>
            <w:tcW w:w="1585" w:type="dxa"/>
            <w:vAlign w:val="center"/>
          </w:tcPr>
          <w:p w14:paraId="171E17A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787EA933"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.比较文学基础读本，张沛主编，北京大学出版社，</w:t>
            </w:r>
            <w:r w:rsidRPr="00B70367">
              <w:rPr>
                <w:rFonts w:ascii="Times New Roman" w:eastAsia="宋体" w:hAnsi="Times New Roman" w:cs="宋体" w:hint="eastAsia"/>
                <w:color w:val="000000"/>
                <w:szCs w:val="21"/>
              </w:rPr>
              <w:t>2017</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月第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版。</w:t>
            </w:r>
          </w:p>
          <w:p w14:paraId="2E2DFE91"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2</w:t>
            </w:r>
            <w:r w:rsidRPr="00B70367">
              <w:rPr>
                <w:rFonts w:ascii="宋体" w:eastAsia="宋体" w:hAnsi="宋体" w:cs="宋体" w:hint="eastAsia"/>
                <w:color w:val="000000"/>
                <w:szCs w:val="21"/>
              </w:rPr>
              <w:t>.多元文化时代的比较文学，查尔斯·博恩海默编，北京大学出版社，</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月第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版。</w:t>
            </w:r>
          </w:p>
          <w:p w14:paraId="358BD007"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3</w:t>
            </w:r>
            <w:r w:rsidRPr="00B70367">
              <w:rPr>
                <w:rFonts w:ascii="宋体" w:eastAsia="宋体" w:hAnsi="宋体" w:cs="宋体" w:hint="eastAsia"/>
                <w:color w:val="000000"/>
                <w:szCs w:val="21"/>
              </w:rPr>
              <w:t>.世界文学理论读本，大卫•达姆罗什，北京大学出版社，</w:t>
            </w:r>
            <w:r w:rsidRPr="00B70367">
              <w:rPr>
                <w:rFonts w:ascii="Times New Roman" w:eastAsia="宋体" w:hAnsi="Times New Roman" w:cs="宋体" w:hint="eastAsia"/>
                <w:color w:val="000000"/>
                <w:szCs w:val="21"/>
              </w:rPr>
              <w:t>2013</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8</w:t>
            </w:r>
            <w:r w:rsidRPr="00B70367">
              <w:rPr>
                <w:rFonts w:ascii="宋体" w:eastAsia="宋体" w:hAnsi="宋体" w:cs="宋体" w:hint="eastAsia"/>
                <w:color w:val="000000"/>
                <w:szCs w:val="21"/>
              </w:rPr>
              <w:t>月第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版。</w:t>
            </w:r>
          </w:p>
          <w:p w14:paraId="4FB85DBB" w14:textId="77777777" w:rsidR="00527648" w:rsidRPr="00B70367" w:rsidRDefault="004F67E1">
            <w:pPr>
              <w:ind w:rightChars="-6" w:right="-13"/>
              <w:rPr>
                <w:rFonts w:ascii="宋体" w:eastAsia="宋体" w:hAnsi="宋体" w:cs="宋体"/>
                <w:color w:val="000000"/>
                <w:szCs w:val="21"/>
              </w:rPr>
            </w:pPr>
            <w:r w:rsidRPr="00B70367">
              <w:rPr>
                <w:rFonts w:ascii="Times New Roman" w:eastAsia="宋体" w:hAnsi="Times New Roman" w:cs="宋体" w:hint="eastAsia"/>
                <w:color w:val="000000"/>
                <w:szCs w:val="21"/>
              </w:rPr>
              <w:t>4</w:t>
            </w:r>
            <w:r w:rsidRPr="00B70367">
              <w:rPr>
                <w:rFonts w:ascii="宋体" w:eastAsia="宋体" w:hAnsi="宋体" w:cs="宋体" w:hint="eastAsia"/>
                <w:color w:val="000000"/>
                <w:szCs w:val="21"/>
              </w:rPr>
              <w:t>.什么是世界文学？大卫·达姆罗什，北京大学出版社，</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年</w:t>
            </w:r>
            <w:r w:rsidRPr="00B70367">
              <w:rPr>
                <w:rFonts w:ascii="Times New Roman" w:eastAsia="宋体" w:hAnsi="Times New Roman" w:cs="宋体" w:hint="eastAsia"/>
                <w:color w:val="000000"/>
                <w:szCs w:val="21"/>
              </w:rPr>
              <w:t>5</w:t>
            </w:r>
            <w:r w:rsidRPr="00B70367">
              <w:rPr>
                <w:rFonts w:ascii="宋体" w:eastAsia="宋体" w:hAnsi="宋体" w:cs="宋体" w:hint="eastAsia"/>
                <w:color w:val="000000"/>
                <w:szCs w:val="21"/>
              </w:rPr>
              <w:t>月第</w:t>
            </w:r>
            <w:r w:rsidRPr="00B70367">
              <w:rPr>
                <w:rFonts w:ascii="Times New Roman" w:eastAsia="宋体" w:hAnsi="Times New Roman" w:cs="宋体" w:hint="eastAsia"/>
                <w:color w:val="000000"/>
                <w:szCs w:val="21"/>
              </w:rPr>
              <w:t>1</w:t>
            </w:r>
            <w:r w:rsidRPr="00B70367">
              <w:rPr>
                <w:rFonts w:ascii="宋体" w:eastAsia="宋体" w:hAnsi="宋体" w:cs="宋体" w:hint="eastAsia"/>
                <w:color w:val="000000"/>
                <w:szCs w:val="21"/>
              </w:rPr>
              <w:t>版。</w:t>
            </w:r>
          </w:p>
          <w:p w14:paraId="6EF0A9D2" w14:textId="77777777" w:rsidR="00527648" w:rsidRPr="00B70367" w:rsidRDefault="00527648">
            <w:pPr>
              <w:ind w:rightChars="-6" w:right="-13"/>
              <w:rPr>
                <w:rFonts w:ascii="宋体" w:eastAsia="宋体" w:hAnsi="宋体" w:cs="宋体"/>
                <w:color w:val="000000"/>
                <w:szCs w:val="21"/>
              </w:rPr>
            </w:pPr>
          </w:p>
          <w:p w14:paraId="21AFC3CB" w14:textId="77777777" w:rsidR="00527648" w:rsidRPr="00B70367" w:rsidRDefault="00527648">
            <w:pPr>
              <w:ind w:rightChars="-6" w:right="-13"/>
              <w:rPr>
                <w:rFonts w:ascii="宋体" w:eastAsia="宋体" w:hAnsi="宋体" w:cs="宋体"/>
                <w:color w:val="000000"/>
                <w:szCs w:val="21"/>
              </w:rPr>
            </w:pPr>
          </w:p>
        </w:tc>
      </w:tr>
    </w:tbl>
    <w:p w14:paraId="16199A4F" w14:textId="303D78C4" w:rsidR="00527648" w:rsidRPr="00B70367" w:rsidRDefault="00527648">
      <w:pPr>
        <w:ind w:rightChars="-6" w:right="-13"/>
        <w:outlineLvl w:val="2"/>
        <w:rPr>
          <w:rFonts w:ascii="黑体" w:eastAsia="黑体" w:hAnsi="宋体" w:cs="Times New Roman"/>
          <w:color w:val="000000"/>
          <w:sz w:val="32"/>
          <w:szCs w:val="32"/>
        </w:rPr>
      </w:pPr>
    </w:p>
    <w:p w14:paraId="414EB219" w14:textId="77777777" w:rsidR="00195748" w:rsidRPr="00B70367" w:rsidRDefault="00195748">
      <w:pPr>
        <w:ind w:rightChars="-6" w:right="-13"/>
        <w:outlineLvl w:val="2"/>
        <w:rPr>
          <w:rFonts w:ascii="黑体" w:eastAsia="黑体" w:hAnsi="宋体" w:cs="Times New Roman"/>
          <w:color w:val="000000"/>
          <w:sz w:val="32"/>
          <w:szCs w:val="32"/>
        </w:rPr>
      </w:pPr>
    </w:p>
    <w:p w14:paraId="6F4189A9" w14:textId="77777777"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中外文学关系研究简明教学大纲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527648" w:rsidRPr="00B70367" w14:paraId="3642A24E" w14:textId="77777777">
        <w:trPr>
          <w:trHeight w:val="651"/>
          <w:jc w:val="center"/>
        </w:trPr>
        <w:tc>
          <w:tcPr>
            <w:tcW w:w="1585" w:type="dxa"/>
            <w:vAlign w:val="center"/>
          </w:tcPr>
          <w:p w14:paraId="404B04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1901B9A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中外文学关系专题研究</w:t>
            </w:r>
          </w:p>
        </w:tc>
        <w:tc>
          <w:tcPr>
            <w:tcW w:w="1902" w:type="dxa"/>
            <w:gridSpan w:val="3"/>
            <w:vAlign w:val="center"/>
          </w:tcPr>
          <w:p w14:paraId="723CF4B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27850CA3"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0802c0137</w:t>
            </w:r>
          </w:p>
        </w:tc>
      </w:tr>
      <w:tr w:rsidR="00527648" w:rsidRPr="00B70367" w14:paraId="2C46D312" w14:textId="77777777">
        <w:trPr>
          <w:trHeight w:val="552"/>
          <w:jc w:val="center"/>
        </w:trPr>
        <w:tc>
          <w:tcPr>
            <w:tcW w:w="1585" w:type="dxa"/>
            <w:vAlign w:val="center"/>
          </w:tcPr>
          <w:p w14:paraId="3559630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4139C5F6" w14:textId="77777777" w:rsidR="00527648" w:rsidRPr="00B70367" w:rsidRDefault="004F67E1">
            <w:pPr>
              <w:snapToGrid w:val="0"/>
              <w:jc w:val="center"/>
              <w:rPr>
                <w:rFonts w:ascii="宋体" w:eastAsia="宋体" w:hAnsi="宋体" w:cs="宋体"/>
                <w:color w:val="000000"/>
                <w:szCs w:val="21"/>
              </w:rPr>
            </w:pPr>
            <w:proofErr w:type="gramStart"/>
            <w:r w:rsidRPr="00B70367">
              <w:rPr>
                <w:rFonts w:ascii="宋体" w:eastAsia="宋体" w:hAnsi="宋体" w:cs="宋体" w:hint="eastAsia"/>
                <w:color w:val="000000"/>
                <w:szCs w:val="21"/>
              </w:rPr>
              <w:t>卢</w:t>
            </w:r>
            <w:proofErr w:type="gramEnd"/>
            <w:r w:rsidRPr="00B70367">
              <w:rPr>
                <w:rFonts w:ascii="宋体" w:eastAsia="宋体" w:hAnsi="宋体" w:cs="宋体" w:hint="eastAsia"/>
                <w:color w:val="000000"/>
                <w:szCs w:val="21"/>
              </w:rPr>
              <w:t>嫕</w:t>
            </w:r>
          </w:p>
        </w:tc>
        <w:tc>
          <w:tcPr>
            <w:tcW w:w="1902" w:type="dxa"/>
            <w:gridSpan w:val="3"/>
            <w:vAlign w:val="center"/>
          </w:tcPr>
          <w:p w14:paraId="606C38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32CDA57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65093E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40FC45C2" w14:textId="77777777">
        <w:trPr>
          <w:trHeight w:val="419"/>
          <w:jc w:val="center"/>
        </w:trPr>
        <w:tc>
          <w:tcPr>
            <w:tcW w:w="1585" w:type="dxa"/>
            <w:vAlign w:val="center"/>
          </w:tcPr>
          <w:p w14:paraId="341C1E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8"/>
            <w:vAlign w:val="center"/>
          </w:tcPr>
          <w:p w14:paraId="35C4264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滕威、王益鸣、申洁玲、陈少华、刘潇雨</w:t>
            </w:r>
          </w:p>
        </w:tc>
      </w:tr>
      <w:tr w:rsidR="00527648" w:rsidRPr="00B70367" w14:paraId="5C58E1A6" w14:textId="77777777">
        <w:trPr>
          <w:trHeight w:val="450"/>
          <w:jc w:val="center"/>
        </w:trPr>
        <w:tc>
          <w:tcPr>
            <w:tcW w:w="1585" w:type="dxa"/>
            <w:vAlign w:val="center"/>
          </w:tcPr>
          <w:p w14:paraId="290CFB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7219E133" w14:textId="00601273"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1" w:type="dxa"/>
            <w:vAlign w:val="center"/>
          </w:tcPr>
          <w:p w14:paraId="65E1511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51" w:type="dxa"/>
            <w:gridSpan w:val="2"/>
            <w:vAlign w:val="center"/>
          </w:tcPr>
          <w:p w14:paraId="0FF0F165"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296963D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4B281921"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478FC1D2" w14:textId="77777777">
        <w:trPr>
          <w:trHeight w:val="430"/>
          <w:jc w:val="center"/>
        </w:trPr>
        <w:tc>
          <w:tcPr>
            <w:tcW w:w="1585" w:type="dxa"/>
            <w:vMerge w:val="restart"/>
            <w:vAlign w:val="center"/>
          </w:tcPr>
          <w:p w14:paraId="58D595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14CC242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7692B1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74C268D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613CA96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gridSpan w:val="2"/>
            <w:vAlign w:val="center"/>
          </w:tcPr>
          <w:p w14:paraId="6F3B3E7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4ED82C9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5633F3F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223841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0544EBB5" w14:textId="77777777">
        <w:trPr>
          <w:trHeight w:val="233"/>
          <w:jc w:val="center"/>
        </w:trPr>
        <w:tc>
          <w:tcPr>
            <w:tcW w:w="1585" w:type="dxa"/>
            <w:vMerge/>
            <w:vAlign w:val="center"/>
          </w:tcPr>
          <w:p w14:paraId="710B7019"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5ED874FA"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18</w:t>
            </w:r>
          </w:p>
        </w:tc>
        <w:tc>
          <w:tcPr>
            <w:tcW w:w="960" w:type="dxa"/>
            <w:vAlign w:val="center"/>
          </w:tcPr>
          <w:p w14:paraId="310C8B70"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6</w:t>
            </w:r>
          </w:p>
        </w:tc>
        <w:tc>
          <w:tcPr>
            <w:tcW w:w="960" w:type="dxa"/>
            <w:vAlign w:val="center"/>
          </w:tcPr>
          <w:p w14:paraId="494E21C0"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959" w:type="dxa"/>
            <w:gridSpan w:val="2"/>
            <w:vAlign w:val="center"/>
          </w:tcPr>
          <w:p w14:paraId="5571A953"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943" w:type="dxa"/>
            <w:vAlign w:val="center"/>
          </w:tcPr>
          <w:p w14:paraId="0479C88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c>
          <w:tcPr>
            <w:tcW w:w="1023" w:type="dxa"/>
            <w:vAlign w:val="center"/>
          </w:tcPr>
          <w:p w14:paraId="4F0F4BD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4</w:t>
            </w:r>
          </w:p>
        </w:tc>
        <w:tc>
          <w:tcPr>
            <w:tcW w:w="1040" w:type="dxa"/>
            <w:vAlign w:val="center"/>
          </w:tcPr>
          <w:p w14:paraId="18DD850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0</w:t>
            </w:r>
          </w:p>
        </w:tc>
      </w:tr>
      <w:tr w:rsidR="00527648" w:rsidRPr="00B70367" w14:paraId="6DCD4104" w14:textId="77777777">
        <w:trPr>
          <w:jc w:val="center"/>
        </w:trPr>
        <w:tc>
          <w:tcPr>
            <w:tcW w:w="8609" w:type="dxa"/>
            <w:gridSpan w:val="9"/>
          </w:tcPr>
          <w:p w14:paraId="40133EE5"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3D609D40" w14:textId="77777777" w:rsidR="00527648" w:rsidRPr="00B70367" w:rsidRDefault="004F67E1">
            <w:pPr>
              <w:ind w:rightChars="-6" w:right="-13" w:firstLineChars="200" w:firstLine="422"/>
              <w:rPr>
                <w:rFonts w:ascii="宋体" w:eastAsia="宋体" w:hAnsi="宋体" w:cs="宋体"/>
                <w:color w:val="000000"/>
                <w:kern w:val="0"/>
                <w:szCs w:val="21"/>
              </w:rPr>
            </w:pPr>
            <w:r w:rsidRPr="00B70367">
              <w:rPr>
                <w:rFonts w:ascii="宋体" w:eastAsia="宋体" w:hAnsi="宋体" w:cs="宋体" w:hint="eastAsia"/>
                <w:b/>
                <w:szCs w:val="21"/>
              </w:rPr>
              <w:t>课程定位：</w:t>
            </w:r>
            <w:r w:rsidRPr="00B70367">
              <w:rPr>
                <w:rFonts w:ascii="宋体" w:eastAsia="宋体" w:hAnsi="宋体" w:cs="宋体" w:hint="eastAsia"/>
                <w:color w:val="000000"/>
                <w:kern w:val="0"/>
                <w:szCs w:val="21"/>
              </w:rPr>
              <w:t>本课程是为文学院比较文学与世界文学研究生开设的选修课程，其开设的目的主要是使研究生进一步具备历史视域与比较视域。</w:t>
            </w:r>
            <w:r w:rsidRPr="00B70367">
              <w:rPr>
                <w:rFonts w:ascii="宋体" w:eastAsia="宋体" w:hAnsi="宋体" w:cs="宋体" w:hint="eastAsia"/>
                <w:b/>
                <w:szCs w:val="21"/>
              </w:rPr>
              <w:t>教学目的及要求：</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.该课程将有助于学生开拓研究视野，使他们在往后的学习中能够借助跨文化视域，进入专题探讨与特定对象的研究中。</w:t>
            </w:r>
            <w:r w:rsidRPr="00B70367">
              <w:rPr>
                <w:rFonts w:ascii="Times New Roman" w:eastAsia="宋体" w:hAnsi="Times New Roman" w:cs="宋体" w:hint="eastAsia"/>
                <w:color w:val="000000"/>
                <w:kern w:val="0"/>
                <w:szCs w:val="21"/>
              </w:rPr>
              <w:t>2</w:t>
            </w:r>
            <w:r w:rsidRPr="00B70367">
              <w:rPr>
                <w:rFonts w:ascii="宋体" w:eastAsia="宋体" w:hAnsi="宋体" w:cs="宋体" w:hint="eastAsia"/>
                <w:color w:val="000000"/>
                <w:kern w:val="0"/>
                <w:szCs w:val="21"/>
              </w:rPr>
              <w:t>. 该课程将有助于拓</w:t>
            </w:r>
            <w:proofErr w:type="gramStart"/>
            <w:r w:rsidRPr="00B70367">
              <w:rPr>
                <w:rFonts w:ascii="宋体" w:eastAsia="宋体" w:hAnsi="宋体" w:cs="宋体" w:hint="eastAsia"/>
                <w:color w:val="000000"/>
                <w:kern w:val="0"/>
                <w:szCs w:val="21"/>
              </w:rPr>
              <w:t>充学生</w:t>
            </w:r>
            <w:proofErr w:type="gramEnd"/>
            <w:r w:rsidRPr="00B70367">
              <w:rPr>
                <w:rFonts w:ascii="宋体" w:eastAsia="宋体" w:hAnsi="宋体" w:cs="宋体" w:hint="eastAsia"/>
                <w:color w:val="000000"/>
                <w:kern w:val="0"/>
                <w:szCs w:val="21"/>
              </w:rPr>
              <w:t>的知识面，让他们以中国视野和中国精神进入国际化问题的讨论，以便为开拓中国特色的文学史研究奠定基础。</w:t>
            </w:r>
            <w:r w:rsidRPr="00B70367">
              <w:rPr>
                <w:rFonts w:ascii="Times New Roman" w:eastAsia="宋体" w:hAnsi="Times New Roman" w:cs="宋体" w:hint="eastAsia"/>
                <w:color w:val="000000"/>
                <w:kern w:val="0"/>
                <w:szCs w:val="21"/>
              </w:rPr>
              <w:t>3</w:t>
            </w:r>
            <w:r w:rsidRPr="00B70367">
              <w:rPr>
                <w:rFonts w:ascii="宋体" w:eastAsia="宋体" w:hAnsi="宋体" w:cs="宋体" w:hint="eastAsia"/>
                <w:color w:val="000000"/>
                <w:kern w:val="0"/>
                <w:szCs w:val="21"/>
              </w:rPr>
              <w:t>. 该课程有助于学生获得历史视域，从而使他们无论是在研究中还是在平时的生活中都能够以更全面视野进入问题的思考和解决中。</w:t>
            </w:r>
            <w:r w:rsidRPr="00B70367">
              <w:rPr>
                <w:rFonts w:ascii="宋体" w:eastAsia="宋体" w:hAnsi="宋体" w:cs="宋体" w:hint="eastAsia"/>
                <w:b/>
                <w:szCs w:val="21"/>
              </w:rPr>
              <w:t>教学成效：</w:t>
            </w:r>
            <w:r w:rsidRPr="00B70367">
              <w:rPr>
                <w:rFonts w:ascii="Times New Roman" w:eastAsia="宋体" w:hAnsi="Times New Roman" w:cs="宋体" w:hint="eastAsia"/>
                <w:color w:val="000000"/>
                <w:kern w:val="0"/>
                <w:szCs w:val="21"/>
              </w:rPr>
              <w:t>1</w:t>
            </w:r>
            <w:r w:rsidRPr="00B70367">
              <w:rPr>
                <w:rFonts w:ascii="宋体" w:eastAsia="宋体" w:hAnsi="宋体" w:cs="宋体" w:hint="eastAsia"/>
                <w:color w:val="000000"/>
                <w:kern w:val="0"/>
                <w:szCs w:val="21"/>
              </w:rPr>
              <w:t>.学生在学习本课程后能够获得一些基本的历史知识，并且培养起筛选和组织有效信息的能力，从而在以后的学术研究中，能够充分运用在课上学习的知识思考具体问题</w:t>
            </w:r>
          </w:p>
          <w:p w14:paraId="3E7D73B8" w14:textId="77777777" w:rsidR="00527648" w:rsidRPr="00B70367" w:rsidRDefault="004F67E1">
            <w:pPr>
              <w:pStyle w:val="12"/>
              <w:ind w:firstLineChars="0" w:firstLine="0"/>
              <w:rPr>
                <w:rFonts w:ascii="宋体" w:eastAsia="宋体" w:hAnsi="宋体" w:cs="宋体"/>
                <w:b/>
                <w:szCs w:val="21"/>
              </w:rPr>
            </w:pPr>
            <w:r w:rsidRPr="00B70367">
              <w:rPr>
                <w:rFonts w:ascii="Times New Roman" w:eastAsia="宋体" w:hAnsi="Times New Roman" w:cs="宋体" w:hint="eastAsia"/>
                <w:szCs w:val="21"/>
              </w:rPr>
              <w:t>2</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 xml:space="preserve"> 学生在阅读理论文章的过程中能够逐渐具备历史视域，从而成为一名具备合格治学素养的研究者。</w:t>
            </w:r>
            <w:r w:rsidRPr="00B70367">
              <w:rPr>
                <w:rFonts w:ascii="Times New Roman" w:eastAsia="宋体" w:hAnsi="Times New Roman" w:cs="宋体" w:hint="eastAsia"/>
                <w:szCs w:val="21"/>
              </w:rPr>
              <w:t>3</w:t>
            </w:r>
            <w:r w:rsidRPr="00B70367">
              <w:rPr>
                <w:rFonts w:ascii="宋体" w:eastAsia="宋体" w:hAnsi="宋体" w:cs="宋体" w:hint="eastAsia"/>
                <w:szCs w:val="21"/>
              </w:rPr>
              <w:t>.</w:t>
            </w:r>
            <w:r w:rsidRPr="00B70367">
              <w:rPr>
                <w:rFonts w:ascii="宋体" w:eastAsia="宋体" w:hAnsi="宋体" w:cs="宋体" w:hint="eastAsia"/>
                <w:color w:val="000000"/>
                <w:kern w:val="0"/>
                <w:szCs w:val="21"/>
              </w:rPr>
              <w:t xml:space="preserve"> 学生能够在具备比较视域之后，能够逐渐学习全面、辩证地看待他们在生活和学习中遭遇的所有问题，并寻求解决之法。</w:t>
            </w:r>
          </w:p>
        </w:tc>
      </w:tr>
      <w:tr w:rsidR="00527648" w:rsidRPr="00B70367" w14:paraId="0188F868" w14:textId="77777777">
        <w:trPr>
          <w:cantSplit/>
          <w:trHeight w:val="90"/>
          <w:jc w:val="center"/>
        </w:trPr>
        <w:tc>
          <w:tcPr>
            <w:tcW w:w="8609" w:type="dxa"/>
            <w:gridSpan w:val="9"/>
          </w:tcPr>
          <w:p w14:paraId="76443B3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32A0F4D1"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第一单元 导论 （</w:t>
            </w:r>
            <w:r w:rsidRPr="00B70367">
              <w:rPr>
                <w:rFonts w:ascii="Times New Roman" w:eastAsia="宋体" w:hAnsi="Times New Roman" w:cs="宋体" w:hint="eastAsia"/>
                <w:b/>
                <w:szCs w:val="21"/>
              </w:rPr>
              <w:t>4</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课程简介与课程要求。</w:t>
            </w:r>
            <w:r w:rsidRPr="00B70367">
              <w:rPr>
                <w:rFonts w:ascii="Times New Roman" w:eastAsia="宋体" w:hAnsi="Times New Roman" w:cs="宋体" w:hint="eastAsia"/>
                <w:szCs w:val="21"/>
              </w:rPr>
              <w:t>2</w:t>
            </w:r>
            <w:r w:rsidRPr="00B70367">
              <w:rPr>
                <w:rFonts w:ascii="宋体" w:eastAsia="宋体" w:hAnsi="宋体" w:cs="宋体" w:hint="eastAsia"/>
                <w:szCs w:val="21"/>
              </w:rPr>
              <w:t>. 导论： 翻译史视野下的中外文学关系。</w:t>
            </w:r>
          </w:p>
          <w:p w14:paraId="63DCBA2F"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第二单元 佛经与中国文学专题（</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永明体的产生与佛经转读关系。</w:t>
            </w:r>
            <w:r w:rsidRPr="00B70367">
              <w:rPr>
                <w:rFonts w:ascii="Times New Roman" w:eastAsia="宋体" w:hAnsi="Times New Roman" w:cs="宋体" w:hint="eastAsia"/>
                <w:szCs w:val="21"/>
              </w:rPr>
              <w:t>2</w:t>
            </w:r>
            <w:r w:rsidRPr="00B70367">
              <w:rPr>
                <w:rFonts w:ascii="宋体" w:eastAsia="宋体" w:hAnsi="宋体" w:cs="宋体" w:hint="eastAsia"/>
                <w:szCs w:val="21"/>
              </w:rPr>
              <w:t>. 《西游记》中佛教思想的道教化。</w:t>
            </w:r>
          </w:p>
          <w:p w14:paraId="25DF891F"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第三单元 明末耶稣会士与中国文学专题 (</w:t>
            </w:r>
            <w:r w:rsidRPr="00B70367">
              <w:rPr>
                <w:rFonts w:ascii="Times New Roman" w:eastAsia="宋体" w:hAnsi="Times New Roman" w:cs="宋体" w:hint="eastAsia"/>
                <w:b/>
                <w:szCs w:val="21"/>
              </w:rPr>
              <w:t>6</w:t>
            </w:r>
            <w:r w:rsidRPr="00B70367">
              <w:rPr>
                <w:rFonts w:ascii="宋体" w:eastAsia="宋体" w:hAnsi="宋体" w:cs="宋体" w:hint="eastAsia"/>
                <w:b/>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明末耶稣会与欧洲文学。</w:t>
            </w:r>
            <w:r w:rsidRPr="00B70367">
              <w:rPr>
                <w:rFonts w:ascii="Times New Roman" w:eastAsia="宋体" w:hAnsi="Times New Roman" w:cs="宋体" w:hint="eastAsia"/>
                <w:szCs w:val="21"/>
              </w:rPr>
              <w:t>2</w:t>
            </w:r>
            <w:r w:rsidRPr="00B70367">
              <w:rPr>
                <w:rFonts w:ascii="宋体" w:eastAsia="宋体" w:hAnsi="宋体" w:cs="宋体" w:hint="eastAsia"/>
                <w:szCs w:val="21"/>
              </w:rPr>
              <w:t>.  希腊寓言与史诗在中国。</w:t>
            </w:r>
          </w:p>
          <w:p w14:paraId="0B9C4142"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第三单元 近代欧美文学与中国文学专题（</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Times New Roman" w:eastAsia="宋体" w:hAnsi="Times New Roman" w:cs="宋体" w:hint="eastAsia"/>
                <w:szCs w:val="21"/>
              </w:rPr>
              <w:t>1</w:t>
            </w:r>
            <w:r w:rsidRPr="00B70367">
              <w:rPr>
                <w:rFonts w:ascii="宋体" w:eastAsia="宋体" w:hAnsi="宋体" w:cs="宋体" w:hint="eastAsia"/>
                <w:szCs w:val="21"/>
              </w:rPr>
              <w:t>. 莎士比亚在中国的传播。</w:t>
            </w:r>
            <w:r w:rsidRPr="00B70367">
              <w:rPr>
                <w:rFonts w:ascii="Times New Roman" w:eastAsia="宋体" w:hAnsi="Times New Roman" w:cs="宋体" w:hint="eastAsia"/>
                <w:szCs w:val="21"/>
              </w:rPr>
              <w:t>2</w:t>
            </w:r>
            <w:r w:rsidRPr="00B70367">
              <w:rPr>
                <w:rFonts w:ascii="宋体" w:eastAsia="宋体" w:hAnsi="宋体" w:cs="宋体" w:hint="eastAsia"/>
                <w:szCs w:val="21"/>
              </w:rPr>
              <w:t>. 俄罗斯文学与中国文人。</w:t>
            </w:r>
            <w:r w:rsidRPr="00B70367">
              <w:rPr>
                <w:rFonts w:ascii="Times New Roman" w:eastAsia="宋体" w:hAnsi="Times New Roman" w:cs="宋体" w:hint="eastAsia"/>
                <w:szCs w:val="21"/>
              </w:rPr>
              <w:t>3</w:t>
            </w:r>
            <w:r w:rsidRPr="00B70367">
              <w:rPr>
                <w:rFonts w:ascii="宋体" w:eastAsia="宋体" w:hAnsi="宋体" w:cs="宋体" w:hint="eastAsia"/>
                <w:szCs w:val="21"/>
              </w:rPr>
              <w:t>. 美国作家笔下的中国。</w:t>
            </w:r>
          </w:p>
          <w:p w14:paraId="04803009"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szCs w:val="21"/>
              </w:rPr>
              <w:t>第四单元 现代以来的中外文学关系专题（</w:t>
            </w:r>
            <w:r w:rsidRPr="00B70367">
              <w:rPr>
                <w:rFonts w:ascii="Times New Roman" w:eastAsia="宋体" w:hAnsi="Times New Roman" w:cs="宋体" w:hint="eastAsia"/>
                <w:b/>
                <w:szCs w:val="21"/>
              </w:rPr>
              <w:t>6</w:t>
            </w:r>
            <w:r w:rsidRPr="00B70367">
              <w:rPr>
                <w:rFonts w:ascii="宋体" w:eastAsia="宋体" w:hAnsi="宋体" w:cs="宋体" w:hint="eastAsia"/>
                <w:b/>
                <w:szCs w:val="21"/>
              </w:rPr>
              <w:t>学时）。</w:t>
            </w:r>
            <w:r w:rsidRPr="00B70367">
              <w:rPr>
                <w:rFonts w:ascii="宋体" w:eastAsia="宋体" w:hAnsi="宋体" w:cs="宋体" w:hint="eastAsia"/>
                <w:szCs w:val="21"/>
              </w:rPr>
              <w:t>现实主义文学在中国。现代主义文学与中国的现代派。魔幻现实主义与寻根文学。后现代主义在中国。</w:t>
            </w:r>
          </w:p>
          <w:p w14:paraId="44BF7F71" w14:textId="77777777" w:rsidR="00527648" w:rsidRPr="00B70367" w:rsidRDefault="004F67E1">
            <w:pPr>
              <w:snapToGrid w:val="0"/>
              <w:ind w:firstLineChars="200" w:firstLine="422"/>
              <w:rPr>
                <w:rFonts w:ascii="宋体" w:eastAsia="宋体" w:hAnsi="宋体" w:cs="宋体"/>
                <w:szCs w:val="21"/>
              </w:rPr>
            </w:pPr>
            <w:r w:rsidRPr="00B70367">
              <w:rPr>
                <w:rFonts w:ascii="宋体" w:eastAsia="宋体" w:hAnsi="宋体" w:cs="宋体" w:hint="eastAsia"/>
                <w:b/>
                <w:bCs/>
                <w:szCs w:val="21"/>
              </w:rPr>
              <w:t>第五单元 中外文学关系及其未来（</w:t>
            </w:r>
            <w:r w:rsidRPr="00B70367">
              <w:rPr>
                <w:rFonts w:ascii="Times New Roman" w:eastAsia="宋体" w:hAnsi="Times New Roman" w:cs="宋体" w:hint="eastAsia"/>
                <w:b/>
                <w:bCs/>
                <w:szCs w:val="21"/>
              </w:rPr>
              <w:t>4</w:t>
            </w:r>
            <w:r w:rsidRPr="00B70367">
              <w:rPr>
                <w:rFonts w:ascii="宋体" w:eastAsia="宋体" w:hAnsi="宋体" w:cs="宋体" w:hint="eastAsia"/>
                <w:b/>
                <w:bCs/>
                <w:szCs w:val="21"/>
              </w:rPr>
              <w:t xml:space="preserve"> 学时）。</w:t>
            </w:r>
            <w:r w:rsidRPr="00B70367">
              <w:rPr>
                <w:rFonts w:ascii="Times New Roman" w:eastAsia="宋体" w:hAnsi="Times New Roman" w:cs="宋体" w:hint="eastAsia"/>
                <w:szCs w:val="21"/>
              </w:rPr>
              <w:t>1</w:t>
            </w:r>
            <w:r w:rsidRPr="00B70367">
              <w:rPr>
                <w:rFonts w:ascii="宋体" w:eastAsia="宋体" w:hAnsi="宋体" w:cs="宋体" w:hint="eastAsia"/>
                <w:szCs w:val="21"/>
              </w:rPr>
              <w:t>. 当代中外文学关系展望。</w:t>
            </w:r>
            <w:r w:rsidRPr="00B70367">
              <w:rPr>
                <w:rFonts w:ascii="Times New Roman" w:eastAsia="宋体" w:hAnsi="Times New Roman" w:cs="宋体" w:hint="eastAsia"/>
                <w:szCs w:val="21"/>
              </w:rPr>
              <w:t>2</w:t>
            </w:r>
            <w:r w:rsidRPr="00B70367">
              <w:rPr>
                <w:rFonts w:ascii="宋体" w:eastAsia="宋体" w:hAnsi="宋体" w:cs="宋体" w:hint="eastAsia"/>
                <w:szCs w:val="21"/>
              </w:rPr>
              <w:t>. 学术论文写作指导。</w:t>
            </w:r>
            <w:r w:rsidRPr="00B70367">
              <w:rPr>
                <w:rFonts w:ascii="Times New Roman" w:eastAsia="宋体" w:hAnsi="Times New Roman" w:cs="宋体" w:hint="eastAsia"/>
                <w:szCs w:val="21"/>
              </w:rPr>
              <w:t>3</w:t>
            </w:r>
            <w:r w:rsidRPr="00B70367">
              <w:rPr>
                <w:rFonts w:ascii="宋体" w:eastAsia="宋体" w:hAnsi="宋体" w:cs="宋体" w:hint="eastAsia"/>
                <w:szCs w:val="21"/>
              </w:rPr>
              <w:t>. 答疑。</w:t>
            </w:r>
          </w:p>
        </w:tc>
      </w:tr>
      <w:tr w:rsidR="00527648" w:rsidRPr="00B70367" w14:paraId="19D85475" w14:textId="77777777">
        <w:trPr>
          <w:jc w:val="center"/>
        </w:trPr>
        <w:tc>
          <w:tcPr>
            <w:tcW w:w="1585" w:type="dxa"/>
            <w:vAlign w:val="center"/>
          </w:tcPr>
          <w:p w14:paraId="7EAE65E6"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8"/>
          </w:tcPr>
          <w:p w14:paraId="03882AA3"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论文写作</w:t>
            </w:r>
          </w:p>
        </w:tc>
      </w:tr>
      <w:tr w:rsidR="00527648" w:rsidRPr="00B70367" w14:paraId="15C0EA89" w14:textId="77777777">
        <w:trPr>
          <w:trHeight w:val="356"/>
          <w:jc w:val="center"/>
        </w:trPr>
        <w:tc>
          <w:tcPr>
            <w:tcW w:w="1585" w:type="dxa"/>
            <w:vMerge w:val="restart"/>
            <w:vAlign w:val="center"/>
          </w:tcPr>
          <w:p w14:paraId="1B2CCA8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8"/>
          </w:tcPr>
          <w:p w14:paraId="20631F9F"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其他公开出版教材 </w:t>
            </w:r>
          </w:p>
        </w:tc>
      </w:tr>
      <w:tr w:rsidR="00527648" w:rsidRPr="00B70367" w14:paraId="7AB2DE2E" w14:textId="77777777">
        <w:trPr>
          <w:trHeight w:val="589"/>
          <w:jc w:val="center"/>
        </w:trPr>
        <w:tc>
          <w:tcPr>
            <w:tcW w:w="1585" w:type="dxa"/>
            <w:vMerge/>
            <w:vAlign w:val="center"/>
          </w:tcPr>
          <w:p w14:paraId="24F24018" w14:textId="77777777" w:rsidR="00527648" w:rsidRPr="00B70367" w:rsidRDefault="00527648">
            <w:pPr>
              <w:ind w:rightChars="-6" w:right="-13"/>
              <w:jc w:val="center"/>
              <w:rPr>
                <w:rFonts w:ascii="宋体" w:eastAsia="宋体" w:hAnsi="宋体" w:cs="宋体"/>
                <w:color w:val="000000"/>
                <w:szCs w:val="21"/>
              </w:rPr>
            </w:pPr>
          </w:p>
        </w:tc>
        <w:tc>
          <w:tcPr>
            <w:tcW w:w="7024" w:type="dxa"/>
            <w:gridSpan w:val="8"/>
          </w:tcPr>
          <w:p w14:paraId="7C91A6A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 xml:space="preserve">1.范伯群， 朱栋霖. </w:t>
            </w:r>
            <w:r w:rsidRPr="00B70367">
              <w:rPr>
                <w:rFonts w:ascii="Times New Roman" w:eastAsia="宋体" w:hAnsi="Times New Roman" w:cs="宋体" w:hint="eastAsia"/>
                <w:szCs w:val="21"/>
              </w:rPr>
              <w:t>1898</w:t>
            </w:r>
            <w:r w:rsidRPr="00B70367">
              <w:rPr>
                <w:rFonts w:ascii="宋体" w:eastAsia="宋体" w:hAnsi="宋体" w:cs="宋体" w:hint="eastAsia"/>
                <w:szCs w:val="21"/>
              </w:rPr>
              <w:t>-</w:t>
            </w:r>
            <w:r w:rsidRPr="00B70367">
              <w:rPr>
                <w:rFonts w:ascii="Times New Roman" w:eastAsia="宋体" w:hAnsi="Times New Roman" w:cs="宋体" w:hint="eastAsia"/>
                <w:szCs w:val="21"/>
              </w:rPr>
              <w:t>1949</w:t>
            </w:r>
            <w:r w:rsidRPr="00B70367">
              <w:rPr>
                <w:rFonts w:ascii="宋体" w:eastAsia="宋体" w:hAnsi="宋体" w:cs="宋体" w:hint="eastAsia"/>
                <w:szCs w:val="21"/>
              </w:rPr>
              <w:t xml:space="preserve">中外文学比较史（上下）[M]. 南京： 江苏教育出版社， </w:t>
            </w:r>
            <w:r w:rsidRPr="00B70367">
              <w:rPr>
                <w:rFonts w:ascii="Times New Roman" w:eastAsia="宋体" w:hAnsi="Times New Roman" w:cs="宋体" w:hint="eastAsia"/>
                <w:szCs w:val="21"/>
              </w:rPr>
              <w:t>2007</w:t>
            </w:r>
            <w:r w:rsidRPr="00B70367">
              <w:rPr>
                <w:rFonts w:ascii="宋体" w:eastAsia="宋体" w:hAnsi="宋体" w:cs="宋体" w:hint="eastAsia"/>
                <w:szCs w:val="21"/>
              </w:rPr>
              <w:t>.</w:t>
            </w:r>
          </w:p>
        </w:tc>
      </w:tr>
      <w:tr w:rsidR="00527648" w:rsidRPr="00B70367" w14:paraId="077C36F8" w14:textId="77777777">
        <w:trPr>
          <w:jc w:val="center"/>
        </w:trPr>
        <w:tc>
          <w:tcPr>
            <w:tcW w:w="1585" w:type="dxa"/>
            <w:vAlign w:val="center"/>
          </w:tcPr>
          <w:p w14:paraId="3B028D9C"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8"/>
          </w:tcPr>
          <w:p w14:paraId="6BFF801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1.马祖毅. 中国翻译简史[M]. 北京： 中国对外翻译出版公司， </w:t>
            </w:r>
            <w:r w:rsidRPr="00B70367">
              <w:rPr>
                <w:rFonts w:ascii="Times New Roman" w:eastAsia="宋体" w:hAnsi="Times New Roman" w:cs="宋体" w:hint="eastAsia"/>
                <w:color w:val="000000"/>
                <w:szCs w:val="21"/>
              </w:rPr>
              <w:t>1998</w:t>
            </w:r>
            <w:r w:rsidRPr="00B70367">
              <w:rPr>
                <w:rFonts w:ascii="宋体" w:eastAsia="宋体" w:hAnsi="宋体" w:cs="宋体" w:hint="eastAsia"/>
                <w:color w:val="000000"/>
                <w:szCs w:val="21"/>
              </w:rPr>
              <w:t>。</w:t>
            </w:r>
          </w:p>
          <w:p w14:paraId="43E22489"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 xml:space="preserve">2.李奭学. 中外文学关系论稿[M]. 台北： 联经出版社， </w:t>
            </w:r>
            <w:r w:rsidRPr="00B70367">
              <w:rPr>
                <w:rFonts w:ascii="Times New Roman" w:eastAsia="宋体" w:hAnsi="Times New Roman" w:cs="宋体" w:hint="eastAsia"/>
                <w:color w:val="000000"/>
                <w:szCs w:val="21"/>
              </w:rPr>
              <w:t>2015</w:t>
            </w:r>
            <w:r w:rsidRPr="00B70367">
              <w:rPr>
                <w:rFonts w:ascii="宋体" w:eastAsia="宋体" w:hAnsi="宋体" w:cs="宋体" w:hint="eastAsia"/>
                <w:color w:val="000000"/>
                <w:szCs w:val="21"/>
              </w:rPr>
              <w:t>。</w:t>
            </w:r>
          </w:p>
          <w:p w14:paraId="55A07382"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3.贾植芳. 中外文学关系史资料汇编(</w:t>
            </w:r>
            <w:r w:rsidRPr="00B70367">
              <w:rPr>
                <w:rFonts w:ascii="Times New Roman" w:eastAsia="宋体" w:hAnsi="Times New Roman" w:cs="宋体" w:hint="eastAsia"/>
                <w:color w:val="000000"/>
                <w:szCs w:val="21"/>
              </w:rPr>
              <w:t>1898</w:t>
            </w:r>
            <w:r w:rsidRPr="00B70367">
              <w:rPr>
                <w:rFonts w:ascii="宋体" w:eastAsia="宋体" w:hAnsi="宋体" w:cs="宋体" w:hint="eastAsia"/>
                <w:color w:val="000000"/>
                <w:szCs w:val="21"/>
              </w:rPr>
              <w:t>－</w:t>
            </w:r>
            <w:r w:rsidRPr="00B70367">
              <w:rPr>
                <w:rFonts w:ascii="Times New Roman" w:eastAsia="宋体" w:hAnsi="Times New Roman" w:cs="宋体" w:hint="eastAsia"/>
                <w:color w:val="000000"/>
                <w:szCs w:val="21"/>
              </w:rPr>
              <w:t>1937</w:t>
            </w:r>
            <w:r w:rsidRPr="00B70367">
              <w:rPr>
                <w:rFonts w:ascii="宋体" w:eastAsia="宋体" w:hAnsi="宋体" w:cs="宋体" w:hint="eastAsia"/>
                <w:color w:val="000000"/>
                <w:szCs w:val="21"/>
              </w:rPr>
              <w:t xml:space="preserve">)(上下)[M]. 桂林： 广西师范大学出版社， </w:t>
            </w:r>
            <w:r w:rsidRPr="00B70367">
              <w:rPr>
                <w:rFonts w:ascii="Times New Roman" w:eastAsia="宋体" w:hAnsi="Times New Roman" w:cs="宋体" w:hint="eastAsia"/>
                <w:color w:val="000000"/>
                <w:szCs w:val="21"/>
              </w:rPr>
              <w:t>2004</w:t>
            </w:r>
            <w:r w:rsidRPr="00B70367">
              <w:rPr>
                <w:rFonts w:ascii="宋体" w:eastAsia="宋体" w:hAnsi="宋体" w:cs="宋体" w:hint="eastAsia"/>
                <w:color w:val="000000"/>
                <w:szCs w:val="21"/>
              </w:rPr>
              <w:t>。</w:t>
            </w:r>
          </w:p>
        </w:tc>
      </w:tr>
    </w:tbl>
    <w:p w14:paraId="43557B6B" w14:textId="77777777" w:rsidR="00527648" w:rsidRPr="00B70367" w:rsidRDefault="004F67E1">
      <w:pPr>
        <w:ind w:rightChars="-6" w:right="-13"/>
        <w:jc w:val="center"/>
        <w:outlineLvl w:val="2"/>
        <w:rPr>
          <w:rFonts w:ascii="黑体" w:eastAsia="微软雅黑" w:hAnsi="宋体" w:cs="Times New Roman"/>
          <w:color w:val="000000"/>
          <w:sz w:val="32"/>
          <w:szCs w:val="32"/>
        </w:rPr>
      </w:pPr>
      <w:r w:rsidRPr="00B70367">
        <w:rPr>
          <w:rFonts w:ascii="黑体" w:eastAsia="黑体" w:hAnsi="宋体" w:cs="Times New Roman" w:hint="eastAsia"/>
          <w:color w:val="000000"/>
          <w:sz w:val="32"/>
          <w:szCs w:val="32"/>
        </w:rPr>
        <w:lastRenderedPageBreak/>
        <w:t>电影理论与批评简明教学大纲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9"/>
        <w:gridCol w:w="943"/>
        <w:gridCol w:w="1023"/>
        <w:gridCol w:w="1040"/>
      </w:tblGrid>
      <w:tr w:rsidR="00527648" w:rsidRPr="00B70367" w14:paraId="78B3CD18" w14:textId="77777777">
        <w:trPr>
          <w:trHeight w:val="651"/>
          <w:jc w:val="center"/>
        </w:trPr>
        <w:tc>
          <w:tcPr>
            <w:tcW w:w="1585" w:type="dxa"/>
            <w:vAlign w:val="center"/>
          </w:tcPr>
          <w:p w14:paraId="416CA1F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3059" w:type="dxa"/>
            <w:gridSpan w:val="3"/>
            <w:vAlign w:val="center"/>
          </w:tcPr>
          <w:p w14:paraId="7F8E88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电影理论与批评</w:t>
            </w:r>
          </w:p>
        </w:tc>
        <w:tc>
          <w:tcPr>
            <w:tcW w:w="1902" w:type="dxa"/>
            <w:gridSpan w:val="2"/>
            <w:vAlign w:val="center"/>
          </w:tcPr>
          <w:p w14:paraId="1A20150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5BD4404E"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0802c0138</w:t>
            </w:r>
          </w:p>
        </w:tc>
      </w:tr>
      <w:tr w:rsidR="00527648" w:rsidRPr="00B70367" w14:paraId="35D17409" w14:textId="77777777">
        <w:trPr>
          <w:trHeight w:val="396"/>
          <w:jc w:val="center"/>
        </w:trPr>
        <w:tc>
          <w:tcPr>
            <w:tcW w:w="1585" w:type="dxa"/>
            <w:vAlign w:val="center"/>
          </w:tcPr>
          <w:p w14:paraId="24D00CFA"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3059" w:type="dxa"/>
            <w:gridSpan w:val="3"/>
            <w:vAlign w:val="center"/>
          </w:tcPr>
          <w:p w14:paraId="5C8EA50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w:t>
            </w:r>
          </w:p>
        </w:tc>
        <w:tc>
          <w:tcPr>
            <w:tcW w:w="1902" w:type="dxa"/>
            <w:gridSpan w:val="2"/>
            <w:vAlign w:val="center"/>
          </w:tcPr>
          <w:p w14:paraId="675D6E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065BB1B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06BDAE3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762D981C" w14:textId="77777777">
        <w:trPr>
          <w:trHeight w:val="430"/>
          <w:jc w:val="center"/>
        </w:trPr>
        <w:tc>
          <w:tcPr>
            <w:tcW w:w="1585" w:type="dxa"/>
            <w:vAlign w:val="center"/>
          </w:tcPr>
          <w:p w14:paraId="3F5D410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7024" w:type="dxa"/>
            <w:gridSpan w:val="7"/>
            <w:vAlign w:val="center"/>
          </w:tcPr>
          <w:p w14:paraId="7793A4F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滕威、刘潇雨</w:t>
            </w:r>
          </w:p>
        </w:tc>
      </w:tr>
      <w:tr w:rsidR="00527648" w:rsidRPr="00B70367" w14:paraId="45E5A064" w14:textId="77777777">
        <w:trPr>
          <w:trHeight w:val="484"/>
          <w:jc w:val="center"/>
        </w:trPr>
        <w:tc>
          <w:tcPr>
            <w:tcW w:w="1585" w:type="dxa"/>
            <w:vAlign w:val="center"/>
          </w:tcPr>
          <w:p w14:paraId="4E31637B"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3059" w:type="dxa"/>
            <w:gridSpan w:val="3"/>
            <w:vAlign w:val="center"/>
          </w:tcPr>
          <w:p w14:paraId="57C24285" w14:textId="2DFB8514"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w:t>
            </w:r>
            <w:r w:rsidR="00195748" w:rsidRPr="00B70367">
              <w:rPr>
                <w:rFonts w:ascii="宋体" w:eastAsia="宋体" w:hAnsi="宋体" w:cs="宋体" w:hint="eastAsia"/>
                <w:color w:val="000000"/>
                <w:szCs w:val="21"/>
              </w:rPr>
              <w:t>程</w:t>
            </w:r>
          </w:p>
        </w:tc>
        <w:tc>
          <w:tcPr>
            <w:tcW w:w="959" w:type="dxa"/>
            <w:vAlign w:val="center"/>
          </w:tcPr>
          <w:p w14:paraId="527EC42D"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943" w:type="dxa"/>
            <w:vAlign w:val="center"/>
          </w:tcPr>
          <w:p w14:paraId="6438E6B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1023" w:type="dxa"/>
            <w:vAlign w:val="center"/>
          </w:tcPr>
          <w:p w14:paraId="75F7B15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A5ABBDB"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2</w:t>
            </w:r>
          </w:p>
        </w:tc>
      </w:tr>
      <w:tr w:rsidR="00527648" w:rsidRPr="00B70367" w14:paraId="536CB976" w14:textId="77777777">
        <w:trPr>
          <w:trHeight w:val="558"/>
          <w:jc w:val="center"/>
        </w:trPr>
        <w:tc>
          <w:tcPr>
            <w:tcW w:w="1585" w:type="dxa"/>
            <w:vMerge w:val="restart"/>
            <w:vAlign w:val="center"/>
          </w:tcPr>
          <w:p w14:paraId="1547026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60332C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139" w:type="dxa"/>
            <w:vAlign w:val="center"/>
          </w:tcPr>
          <w:p w14:paraId="2633FFD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33E9B37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797B5F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22C089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6E515B9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4234BE67"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7C794583"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65BD401B" w14:textId="77777777">
        <w:trPr>
          <w:trHeight w:val="339"/>
          <w:jc w:val="center"/>
        </w:trPr>
        <w:tc>
          <w:tcPr>
            <w:tcW w:w="1585" w:type="dxa"/>
            <w:vMerge/>
            <w:vAlign w:val="center"/>
          </w:tcPr>
          <w:p w14:paraId="0D13BBE9" w14:textId="77777777" w:rsidR="00527648" w:rsidRPr="00B70367" w:rsidRDefault="00527648">
            <w:pPr>
              <w:snapToGrid w:val="0"/>
              <w:jc w:val="center"/>
              <w:rPr>
                <w:rFonts w:ascii="宋体" w:eastAsia="宋体" w:hAnsi="宋体" w:cs="宋体"/>
                <w:color w:val="000000"/>
                <w:szCs w:val="21"/>
              </w:rPr>
            </w:pPr>
          </w:p>
        </w:tc>
        <w:tc>
          <w:tcPr>
            <w:tcW w:w="1139" w:type="dxa"/>
            <w:vAlign w:val="center"/>
          </w:tcPr>
          <w:p w14:paraId="491C9D88"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32</w:t>
            </w:r>
          </w:p>
        </w:tc>
        <w:tc>
          <w:tcPr>
            <w:tcW w:w="960" w:type="dxa"/>
            <w:vAlign w:val="center"/>
          </w:tcPr>
          <w:p w14:paraId="69D4339C"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60" w:type="dxa"/>
            <w:vAlign w:val="center"/>
          </w:tcPr>
          <w:p w14:paraId="0CCCD34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59" w:type="dxa"/>
            <w:vAlign w:val="center"/>
          </w:tcPr>
          <w:p w14:paraId="28D1D19D"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943" w:type="dxa"/>
            <w:vAlign w:val="center"/>
          </w:tcPr>
          <w:p w14:paraId="14633BD2"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23" w:type="dxa"/>
            <w:vAlign w:val="center"/>
          </w:tcPr>
          <w:p w14:paraId="3DFA9B37"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c>
          <w:tcPr>
            <w:tcW w:w="1040" w:type="dxa"/>
            <w:vAlign w:val="center"/>
          </w:tcPr>
          <w:p w14:paraId="52216219"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宋体" w:hint="eastAsia"/>
                <w:color w:val="000000"/>
                <w:szCs w:val="21"/>
              </w:rPr>
              <w:t>0</w:t>
            </w:r>
          </w:p>
        </w:tc>
      </w:tr>
      <w:tr w:rsidR="00527648" w:rsidRPr="00B70367" w14:paraId="4D9F6919" w14:textId="77777777">
        <w:trPr>
          <w:jc w:val="center"/>
        </w:trPr>
        <w:tc>
          <w:tcPr>
            <w:tcW w:w="8609" w:type="dxa"/>
            <w:gridSpan w:val="8"/>
          </w:tcPr>
          <w:p w14:paraId="285142A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507690ED" w14:textId="77777777" w:rsidR="00527648" w:rsidRPr="00B70367" w:rsidRDefault="004F67E1">
            <w:pPr>
              <w:ind w:firstLineChars="200" w:firstLine="422"/>
              <w:rPr>
                <w:rFonts w:ascii="宋体" w:eastAsia="宋体" w:hAnsi="宋体" w:cs="宋体"/>
                <w:szCs w:val="21"/>
              </w:rPr>
            </w:pPr>
            <w:r w:rsidRPr="00B70367">
              <w:rPr>
                <w:rFonts w:ascii="宋体" w:eastAsia="宋体" w:hAnsi="宋体" w:cs="宋体" w:hint="eastAsia"/>
                <w:b/>
                <w:bCs/>
                <w:szCs w:val="21"/>
              </w:rPr>
              <w:t>课程定位</w:t>
            </w:r>
            <w:r w:rsidRPr="00B70367">
              <w:rPr>
                <w:rFonts w:ascii="宋体" w:eastAsia="宋体" w:hAnsi="宋体" w:cs="宋体" w:hint="eastAsia"/>
                <w:szCs w:val="21"/>
              </w:rPr>
              <w:t>：《电影理论与批评》是比较文学与世界文学专业的一门选修课程。本课程的主要内容是系统教学电影的发展历史，电影视听语言的基本术语与概念，电影批评的基础知识与理论；在具体的电影个案讨论中应用各种理论框架和批评方法，在技术、工业和社会文化等不同背景下进行电影批评实践；介绍电影批评理论与实践的前沿问题与研究热点。</w:t>
            </w:r>
          </w:p>
          <w:p w14:paraId="6FA2BDE5" w14:textId="77777777" w:rsidR="00527648" w:rsidRPr="00B70367" w:rsidRDefault="004F67E1">
            <w:pPr>
              <w:ind w:firstLineChars="200" w:firstLine="422"/>
              <w:rPr>
                <w:rFonts w:ascii="宋体" w:eastAsia="宋体" w:hAnsi="宋体" w:cs="宋体"/>
                <w:szCs w:val="21"/>
              </w:rPr>
            </w:pPr>
            <w:r w:rsidRPr="00B70367">
              <w:rPr>
                <w:rFonts w:ascii="宋体" w:eastAsia="宋体" w:hAnsi="宋体" w:cs="宋体" w:hint="eastAsia"/>
                <w:b/>
                <w:bCs/>
                <w:szCs w:val="21"/>
              </w:rPr>
              <w:t>教学目的：</w:t>
            </w:r>
            <w:r w:rsidRPr="00B70367">
              <w:rPr>
                <w:rFonts w:ascii="宋体" w:eastAsia="宋体" w:hAnsi="宋体" w:cs="宋体" w:hint="eastAsia"/>
                <w:szCs w:val="21"/>
              </w:rPr>
              <w:t>本课程旨在落实美育纳入学校人才培养全过程，以培养素质高、能力强的学生。在本课程的学习中，学生能够了解及掌握电影批评的基本理论知识以及实践方法等，提高自身对电影等影视作品的审美感受力及批评能力，提高专业素养并丰富美育知识；通过课堂讨论与课后作业，在思辨与实践中提高口头表达能力与写作能力，拓宽研究视野。</w:t>
            </w:r>
          </w:p>
          <w:p w14:paraId="515BE650" w14:textId="77777777" w:rsidR="00527648" w:rsidRPr="00B70367" w:rsidRDefault="004F67E1">
            <w:pPr>
              <w:ind w:firstLineChars="200" w:firstLine="422"/>
              <w:rPr>
                <w:rFonts w:ascii="宋体" w:eastAsia="宋体" w:hAnsi="宋体" w:cs="宋体"/>
                <w:szCs w:val="21"/>
              </w:rPr>
            </w:pPr>
            <w:r w:rsidRPr="00B70367">
              <w:rPr>
                <w:rFonts w:ascii="宋体" w:eastAsia="宋体" w:hAnsi="宋体" w:cs="宋体" w:hint="eastAsia"/>
                <w:b/>
                <w:bCs/>
                <w:szCs w:val="21"/>
              </w:rPr>
              <w:t>教学成效：</w:t>
            </w:r>
            <w:r w:rsidRPr="00B70367">
              <w:rPr>
                <w:rFonts w:ascii="宋体" w:eastAsia="宋体" w:hAnsi="宋体" w:cs="宋体" w:hint="eastAsia"/>
                <w:szCs w:val="21"/>
              </w:rPr>
              <w:t>（</w:t>
            </w:r>
            <w:r w:rsidRPr="00B70367">
              <w:rPr>
                <w:rFonts w:ascii="Times New Roman" w:eastAsia="宋体" w:hAnsi="Times New Roman" w:cs="宋体" w:hint="eastAsia"/>
                <w:szCs w:val="21"/>
              </w:rPr>
              <w:t>1</w:t>
            </w:r>
            <w:r w:rsidRPr="00B70367">
              <w:rPr>
                <w:rFonts w:ascii="宋体" w:eastAsia="宋体" w:hAnsi="宋体" w:cs="宋体" w:hint="eastAsia"/>
                <w:szCs w:val="21"/>
              </w:rPr>
              <w:t>）了解并掌握电影艺术的基本概念以及历史发展脉络。（</w:t>
            </w:r>
            <w:r w:rsidRPr="00B70367">
              <w:rPr>
                <w:rFonts w:ascii="Times New Roman" w:eastAsia="宋体" w:hAnsi="Times New Roman" w:cs="宋体" w:hint="eastAsia"/>
                <w:szCs w:val="21"/>
              </w:rPr>
              <w:t>2</w:t>
            </w:r>
            <w:r w:rsidRPr="00B70367">
              <w:rPr>
                <w:rFonts w:ascii="宋体" w:eastAsia="宋体" w:hAnsi="宋体" w:cs="宋体" w:hint="eastAsia"/>
                <w:szCs w:val="21"/>
              </w:rPr>
              <w:t>）学习电影视听语言的基本术语与概念，例如电影的镜头、声音和蒙太奇等，能够识别和评价电影中视听语言的运用，建立电影视听语言知识系统。（</w:t>
            </w:r>
            <w:r w:rsidRPr="00B70367">
              <w:rPr>
                <w:rFonts w:ascii="Times New Roman" w:eastAsia="宋体" w:hAnsi="Times New Roman" w:cs="宋体" w:hint="eastAsia"/>
                <w:szCs w:val="21"/>
              </w:rPr>
              <w:t>3</w:t>
            </w:r>
            <w:r w:rsidRPr="00B70367">
              <w:rPr>
                <w:rFonts w:ascii="宋体" w:eastAsia="宋体" w:hAnsi="宋体" w:cs="宋体" w:hint="eastAsia"/>
                <w:szCs w:val="21"/>
              </w:rPr>
              <w:t>）学习电影批评的基础知识与理论，尝试从多种批评角度观看电影，能够结合相关理论知识探究电影作品的内容与形式、所反映的现实以及所产生的现实影响等等。（</w:t>
            </w:r>
            <w:r w:rsidRPr="00B70367">
              <w:rPr>
                <w:rFonts w:ascii="Times New Roman" w:eastAsia="宋体" w:hAnsi="Times New Roman" w:cs="宋体" w:hint="eastAsia"/>
                <w:szCs w:val="21"/>
              </w:rPr>
              <w:t>4</w:t>
            </w:r>
            <w:r w:rsidRPr="00B70367">
              <w:rPr>
                <w:rFonts w:ascii="宋体" w:eastAsia="宋体" w:hAnsi="宋体" w:cs="宋体" w:hint="eastAsia"/>
                <w:szCs w:val="21"/>
              </w:rPr>
              <w:t>）发展与电影艺术相关的批判性思维、口头表达能力及写作能力，提升综合研究能力；了解电影批评理论与实践的前沿问题与研究热点，拓宽研究视野。</w:t>
            </w:r>
          </w:p>
        </w:tc>
      </w:tr>
      <w:tr w:rsidR="00527648" w:rsidRPr="00B70367" w14:paraId="1835378B" w14:textId="77777777">
        <w:trPr>
          <w:jc w:val="center"/>
        </w:trPr>
        <w:tc>
          <w:tcPr>
            <w:tcW w:w="8609" w:type="dxa"/>
            <w:gridSpan w:val="8"/>
          </w:tcPr>
          <w:p w14:paraId="778FBC58"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60397B1F"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第一章导论（ </w:t>
            </w:r>
            <w:r w:rsidRPr="00B70367">
              <w:rPr>
                <w:rFonts w:ascii="Times New Roman" w:eastAsia="宋体" w:hAnsi="Times New Roman" w:cs="宋体" w:hint="eastAsia"/>
                <w:szCs w:val="21"/>
              </w:rPr>
              <w:t>4</w:t>
            </w:r>
            <w:r w:rsidRPr="00B70367">
              <w:rPr>
                <w:rFonts w:ascii="宋体" w:eastAsia="宋体" w:hAnsi="宋体" w:cs="宋体" w:hint="eastAsia"/>
                <w:szCs w:val="21"/>
              </w:rPr>
              <w:t>学时）；第二</w:t>
            </w:r>
            <w:proofErr w:type="gramStart"/>
            <w:r w:rsidRPr="00B70367">
              <w:rPr>
                <w:rFonts w:ascii="宋体" w:eastAsia="宋体" w:hAnsi="宋体" w:cs="宋体" w:hint="eastAsia"/>
                <w:szCs w:val="21"/>
              </w:rPr>
              <w:t>章电影</w:t>
            </w:r>
            <w:proofErr w:type="gramEnd"/>
            <w:r w:rsidRPr="00B70367">
              <w:rPr>
                <w:rFonts w:ascii="宋体" w:eastAsia="宋体" w:hAnsi="宋体" w:cs="宋体" w:hint="eastAsia"/>
                <w:szCs w:val="21"/>
              </w:rPr>
              <w:t>的主题（</w:t>
            </w:r>
            <w:r w:rsidRPr="00B70367">
              <w:rPr>
                <w:rFonts w:ascii="Times New Roman" w:eastAsia="宋体" w:hAnsi="Times New Roman" w:cs="宋体" w:hint="eastAsia"/>
                <w:szCs w:val="21"/>
              </w:rPr>
              <w:t>4</w:t>
            </w:r>
            <w:r w:rsidRPr="00B70367">
              <w:rPr>
                <w:rFonts w:ascii="宋体" w:eastAsia="宋体" w:hAnsi="宋体" w:cs="宋体" w:hint="eastAsia"/>
                <w:szCs w:val="21"/>
              </w:rPr>
              <w:t>学时）；第三</w:t>
            </w:r>
            <w:proofErr w:type="gramStart"/>
            <w:r w:rsidRPr="00B70367">
              <w:rPr>
                <w:rFonts w:ascii="宋体" w:eastAsia="宋体" w:hAnsi="宋体" w:cs="宋体" w:hint="eastAsia"/>
                <w:szCs w:val="21"/>
              </w:rPr>
              <w:t>章电影</w:t>
            </w:r>
            <w:proofErr w:type="gramEnd"/>
            <w:r w:rsidRPr="00B70367">
              <w:rPr>
                <w:rFonts w:ascii="宋体" w:eastAsia="宋体" w:hAnsi="宋体" w:cs="宋体" w:hint="eastAsia"/>
                <w:szCs w:val="21"/>
              </w:rPr>
              <w:t>的景别（</w:t>
            </w:r>
            <w:r w:rsidRPr="00B70367">
              <w:rPr>
                <w:rFonts w:ascii="Times New Roman" w:eastAsia="宋体" w:hAnsi="Times New Roman" w:cs="宋体" w:hint="eastAsia"/>
                <w:szCs w:val="21"/>
              </w:rPr>
              <w:t>4</w:t>
            </w:r>
            <w:r w:rsidRPr="00B70367">
              <w:rPr>
                <w:rFonts w:ascii="宋体" w:eastAsia="宋体" w:hAnsi="宋体" w:cs="宋体" w:hint="eastAsia"/>
                <w:szCs w:val="21"/>
              </w:rPr>
              <w:t>学时）；第四</w:t>
            </w:r>
            <w:proofErr w:type="gramStart"/>
            <w:r w:rsidRPr="00B70367">
              <w:rPr>
                <w:rFonts w:ascii="宋体" w:eastAsia="宋体" w:hAnsi="宋体" w:cs="宋体" w:hint="eastAsia"/>
                <w:szCs w:val="21"/>
              </w:rPr>
              <w:t>章电影</w:t>
            </w:r>
            <w:proofErr w:type="gramEnd"/>
            <w:r w:rsidRPr="00B70367">
              <w:rPr>
                <w:rFonts w:ascii="宋体" w:eastAsia="宋体" w:hAnsi="宋体" w:cs="宋体" w:hint="eastAsia"/>
                <w:szCs w:val="21"/>
              </w:rPr>
              <w:t>的构图（</w:t>
            </w:r>
            <w:r w:rsidRPr="00B70367">
              <w:rPr>
                <w:rFonts w:ascii="Times New Roman" w:eastAsia="宋体" w:hAnsi="Times New Roman" w:cs="宋体" w:hint="eastAsia"/>
                <w:szCs w:val="21"/>
              </w:rPr>
              <w:t>4</w:t>
            </w:r>
            <w:r w:rsidRPr="00B70367">
              <w:rPr>
                <w:rFonts w:ascii="宋体" w:eastAsia="宋体" w:hAnsi="宋体" w:cs="宋体" w:hint="eastAsia"/>
                <w:szCs w:val="21"/>
              </w:rPr>
              <w:t>学时）；第五</w:t>
            </w:r>
            <w:proofErr w:type="gramStart"/>
            <w:r w:rsidRPr="00B70367">
              <w:rPr>
                <w:rFonts w:ascii="宋体" w:eastAsia="宋体" w:hAnsi="宋体" w:cs="宋体" w:hint="eastAsia"/>
                <w:szCs w:val="21"/>
              </w:rPr>
              <w:t>章角度</w:t>
            </w:r>
            <w:proofErr w:type="gramEnd"/>
            <w:r w:rsidRPr="00B70367">
              <w:rPr>
                <w:rFonts w:ascii="宋体" w:eastAsia="宋体" w:hAnsi="宋体" w:cs="宋体" w:hint="eastAsia"/>
                <w:szCs w:val="21"/>
              </w:rPr>
              <w:t>与机位（</w:t>
            </w:r>
            <w:r w:rsidRPr="00B70367">
              <w:rPr>
                <w:rFonts w:ascii="Times New Roman" w:eastAsia="宋体" w:hAnsi="Times New Roman" w:cs="宋体" w:hint="eastAsia"/>
                <w:szCs w:val="21"/>
              </w:rPr>
              <w:t>4</w:t>
            </w:r>
            <w:r w:rsidRPr="00B70367">
              <w:rPr>
                <w:rFonts w:ascii="宋体" w:eastAsia="宋体" w:hAnsi="宋体" w:cs="宋体" w:hint="eastAsia"/>
                <w:szCs w:val="21"/>
              </w:rPr>
              <w:t>学时）；第六章剪辑与蒙太奇（</w:t>
            </w:r>
            <w:r w:rsidRPr="00B70367">
              <w:rPr>
                <w:rFonts w:ascii="Times New Roman" w:eastAsia="宋体" w:hAnsi="Times New Roman" w:cs="宋体" w:hint="eastAsia"/>
                <w:szCs w:val="21"/>
              </w:rPr>
              <w:t>3</w:t>
            </w:r>
            <w:r w:rsidRPr="00B70367">
              <w:rPr>
                <w:rFonts w:ascii="宋体" w:eastAsia="宋体" w:hAnsi="宋体" w:cs="宋体" w:hint="eastAsia"/>
                <w:szCs w:val="21"/>
              </w:rPr>
              <w:t>学时）；第七章场面调度（</w:t>
            </w:r>
            <w:r w:rsidRPr="00B70367">
              <w:rPr>
                <w:rFonts w:ascii="Times New Roman" w:eastAsia="宋体" w:hAnsi="Times New Roman" w:cs="宋体" w:hint="eastAsia"/>
                <w:szCs w:val="21"/>
              </w:rPr>
              <w:t>3</w:t>
            </w:r>
            <w:r w:rsidRPr="00B70367">
              <w:rPr>
                <w:rFonts w:ascii="宋体" w:eastAsia="宋体" w:hAnsi="宋体" w:cs="宋体" w:hint="eastAsia"/>
                <w:szCs w:val="21"/>
              </w:rPr>
              <w:t>学时）；第八章光影与色彩（</w:t>
            </w:r>
            <w:r w:rsidRPr="00B70367">
              <w:rPr>
                <w:rFonts w:ascii="Times New Roman" w:eastAsia="宋体" w:hAnsi="Times New Roman" w:cs="宋体" w:hint="eastAsia"/>
                <w:szCs w:val="21"/>
              </w:rPr>
              <w:t>3</w:t>
            </w:r>
            <w:r w:rsidRPr="00B70367">
              <w:rPr>
                <w:rFonts w:ascii="宋体" w:eastAsia="宋体" w:hAnsi="宋体" w:cs="宋体" w:hint="eastAsia"/>
                <w:szCs w:val="21"/>
              </w:rPr>
              <w:t>学时）；第九章声画关系（</w:t>
            </w:r>
            <w:r w:rsidRPr="00B70367">
              <w:rPr>
                <w:rFonts w:ascii="Times New Roman" w:eastAsia="宋体" w:hAnsi="Times New Roman" w:cs="宋体" w:hint="eastAsia"/>
                <w:szCs w:val="21"/>
              </w:rPr>
              <w:t>3</w:t>
            </w:r>
            <w:r w:rsidRPr="00B70367">
              <w:rPr>
                <w:rFonts w:ascii="宋体" w:eastAsia="宋体" w:hAnsi="宋体" w:cs="宋体" w:hint="eastAsia"/>
                <w:szCs w:val="21"/>
              </w:rPr>
              <w:t>学时）。</w:t>
            </w:r>
          </w:p>
        </w:tc>
      </w:tr>
      <w:tr w:rsidR="00527648" w:rsidRPr="00B70367" w14:paraId="3238EBA8" w14:textId="77777777">
        <w:trPr>
          <w:jc w:val="center"/>
        </w:trPr>
        <w:tc>
          <w:tcPr>
            <w:tcW w:w="1585" w:type="dxa"/>
            <w:vAlign w:val="center"/>
          </w:tcPr>
          <w:p w14:paraId="4CA09CD2"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考核方式</w:t>
            </w:r>
          </w:p>
        </w:tc>
        <w:tc>
          <w:tcPr>
            <w:tcW w:w="7024" w:type="dxa"/>
            <w:gridSpan w:val="7"/>
          </w:tcPr>
          <w:p w14:paraId="48AD0F83" w14:textId="30AFBF03" w:rsidR="00527648" w:rsidRPr="00B70367" w:rsidRDefault="004F67E1" w:rsidP="006E74F2">
            <w:pPr>
              <w:ind w:rightChars="-6" w:right="-13"/>
              <w:rPr>
                <w:rFonts w:ascii="宋体" w:eastAsia="宋体" w:hAnsi="宋体" w:cs="宋体"/>
                <w:szCs w:val="21"/>
              </w:rPr>
            </w:pPr>
            <w:r w:rsidRPr="00B70367">
              <w:rPr>
                <w:rFonts w:ascii="宋体" w:eastAsia="宋体" w:hAnsi="宋体" w:cs="宋体" w:hint="eastAsia"/>
                <w:szCs w:val="21"/>
              </w:rPr>
              <w:t>课程论文</w:t>
            </w:r>
          </w:p>
        </w:tc>
      </w:tr>
      <w:tr w:rsidR="00527648" w:rsidRPr="00B70367" w14:paraId="7E323C3E" w14:textId="77777777">
        <w:trPr>
          <w:trHeight w:val="403"/>
          <w:jc w:val="center"/>
        </w:trPr>
        <w:tc>
          <w:tcPr>
            <w:tcW w:w="1585" w:type="dxa"/>
            <w:vMerge w:val="restart"/>
            <w:vAlign w:val="center"/>
          </w:tcPr>
          <w:p w14:paraId="4CB5686B"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szCs w:val="21"/>
              </w:rPr>
              <w:t>使用教材</w:t>
            </w:r>
          </w:p>
        </w:tc>
        <w:tc>
          <w:tcPr>
            <w:tcW w:w="7024" w:type="dxa"/>
            <w:gridSpan w:val="7"/>
          </w:tcPr>
          <w:p w14:paraId="6673A94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已出版的自编教材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其他公开出版教材 </w:t>
            </w:r>
          </w:p>
        </w:tc>
      </w:tr>
      <w:tr w:rsidR="00527648" w:rsidRPr="00B70367" w14:paraId="1247AB04" w14:textId="77777777">
        <w:trPr>
          <w:trHeight w:val="403"/>
          <w:jc w:val="center"/>
        </w:trPr>
        <w:tc>
          <w:tcPr>
            <w:tcW w:w="1585" w:type="dxa"/>
            <w:vMerge/>
            <w:vAlign w:val="center"/>
          </w:tcPr>
          <w:p w14:paraId="683E17D9" w14:textId="77777777" w:rsidR="00527648" w:rsidRPr="00B70367" w:rsidRDefault="00527648">
            <w:pPr>
              <w:ind w:rightChars="-6" w:right="-13"/>
              <w:jc w:val="center"/>
              <w:rPr>
                <w:rFonts w:ascii="宋体" w:eastAsia="宋体" w:hAnsi="宋体" w:cs="宋体"/>
                <w:szCs w:val="21"/>
              </w:rPr>
            </w:pPr>
          </w:p>
        </w:tc>
        <w:tc>
          <w:tcPr>
            <w:tcW w:w="7024" w:type="dxa"/>
            <w:gridSpan w:val="7"/>
          </w:tcPr>
          <w:p w14:paraId="3125CD74"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tc>
      </w:tr>
      <w:tr w:rsidR="00527648" w:rsidRPr="00B70367" w14:paraId="08937802" w14:textId="77777777">
        <w:trPr>
          <w:jc w:val="center"/>
        </w:trPr>
        <w:tc>
          <w:tcPr>
            <w:tcW w:w="1585" w:type="dxa"/>
            <w:vAlign w:val="center"/>
          </w:tcPr>
          <w:p w14:paraId="6278840E"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7024" w:type="dxa"/>
            <w:gridSpan w:val="7"/>
          </w:tcPr>
          <w:p w14:paraId="446EF17D" w14:textId="77777777" w:rsidR="00527648" w:rsidRPr="00B70367" w:rsidRDefault="004F67E1">
            <w:pPr>
              <w:pStyle w:val="af2"/>
              <w:jc w:val="both"/>
              <w:rPr>
                <w:rFonts w:ascii="宋体" w:hAnsi="宋体" w:cs="宋体"/>
                <w:kern w:val="2"/>
                <w:sz w:val="21"/>
                <w:szCs w:val="21"/>
              </w:rPr>
            </w:pPr>
            <w:r w:rsidRPr="00B70367">
              <w:rPr>
                <w:rFonts w:ascii="Times New Roman" w:hAnsi="Times New Roman" w:cs="宋体" w:hint="eastAsia"/>
                <w:sz w:val="21"/>
                <w:szCs w:val="21"/>
              </w:rPr>
              <w:t>1</w:t>
            </w:r>
            <w:r w:rsidRPr="00B70367">
              <w:rPr>
                <w:rFonts w:ascii="宋体" w:hAnsi="宋体" w:cs="宋体" w:hint="eastAsia"/>
                <w:kern w:val="2"/>
                <w:sz w:val="21"/>
                <w:szCs w:val="21"/>
              </w:rPr>
              <w:t>.戴锦华著.电影理论与批评[M].北京大学出版社.</w:t>
            </w:r>
            <w:r w:rsidRPr="00B70367">
              <w:rPr>
                <w:rFonts w:ascii="Times New Roman" w:hAnsi="Times New Roman" w:cs="宋体" w:hint="eastAsia"/>
                <w:kern w:val="2"/>
                <w:sz w:val="21"/>
                <w:szCs w:val="21"/>
              </w:rPr>
              <w:t>2007</w:t>
            </w:r>
            <w:r w:rsidRPr="00B70367">
              <w:rPr>
                <w:rFonts w:ascii="宋体" w:hAnsi="宋体" w:cs="宋体" w:hint="eastAsia"/>
                <w:kern w:val="2"/>
                <w:sz w:val="21"/>
                <w:szCs w:val="21"/>
              </w:rPr>
              <w:t>。</w:t>
            </w:r>
          </w:p>
          <w:p w14:paraId="6F333188" w14:textId="77777777" w:rsidR="00527648" w:rsidRPr="00B70367" w:rsidRDefault="004F67E1">
            <w:pPr>
              <w:pStyle w:val="af2"/>
              <w:jc w:val="both"/>
              <w:rPr>
                <w:rFonts w:ascii="宋体" w:hAnsi="宋体" w:cs="宋体"/>
                <w:kern w:val="2"/>
                <w:sz w:val="21"/>
                <w:szCs w:val="21"/>
              </w:rPr>
            </w:pPr>
            <w:r w:rsidRPr="00B70367">
              <w:rPr>
                <w:rFonts w:ascii="Times New Roman" w:hAnsi="Times New Roman" w:cs="宋体" w:hint="eastAsia"/>
                <w:kern w:val="2"/>
                <w:sz w:val="21"/>
                <w:szCs w:val="21"/>
              </w:rPr>
              <w:t>2</w:t>
            </w:r>
            <w:r w:rsidRPr="00B70367">
              <w:rPr>
                <w:rFonts w:ascii="宋体" w:hAnsi="宋体" w:cs="宋体" w:hint="eastAsia"/>
                <w:kern w:val="2"/>
                <w:sz w:val="21"/>
                <w:szCs w:val="21"/>
              </w:rPr>
              <w:t>.雅克·奥蒙（</w:t>
            </w:r>
            <w:r w:rsidRPr="00B70367">
              <w:rPr>
                <w:rFonts w:ascii="Times New Roman" w:hAnsi="Times New Roman"/>
                <w:kern w:val="2"/>
                <w:sz w:val="21"/>
                <w:szCs w:val="21"/>
              </w:rPr>
              <w:t>Jacques Aumont</w:t>
            </w:r>
            <w:r w:rsidRPr="00B70367">
              <w:rPr>
                <w:rFonts w:ascii="宋体" w:hAnsi="宋体" w:cs="宋体" w:hint="eastAsia"/>
                <w:kern w:val="2"/>
                <w:sz w:val="21"/>
                <w:szCs w:val="21"/>
              </w:rPr>
              <w:t>），（法）米歇尔·马利（</w:t>
            </w:r>
            <w:r w:rsidRPr="00B70367">
              <w:rPr>
                <w:rFonts w:ascii="Times New Roman" w:hAnsi="Times New Roman" w:hint="eastAsia"/>
                <w:kern w:val="2"/>
                <w:sz w:val="21"/>
                <w:szCs w:val="21"/>
              </w:rPr>
              <w:t>Michel Marie</w:t>
            </w:r>
            <w:r w:rsidRPr="00B70367">
              <w:rPr>
                <w:rFonts w:ascii="宋体" w:hAnsi="宋体" w:cs="宋体" w:hint="eastAsia"/>
                <w:kern w:val="2"/>
                <w:sz w:val="21"/>
                <w:szCs w:val="21"/>
              </w:rPr>
              <w:t>）著；</w:t>
            </w:r>
            <w:proofErr w:type="gramStart"/>
            <w:r w:rsidRPr="00B70367">
              <w:rPr>
                <w:rFonts w:ascii="宋体" w:hAnsi="宋体" w:cs="宋体" w:hint="eastAsia"/>
                <w:kern w:val="2"/>
                <w:sz w:val="21"/>
                <w:szCs w:val="21"/>
              </w:rPr>
              <w:t>吴佩慈译</w:t>
            </w:r>
            <w:proofErr w:type="gramEnd"/>
            <w:r w:rsidRPr="00B70367">
              <w:rPr>
                <w:rFonts w:ascii="宋体" w:hAnsi="宋体" w:cs="宋体" w:hint="eastAsia"/>
                <w:kern w:val="2"/>
                <w:sz w:val="21"/>
                <w:szCs w:val="21"/>
              </w:rPr>
              <w:t>.当代电影分析[M].南京：江苏教育出版社.</w:t>
            </w:r>
            <w:r w:rsidRPr="00B70367">
              <w:rPr>
                <w:rFonts w:ascii="Times New Roman" w:hAnsi="Times New Roman" w:cs="宋体" w:hint="eastAsia"/>
                <w:kern w:val="2"/>
                <w:sz w:val="21"/>
                <w:szCs w:val="21"/>
              </w:rPr>
              <w:t>2005</w:t>
            </w:r>
            <w:r w:rsidRPr="00B70367">
              <w:rPr>
                <w:rFonts w:ascii="宋体" w:hAnsi="宋体" w:cs="宋体" w:hint="eastAsia"/>
                <w:kern w:val="2"/>
                <w:sz w:val="21"/>
                <w:szCs w:val="21"/>
              </w:rPr>
              <w:t>。</w:t>
            </w:r>
          </w:p>
          <w:p w14:paraId="1A00288B" w14:textId="77777777" w:rsidR="00527648" w:rsidRPr="00B70367" w:rsidRDefault="004F67E1">
            <w:pPr>
              <w:pStyle w:val="af2"/>
              <w:jc w:val="both"/>
              <w:rPr>
                <w:rFonts w:ascii="宋体" w:hAnsi="宋体" w:cs="宋体"/>
                <w:kern w:val="2"/>
                <w:sz w:val="21"/>
                <w:szCs w:val="21"/>
              </w:rPr>
            </w:pPr>
            <w:r w:rsidRPr="00B70367">
              <w:rPr>
                <w:rFonts w:ascii="Times New Roman" w:hAnsi="Times New Roman" w:cs="宋体" w:hint="eastAsia"/>
                <w:kern w:val="2"/>
                <w:sz w:val="21"/>
                <w:szCs w:val="21"/>
              </w:rPr>
              <w:t>3</w:t>
            </w:r>
            <w:r w:rsidRPr="00B70367">
              <w:rPr>
                <w:rFonts w:ascii="宋体" w:hAnsi="宋体" w:cs="宋体" w:hint="eastAsia"/>
                <w:kern w:val="2"/>
                <w:sz w:val="21"/>
                <w:szCs w:val="21"/>
              </w:rPr>
              <w:t>.戴锦华著.经典电影十八讲 镜与世俗神话[M].北京：中国人民大学出版社.</w:t>
            </w:r>
            <w:r w:rsidRPr="00B70367">
              <w:rPr>
                <w:rFonts w:ascii="Times New Roman" w:hAnsi="Times New Roman" w:cs="宋体" w:hint="eastAsia"/>
                <w:kern w:val="2"/>
                <w:sz w:val="21"/>
                <w:szCs w:val="21"/>
              </w:rPr>
              <w:t>2004</w:t>
            </w:r>
            <w:r w:rsidRPr="00B70367">
              <w:rPr>
                <w:rFonts w:ascii="宋体" w:hAnsi="宋体" w:cs="宋体" w:hint="eastAsia"/>
                <w:kern w:val="2"/>
                <w:sz w:val="21"/>
                <w:szCs w:val="21"/>
              </w:rPr>
              <w:t>。</w:t>
            </w:r>
          </w:p>
          <w:p w14:paraId="132012F9" w14:textId="77777777" w:rsidR="00527648" w:rsidRPr="00B70367" w:rsidRDefault="004F67E1">
            <w:pPr>
              <w:pStyle w:val="af2"/>
              <w:jc w:val="both"/>
              <w:rPr>
                <w:rFonts w:ascii="宋体" w:hAnsi="宋体" w:cs="宋体"/>
                <w:kern w:val="2"/>
                <w:sz w:val="21"/>
                <w:szCs w:val="21"/>
              </w:rPr>
            </w:pPr>
            <w:r w:rsidRPr="00B70367">
              <w:rPr>
                <w:rFonts w:ascii="Times New Roman" w:hAnsi="Times New Roman" w:cs="宋体" w:hint="eastAsia"/>
                <w:kern w:val="2"/>
                <w:sz w:val="21"/>
                <w:szCs w:val="21"/>
              </w:rPr>
              <w:t>4</w:t>
            </w:r>
            <w:r w:rsidRPr="00B70367">
              <w:rPr>
                <w:rFonts w:ascii="宋体" w:hAnsi="宋体" w:cs="宋体" w:hint="eastAsia"/>
                <w:kern w:val="2"/>
                <w:sz w:val="21"/>
                <w:szCs w:val="21"/>
              </w:rPr>
              <w:t>.戴锦华主编.光影之隙[M].北京大学出版社.</w:t>
            </w:r>
            <w:r w:rsidRPr="00B70367">
              <w:rPr>
                <w:rFonts w:ascii="Times New Roman" w:hAnsi="Times New Roman" w:cs="宋体" w:hint="eastAsia"/>
                <w:kern w:val="2"/>
                <w:sz w:val="21"/>
                <w:szCs w:val="21"/>
              </w:rPr>
              <w:t>2011</w:t>
            </w:r>
            <w:r w:rsidRPr="00B70367">
              <w:rPr>
                <w:rFonts w:ascii="宋体" w:hAnsi="宋体" w:cs="宋体" w:hint="eastAsia"/>
                <w:kern w:val="2"/>
                <w:sz w:val="21"/>
                <w:szCs w:val="21"/>
              </w:rPr>
              <w:t>。</w:t>
            </w:r>
          </w:p>
          <w:p w14:paraId="50848FF5" w14:textId="77777777" w:rsidR="00527648" w:rsidRPr="00B70367" w:rsidRDefault="004F67E1">
            <w:pPr>
              <w:pStyle w:val="af2"/>
              <w:jc w:val="both"/>
              <w:rPr>
                <w:rFonts w:ascii="宋体" w:hAnsi="宋体" w:cs="宋体"/>
                <w:sz w:val="21"/>
                <w:szCs w:val="21"/>
              </w:rPr>
            </w:pPr>
            <w:r w:rsidRPr="00B70367">
              <w:rPr>
                <w:rFonts w:ascii="Times New Roman" w:hAnsi="Times New Roman" w:cs="宋体" w:hint="eastAsia"/>
                <w:kern w:val="2"/>
                <w:sz w:val="21"/>
                <w:szCs w:val="21"/>
              </w:rPr>
              <w:t>5</w:t>
            </w:r>
            <w:r w:rsidRPr="00B70367">
              <w:rPr>
                <w:rFonts w:ascii="宋体" w:hAnsi="宋体" w:cs="宋体" w:hint="eastAsia"/>
                <w:kern w:val="2"/>
                <w:sz w:val="21"/>
                <w:szCs w:val="21"/>
              </w:rPr>
              <w:t>.戴锦华主编.光影之痕：</w:t>
            </w:r>
            <w:proofErr w:type="gramStart"/>
            <w:r w:rsidRPr="00B70367">
              <w:rPr>
                <w:rFonts w:ascii="宋体" w:hAnsi="宋体" w:cs="宋体" w:hint="eastAsia"/>
                <w:kern w:val="2"/>
                <w:sz w:val="21"/>
                <w:szCs w:val="21"/>
              </w:rPr>
              <w:t>电影工</w:t>
            </w:r>
            <w:proofErr w:type="gramEnd"/>
            <w:r w:rsidRPr="00B70367">
              <w:rPr>
                <w:rFonts w:ascii="宋体" w:hAnsi="宋体" w:cs="宋体" w:hint="eastAsia"/>
                <w:kern w:val="2"/>
                <w:sz w:val="21"/>
                <w:szCs w:val="21"/>
              </w:rPr>
              <w:t>作坊</w:t>
            </w:r>
            <w:r w:rsidRPr="00B70367">
              <w:rPr>
                <w:rFonts w:ascii="Times New Roman" w:hAnsi="Times New Roman" w:cs="宋体" w:hint="eastAsia"/>
                <w:kern w:val="2"/>
                <w:sz w:val="21"/>
                <w:szCs w:val="21"/>
              </w:rPr>
              <w:t>2012</w:t>
            </w:r>
            <w:r w:rsidRPr="00B70367">
              <w:rPr>
                <w:rFonts w:ascii="宋体" w:hAnsi="宋体" w:cs="宋体" w:hint="eastAsia"/>
                <w:kern w:val="2"/>
                <w:sz w:val="21"/>
                <w:szCs w:val="21"/>
              </w:rPr>
              <w:t>[M].北京大学出版社.</w:t>
            </w:r>
            <w:r w:rsidRPr="00B70367">
              <w:rPr>
                <w:rFonts w:ascii="Times New Roman" w:hAnsi="Times New Roman" w:cs="宋体" w:hint="eastAsia"/>
                <w:kern w:val="2"/>
                <w:sz w:val="21"/>
                <w:szCs w:val="21"/>
              </w:rPr>
              <w:t>2014</w:t>
            </w:r>
            <w:r w:rsidRPr="00B70367">
              <w:rPr>
                <w:rFonts w:ascii="宋体" w:hAnsi="宋体" w:cs="宋体" w:hint="eastAsia"/>
                <w:kern w:val="2"/>
                <w:sz w:val="21"/>
                <w:szCs w:val="21"/>
              </w:rPr>
              <w:t>。</w:t>
            </w:r>
          </w:p>
        </w:tc>
      </w:tr>
    </w:tbl>
    <w:p w14:paraId="677FD781" w14:textId="77777777" w:rsidR="002374B9" w:rsidRPr="00B70367" w:rsidRDefault="002374B9" w:rsidP="002374B9">
      <w:pPr>
        <w:ind w:rightChars="-6" w:right="-13"/>
        <w:jc w:val="center"/>
        <w:outlineLvl w:val="0"/>
      </w:pPr>
    </w:p>
    <w:p w14:paraId="30B872B6" w14:textId="77777777" w:rsidR="002374B9" w:rsidRPr="00B70367" w:rsidRDefault="002374B9" w:rsidP="002374B9">
      <w:pPr>
        <w:jc w:val="left"/>
        <w:outlineLvl w:val="1"/>
        <w:rPr>
          <w:rFonts w:ascii="黑体" w:eastAsia="黑体" w:hAnsi="宋体"/>
          <w:color w:val="000000"/>
          <w:sz w:val="32"/>
          <w:szCs w:val="32"/>
        </w:rPr>
      </w:pPr>
      <w:r w:rsidRPr="00B70367">
        <w:rPr>
          <w:rFonts w:ascii="黑体" w:eastAsia="黑体" w:hAnsi="宋体"/>
          <w:color w:val="000000"/>
          <w:sz w:val="32"/>
          <w:szCs w:val="32"/>
        </w:rPr>
        <w:lastRenderedPageBreak/>
        <w:t>0501Z2. 审美文化学</w:t>
      </w:r>
    </w:p>
    <w:p w14:paraId="20DA738C" w14:textId="4A643C56" w:rsidR="002374B9" w:rsidRPr="00B70367" w:rsidRDefault="002374B9" w:rsidP="00ED721B">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中华美学精神</w:t>
      </w:r>
      <w:r w:rsidR="00517CC7" w:rsidRPr="00B70367">
        <w:rPr>
          <w:rFonts w:ascii="黑体" w:eastAsia="黑体" w:hAnsi="宋体" w:cs="Times New Roman" w:hint="eastAsia"/>
          <w:color w:val="000000"/>
          <w:sz w:val="32"/>
          <w:szCs w:val="32"/>
        </w:rPr>
        <w:t>研究</w:t>
      </w:r>
      <w:r w:rsidRPr="00B70367">
        <w:rPr>
          <w:rFonts w:ascii="黑体" w:eastAsia="黑体" w:hAnsi="宋体" w:cs="Times New Roman" w:hint="eastAsia"/>
          <w:color w:val="000000"/>
          <w:sz w:val="32"/>
          <w:szCs w:val="32"/>
        </w:rPr>
        <w:t>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2374B9" w:rsidRPr="00B70367" w14:paraId="5E4064F6" w14:textId="77777777" w:rsidTr="00004806">
        <w:trPr>
          <w:trHeight w:val="506"/>
          <w:jc w:val="center"/>
        </w:trPr>
        <w:tc>
          <w:tcPr>
            <w:tcW w:w="1588" w:type="dxa"/>
            <w:vAlign w:val="center"/>
          </w:tcPr>
          <w:p w14:paraId="778F864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课程名称</w:t>
            </w:r>
          </w:p>
        </w:tc>
        <w:tc>
          <w:tcPr>
            <w:tcW w:w="2980" w:type="dxa"/>
            <w:gridSpan w:val="4"/>
            <w:vAlign w:val="center"/>
          </w:tcPr>
          <w:p w14:paraId="35DE1F0F" w14:textId="4030E036" w:rsidR="002374B9" w:rsidRPr="00B70367" w:rsidRDefault="002374B9" w:rsidP="00ED721B">
            <w:pPr>
              <w:snapToGrid w:val="0"/>
              <w:jc w:val="center"/>
              <w:rPr>
                <w:rFonts w:ascii="宋体" w:eastAsia="宋体" w:hAnsi="宋体" w:cs="宋体"/>
                <w:szCs w:val="21"/>
              </w:rPr>
            </w:pPr>
            <w:r w:rsidRPr="00B70367">
              <w:rPr>
                <w:rFonts w:ascii="宋体" w:eastAsia="宋体" w:hAnsi="宋体" w:cs="宋体" w:hint="eastAsia"/>
                <w:szCs w:val="21"/>
              </w:rPr>
              <w:t>中华美学精神</w:t>
            </w:r>
            <w:r w:rsidR="00517CC7" w:rsidRPr="00B70367">
              <w:rPr>
                <w:rFonts w:ascii="宋体" w:eastAsia="宋体" w:hAnsi="宋体" w:cs="宋体" w:hint="eastAsia"/>
                <w:szCs w:val="21"/>
              </w:rPr>
              <w:t>研究</w:t>
            </w:r>
          </w:p>
        </w:tc>
        <w:tc>
          <w:tcPr>
            <w:tcW w:w="1902" w:type="dxa"/>
            <w:gridSpan w:val="2"/>
            <w:vAlign w:val="center"/>
          </w:tcPr>
          <w:p w14:paraId="255A606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课程编号</w:t>
            </w:r>
          </w:p>
        </w:tc>
        <w:tc>
          <w:tcPr>
            <w:tcW w:w="2063" w:type="dxa"/>
            <w:gridSpan w:val="2"/>
            <w:vAlign w:val="center"/>
          </w:tcPr>
          <w:p w14:paraId="17316D72" w14:textId="7EDEAB46" w:rsidR="002374B9" w:rsidRPr="00B70367" w:rsidRDefault="00126B51" w:rsidP="00004806">
            <w:pPr>
              <w:snapToGrid w:val="0"/>
              <w:jc w:val="center"/>
              <w:rPr>
                <w:rFonts w:ascii="宋体" w:hAnsi="宋体"/>
                <w:color w:val="000000"/>
                <w:szCs w:val="21"/>
              </w:rPr>
            </w:pPr>
            <w:r>
              <w:rPr>
                <w:rFonts w:ascii="Tahoma" w:hAnsi="Tahoma" w:cs="Tahoma"/>
                <w:color w:val="000000"/>
                <w:sz w:val="18"/>
                <w:szCs w:val="18"/>
              </w:rPr>
              <w:t>0802b0055</w:t>
            </w:r>
          </w:p>
        </w:tc>
      </w:tr>
      <w:tr w:rsidR="002374B9" w:rsidRPr="00B70367" w14:paraId="716C9DD7" w14:textId="77777777" w:rsidTr="00004806">
        <w:trPr>
          <w:trHeight w:val="642"/>
          <w:jc w:val="center"/>
        </w:trPr>
        <w:tc>
          <w:tcPr>
            <w:tcW w:w="1588" w:type="dxa"/>
            <w:vAlign w:val="center"/>
          </w:tcPr>
          <w:p w14:paraId="676E143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tc>
        <w:tc>
          <w:tcPr>
            <w:tcW w:w="2980" w:type="dxa"/>
            <w:gridSpan w:val="4"/>
            <w:vAlign w:val="center"/>
          </w:tcPr>
          <w:p w14:paraId="0509B269"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cs="宋体" w:hint="eastAsia"/>
                <w:szCs w:val="21"/>
              </w:rPr>
              <w:t>陈立群</w:t>
            </w:r>
          </w:p>
        </w:tc>
        <w:tc>
          <w:tcPr>
            <w:tcW w:w="1902" w:type="dxa"/>
            <w:gridSpan w:val="2"/>
            <w:vAlign w:val="center"/>
          </w:tcPr>
          <w:p w14:paraId="600E1D5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p w14:paraId="188973F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所在单位</w:t>
            </w:r>
          </w:p>
        </w:tc>
        <w:tc>
          <w:tcPr>
            <w:tcW w:w="2063" w:type="dxa"/>
            <w:gridSpan w:val="2"/>
            <w:vAlign w:val="center"/>
          </w:tcPr>
          <w:p w14:paraId="6C32BC3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文学院</w:t>
            </w:r>
          </w:p>
        </w:tc>
      </w:tr>
      <w:tr w:rsidR="002374B9" w:rsidRPr="00B70367" w14:paraId="0FB02072" w14:textId="77777777" w:rsidTr="00004806">
        <w:trPr>
          <w:trHeight w:val="465"/>
          <w:jc w:val="center"/>
        </w:trPr>
        <w:tc>
          <w:tcPr>
            <w:tcW w:w="1588" w:type="dxa"/>
            <w:vAlign w:val="center"/>
          </w:tcPr>
          <w:p w14:paraId="6EF042F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教学团队成员</w:t>
            </w:r>
          </w:p>
        </w:tc>
        <w:tc>
          <w:tcPr>
            <w:tcW w:w="6945" w:type="dxa"/>
            <w:gridSpan w:val="8"/>
            <w:vAlign w:val="center"/>
          </w:tcPr>
          <w:p w14:paraId="1245829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余琳、黄华军</w:t>
            </w:r>
          </w:p>
        </w:tc>
      </w:tr>
      <w:tr w:rsidR="002374B9" w:rsidRPr="00B70367" w14:paraId="5FCDFCAB" w14:textId="77777777" w:rsidTr="00004806">
        <w:trPr>
          <w:trHeight w:val="416"/>
          <w:jc w:val="center"/>
        </w:trPr>
        <w:tc>
          <w:tcPr>
            <w:tcW w:w="1588" w:type="dxa"/>
            <w:vAlign w:val="center"/>
          </w:tcPr>
          <w:p w14:paraId="72D9685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课程类别</w:t>
            </w:r>
          </w:p>
        </w:tc>
        <w:tc>
          <w:tcPr>
            <w:tcW w:w="2020" w:type="dxa"/>
            <w:gridSpan w:val="3"/>
            <w:vAlign w:val="center"/>
          </w:tcPr>
          <w:p w14:paraId="1985A56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选修课</w:t>
            </w:r>
          </w:p>
        </w:tc>
        <w:tc>
          <w:tcPr>
            <w:tcW w:w="960" w:type="dxa"/>
            <w:vAlign w:val="center"/>
          </w:tcPr>
          <w:p w14:paraId="372756B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学时</w:t>
            </w:r>
          </w:p>
        </w:tc>
        <w:tc>
          <w:tcPr>
            <w:tcW w:w="1902" w:type="dxa"/>
            <w:gridSpan w:val="2"/>
            <w:vAlign w:val="center"/>
          </w:tcPr>
          <w:p w14:paraId="7B37168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4</w:t>
            </w:r>
            <w:r w:rsidRPr="00B70367">
              <w:rPr>
                <w:rFonts w:ascii="宋体" w:hAnsi="宋体"/>
                <w:color w:val="000000"/>
                <w:szCs w:val="21"/>
              </w:rPr>
              <w:t>8</w:t>
            </w:r>
          </w:p>
        </w:tc>
        <w:tc>
          <w:tcPr>
            <w:tcW w:w="1023" w:type="dxa"/>
            <w:vAlign w:val="center"/>
          </w:tcPr>
          <w:p w14:paraId="0B67332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学分</w:t>
            </w:r>
          </w:p>
        </w:tc>
        <w:tc>
          <w:tcPr>
            <w:tcW w:w="1040" w:type="dxa"/>
            <w:vAlign w:val="center"/>
          </w:tcPr>
          <w:p w14:paraId="1121FC0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w:t>
            </w:r>
          </w:p>
        </w:tc>
      </w:tr>
      <w:tr w:rsidR="002374B9" w:rsidRPr="00B70367" w14:paraId="3BBF7DB1" w14:textId="77777777" w:rsidTr="00004806">
        <w:trPr>
          <w:trHeight w:val="490"/>
          <w:jc w:val="center"/>
        </w:trPr>
        <w:tc>
          <w:tcPr>
            <w:tcW w:w="1588" w:type="dxa"/>
            <w:vMerge w:val="restart"/>
            <w:vAlign w:val="center"/>
          </w:tcPr>
          <w:p w14:paraId="7C63167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授课方式及</w:t>
            </w:r>
          </w:p>
          <w:p w14:paraId="0060E39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时数分配</w:t>
            </w:r>
          </w:p>
        </w:tc>
        <w:tc>
          <w:tcPr>
            <w:tcW w:w="1060" w:type="dxa"/>
            <w:gridSpan w:val="2"/>
            <w:vAlign w:val="center"/>
          </w:tcPr>
          <w:p w14:paraId="2007D8F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集中讲授</w:t>
            </w:r>
          </w:p>
        </w:tc>
        <w:tc>
          <w:tcPr>
            <w:tcW w:w="960" w:type="dxa"/>
            <w:vAlign w:val="center"/>
          </w:tcPr>
          <w:p w14:paraId="681B7603"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组织研讨</w:t>
            </w:r>
          </w:p>
        </w:tc>
        <w:tc>
          <w:tcPr>
            <w:tcW w:w="960" w:type="dxa"/>
            <w:vAlign w:val="center"/>
          </w:tcPr>
          <w:p w14:paraId="008B4A1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实验分析</w:t>
            </w:r>
          </w:p>
        </w:tc>
        <w:tc>
          <w:tcPr>
            <w:tcW w:w="959" w:type="dxa"/>
            <w:vAlign w:val="center"/>
          </w:tcPr>
          <w:p w14:paraId="7AA6885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读书指导</w:t>
            </w:r>
          </w:p>
        </w:tc>
        <w:tc>
          <w:tcPr>
            <w:tcW w:w="943" w:type="dxa"/>
            <w:vAlign w:val="center"/>
          </w:tcPr>
          <w:p w14:paraId="61C90A4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实地调研</w:t>
            </w:r>
          </w:p>
        </w:tc>
        <w:tc>
          <w:tcPr>
            <w:tcW w:w="1023" w:type="dxa"/>
            <w:vAlign w:val="center"/>
          </w:tcPr>
          <w:p w14:paraId="789B620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自主学习</w:t>
            </w:r>
          </w:p>
        </w:tc>
        <w:tc>
          <w:tcPr>
            <w:tcW w:w="1040" w:type="dxa"/>
            <w:vAlign w:val="center"/>
          </w:tcPr>
          <w:p w14:paraId="7C0DE2B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其他</w:t>
            </w:r>
          </w:p>
        </w:tc>
      </w:tr>
      <w:tr w:rsidR="002374B9" w:rsidRPr="00B70367" w14:paraId="23015D14" w14:textId="77777777" w:rsidTr="00004806">
        <w:trPr>
          <w:trHeight w:val="490"/>
          <w:jc w:val="center"/>
        </w:trPr>
        <w:tc>
          <w:tcPr>
            <w:tcW w:w="1588" w:type="dxa"/>
            <w:vMerge/>
            <w:vAlign w:val="center"/>
          </w:tcPr>
          <w:p w14:paraId="3C45C8D7" w14:textId="77777777" w:rsidR="002374B9" w:rsidRPr="00B70367" w:rsidRDefault="002374B9" w:rsidP="00004806">
            <w:pPr>
              <w:snapToGrid w:val="0"/>
              <w:jc w:val="center"/>
              <w:rPr>
                <w:rFonts w:ascii="宋体" w:hAnsi="宋体"/>
                <w:color w:val="000000"/>
                <w:szCs w:val="21"/>
              </w:rPr>
            </w:pPr>
          </w:p>
        </w:tc>
        <w:tc>
          <w:tcPr>
            <w:tcW w:w="1060" w:type="dxa"/>
            <w:gridSpan w:val="2"/>
            <w:vAlign w:val="center"/>
          </w:tcPr>
          <w:p w14:paraId="5C36BC4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16</w:t>
            </w:r>
          </w:p>
        </w:tc>
        <w:tc>
          <w:tcPr>
            <w:tcW w:w="960" w:type="dxa"/>
            <w:vAlign w:val="center"/>
          </w:tcPr>
          <w:p w14:paraId="3AE1669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16</w:t>
            </w:r>
          </w:p>
        </w:tc>
        <w:tc>
          <w:tcPr>
            <w:tcW w:w="960" w:type="dxa"/>
            <w:vAlign w:val="center"/>
          </w:tcPr>
          <w:p w14:paraId="7429087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59" w:type="dxa"/>
            <w:vAlign w:val="center"/>
          </w:tcPr>
          <w:p w14:paraId="6537A39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8</w:t>
            </w:r>
          </w:p>
        </w:tc>
        <w:tc>
          <w:tcPr>
            <w:tcW w:w="943" w:type="dxa"/>
            <w:vAlign w:val="center"/>
          </w:tcPr>
          <w:p w14:paraId="228C8FC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8</w:t>
            </w:r>
          </w:p>
        </w:tc>
        <w:tc>
          <w:tcPr>
            <w:tcW w:w="1023" w:type="dxa"/>
            <w:vAlign w:val="center"/>
          </w:tcPr>
          <w:p w14:paraId="0574CC0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40" w:type="dxa"/>
            <w:vAlign w:val="center"/>
          </w:tcPr>
          <w:p w14:paraId="6CC37F8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r>
      <w:tr w:rsidR="002374B9" w:rsidRPr="00B70367" w14:paraId="37B9CF16" w14:textId="77777777" w:rsidTr="00004806">
        <w:trPr>
          <w:trHeight w:val="825"/>
          <w:jc w:val="center"/>
        </w:trPr>
        <w:tc>
          <w:tcPr>
            <w:tcW w:w="8533" w:type="dxa"/>
            <w:gridSpan w:val="9"/>
          </w:tcPr>
          <w:p w14:paraId="065C90BA" w14:textId="77777777" w:rsidR="002374B9" w:rsidRPr="00B70367" w:rsidRDefault="002374B9" w:rsidP="00004806">
            <w:pPr>
              <w:ind w:rightChars="-6" w:right="-13"/>
              <w:rPr>
                <w:rFonts w:ascii="宋体" w:hAnsi="宋体"/>
                <w:b/>
                <w:szCs w:val="21"/>
              </w:rPr>
            </w:pPr>
            <w:r w:rsidRPr="00B70367">
              <w:rPr>
                <w:rFonts w:ascii="宋体" w:hAnsi="宋体" w:hint="eastAsia"/>
                <w:b/>
                <w:szCs w:val="21"/>
              </w:rPr>
              <w:t>课程定位、教学目的及要求、教学成效</w:t>
            </w:r>
          </w:p>
          <w:p w14:paraId="2828D57C" w14:textId="77777777" w:rsidR="002374B9" w:rsidRPr="00B70367" w:rsidRDefault="002374B9" w:rsidP="00004806">
            <w:pPr>
              <w:spacing w:line="360" w:lineRule="auto"/>
              <w:ind w:firstLineChars="200" w:firstLine="420"/>
              <w:rPr>
                <w:rFonts w:ascii="宋体" w:eastAsia="宋体" w:hAnsi="宋体"/>
                <w:color w:val="000000"/>
                <w:szCs w:val="21"/>
              </w:rPr>
            </w:pPr>
            <w:r w:rsidRPr="00B70367">
              <w:rPr>
                <w:rFonts w:ascii="宋体" w:eastAsia="宋体" w:hAnsi="宋体" w:hint="eastAsia"/>
                <w:color w:val="000000"/>
                <w:szCs w:val="21"/>
              </w:rPr>
              <w:t>本课程是针对审美文化学专业研究生的必修课程。培养学生初步了解中华民族审美活动的概貌及发展脉络，熟悉代表性的审美范畴、命题与相关文献，领会中华民族审美活动的精神特质，掌握中华审美精神的核心语词与思维特征，形成基本的审美分析与批判能力。同时，培养学生从中华审美精神的维度</w:t>
            </w:r>
            <w:proofErr w:type="gramStart"/>
            <w:r w:rsidRPr="00B70367">
              <w:rPr>
                <w:rFonts w:ascii="宋体" w:eastAsia="宋体" w:hAnsi="宋体" w:hint="eastAsia"/>
                <w:color w:val="000000"/>
                <w:szCs w:val="21"/>
              </w:rPr>
              <w:t>观照</w:t>
            </w:r>
            <w:proofErr w:type="gramEnd"/>
            <w:r w:rsidRPr="00B70367">
              <w:rPr>
                <w:rFonts w:ascii="宋体" w:eastAsia="宋体" w:hAnsi="宋体" w:hint="eastAsia"/>
                <w:color w:val="000000"/>
                <w:szCs w:val="21"/>
              </w:rPr>
              <w:t>中国哲学，西方美学及哲学思想，对本民族审美精神、思维特质有全面了解，并能与国外美学思想体系进行对比研究。</w:t>
            </w:r>
          </w:p>
          <w:p w14:paraId="4192CC70" w14:textId="77777777" w:rsidR="002374B9" w:rsidRPr="00B70367" w:rsidRDefault="002374B9" w:rsidP="00004806">
            <w:pPr>
              <w:ind w:rightChars="-6" w:right="-13"/>
              <w:rPr>
                <w:rFonts w:ascii="宋体" w:hAnsi="宋体"/>
                <w:szCs w:val="21"/>
              </w:rPr>
            </w:pPr>
          </w:p>
        </w:tc>
      </w:tr>
      <w:tr w:rsidR="002374B9" w:rsidRPr="00B70367" w14:paraId="00286B92" w14:textId="77777777" w:rsidTr="00ED721B">
        <w:trPr>
          <w:trHeight w:val="974"/>
          <w:jc w:val="center"/>
        </w:trPr>
        <w:tc>
          <w:tcPr>
            <w:tcW w:w="8533" w:type="dxa"/>
            <w:gridSpan w:val="9"/>
            <w:tcBorders>
              <w:bottom w:val="single" w:sz="4" w:space="0" w:color="auto"/>
            </w:tcBorders>
          </w:tcPr>
          <w:p w14:paraId="6E4A5622"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教学内容及安排</w:t>
            </w:r>
          </w:p>
          <w:p w14:paraId="34D739B5"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本课程主要以时代为线索，分六个部分讲授。</w:t>
            </w:r>
          </w:p>
          <w:p w14:paraId="3FCDA90C" w14:textId="77777777" w:rsidR="002374B9" w:rsidRPr="00B70367" w:rsidRDefault="002374B9" w:rsidP="00004806">
            <w:pPr>
              <w:spacing w:line="360" w:lineRule="auto"/>
              <w:ind w:firstLineChars="200" w:firstLine="420"/>
              <w:rPr>
                <w:rFonts w:ascii="宋体" w:eastAsia="宋体" w:hAnsi="宋体"/>
                <w:color w:val="000000"/>
                <w:szCs w:val="21"/>
              </w:rPr>
            </w:pPr>
            <w:r w:rsidRPr="00B70367">
              <w:rPr>
                <w:rFonts w:ascii="宋体" w:eastAsia="宋体" w:hAnsi="宋体" w:hint="eastAsia"/>
                <w:color w:val="000000"/>
                <w:szCs w:val="21"/>
              </w:rPr>
              <w:t>第一部分，先秦时期。中华审美精神的起源与发生，重点介绍儒家与道家的主要思想。8学时</w:t>
            </w:r>
          </w:p>
          <w:p w14:paraId="4FDB1876" w14:textId="77777777" w:rsidR="002374B9" w:rsidRPr="00B70367" w:rsidRDefault="002374B9" w:rsidP="00004806">
            <w:pPr>
              <w:spacing w:line="360" w:lineRule="auto"/>
              <w:ind w:firstLine="420"/>
              <w:rPr>
                <w:rFonts w:ascii="宋体" w:eastAsia="宋体" w:hAnsi="宋体"/>
                <w:color w:val="000000"/>
                <w:szCs w:val="21"/>
              </w:rPr>
            </w:pPr>
            <w:r w:rsidRPr="00B70367">
              <w:rPr>
                <w:rFonts w:ascii="宋体" w:eastAsia="宋体" w:hAnsi="宋体" w:hint="eastAsia"/>
                <w:color w:val="000000"/>
                <w:szCs w:val="21"/>
              </w:rPr>
              <w:t>第二部分，魏晋南北朝时期。中华审美精神的主要趋向：“审美形式化”，介绍两汉时期审美风尚的转化，以及魏晋南北朝文论、画论、乐论的形式化与审美化倾向。8学时</w:t>
            </w:r>
          </w:p>
          <w:p w14:paraId="23463E50" w14:textId="77777777" w:rsidR="002374B9" w:rsidRPr="00B70367" w:rsidRDefault="002374B9" w:rsidP="00004806">
            <w:pPr>
              <w:spacing w:line="360" w:lineRule="auto"/>
              <w:ind w:firstLine="420"/>
              <w:rPr>
                <w:rFonts w:ascii="宋体" w:eastAsia="宋体" w:hAnsi="宋体"/>
                <w:color w:val="000000"/>
                <w:szCs w:val="21"/>
              </w:rPr>
            </w:pPr>
            <w:r w:rsidRPr="00B70367">
              <w:rPr>
                <w:rFonts w:ascii="宋体" w:eastAsia="宋体" w:hAnsi="宋体" w:hint="eastAsia"/>
                <w:color w:val="000000"/>
                <w:szCs w:val="21"/>
              </w:rPr>
              <w:t>第三部分，唐朝。中华审美精神的新发展：兴</w:t>
            </w:r>
            <w:proofErr w:type="gramStart"/>
            <w:r w:rsidRPr="00B70367">
              <w:rPr>
                <w:rFonts w:ascii="宋体" w:eastAsia="宋体" w:hAnsi="宋体" w:hint="eastAsia"/>
                <w:color w:val="000000"/>
                <w:szCs w:val="21"/>
              </w:rPr>
              <w:t>象</w:t>
            </w:r>
            <w:proofErr w:type="gramEnd"/>
            <w:r w:rsidRPr="00B70367">
              <w:rPr>
                <w:rFonts w:ascii="宋体" w:eastAsia="宋体" w:hAnsi="宋体" w:hint="eastAsia"/>
                <w:color w:val="000000"/>
                <w:szCs w:val="21"/>
              </w:rPr>
              <w:t>、风骨、“境”、“象”观念的显现和演化。着重介绍司空图的美学思想及其创新。8学时</w:t>
            </w:r>
          </w:p>
          <w:p w14:paraId="58D13590"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 xml:space="preserve">    第四部分，宋朝。中华审美精神的重要发展：“韵”的审美趣味的逐渐形成，艺术理论的成熟。着重介绍苏轼与严羽的美学思想及其典型意义。8学时</w:t>
            </w:r>
          </w:p>
          <w:p w14:paraId="6D00BF7C"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 xml:space="preserve">    第五部分，明朝。中华审美精神的转向：重“情”。介绍这一思潮的表现，及其对当时社会政治形势与中华审美精神版图的构建作用。8学时</w:t>
            </w:r>
          </w:p>
          <w:p w14:paraId="50BEE0A5" w14:textId="77777777" w:rsidR="002374B9" w:rsidRPr="00B70367" w:rsidRDefault="002374B9" w:rsidP="00004806">
            <w:pPr>
              <w:spacing w:line="360" w:lineRule="auto"/>
              <w:ind w:firstLine="420"/>
              <w:rPr>
                <w:rFonts w:ascii="宋体" w:eastAsia="宋体" w:hAnsi="宋体"/>
                <w:color w:val="000000"/>
                <w:szCs w:val="21"/>
              </w:rPr>
            </w:pPr>
            <w:r w:rsidRPr="00B70367">
              <w:rPr>
                <w:rFonts w:ascii="宋体" w:eastAsia="宋体" w:hAnsi="宋体" w:hint="eastAsia"/>
                <w:color w:val="000000"/>
                <w:szCs w:val="21"/>
              </w:rPr>
              <w:t>第六部分，清朝。中华审美精神的集大成：“理”、“实”的凸现。同时爬梳中华审美</w:t>
            </w:r>
            <w:r w:rsidRPr="00B70367">
              <w:rPr>
                <w:rFonts w:ascii="宋体" w:eastAsia="宋体" w:hAnsi="宋体" w:hint="eastAsia"/>
                <w:color w:val="000000"/>
                <w:szCs w:val="21"/>
              </w:rPr>
              <w:lastRenderedPageBreak/>
              <w:t>精神演进历程中理性、逻辑的存在样态及其</w:t>
            </w:r>
            <w:proofErr w:type="gramStart"/>
            <w:r w:rsidRPr="00B70367">
              <w:rPr>
                <w:rFonts w:ascii="宋体" w:eastAsia="宋体" w:hAnsi="宋体" w:hint="eastAsia"/>
                <w:color w:val="000000"/>
                <w:szCs w:val="21"/>
              </w:rPr>
              <w:t>嬗</w:t>
            </w:r>
            <w:proofErr w:type="gramEnd"/>
            <w:r w:rsidRPr="00B70367">
              <w:rPr>
                <w:rFonts w:ascii="宋体" w:eastAsia="宋体" w:hAnsi="宋体" w:hint="eastAsia"/>
                <w:color w:val="000000"/>
                <w:szCs w:val="21"/>
              </w:rPr>
              <w:t>递。8学时</w:t>
            </w:r>
          </w:p>
          <w:p w14:paraId="45BD09A9" w14:textId="77777777" w:rsidR="002374B9" w:rsidRPr="00B70367" w:rsidRDefault="002374B9" w:rsidP="00ED721B">
            <w:pPr>
              <w:spacing w:line="360" w:lineRule="auto"/>
              <w:rPr>
                <w:rFonts w:ascii="宋体" w:eastAsia="宋体" w:hAnsi="宋体"/>
                <w:szCs w:val="21"/>
              </w:rPr>
            </w:pPr>
          </w:p>
        </w:tc>
      </w:tr>
      <w:tr w:rsidR="002374B9" w:rsidRPr="00B70367" w14:paraId="4222831D" w14:textId="77777777" w:rsidTr="00004806">
        <w:trPr>
          <w:jc w:val="center"/>
        </w:trPr>
        <w:tc>
          <w:tcPr>
            <w:tcW w:w="1689" w:type="dxa"/>
            <w:gridSpan w:val="2"/>
            <w:vAlign w:val="center"/>
          </w:tcPr>
          <w:p w14:paraId="29B364FB" w14:textId="77777777" w:rsidR="002374B9" w:rsidRPr="00B70367" w:rsidRDefault="002374B9" w:rsidP="00004806">
            <w:pPr>
              <w:ind w:rightChars="-6" w:right="-13"/>
              <w:jc w:val="center"/>
              <w:rPr>
                <w:rFonts w:ascii="宋体" w:hAnsi="宋体"/>
                <w:szCs w:val="21"/>
              </w:rPr>
            </w:pPr>
            <w:r w:rsidRPr="00B70367">
              <w:rPr>
                <w:rFonts w:ascii="宋体" w:hAnsi="宋体" w:hint="eastAsia"/>
                <w:szCs w:val="21"/>
              </w:rPr>
              <w:lastRenderedPageBreak/>
              <w:t>考核方式</w:t>
            </w:r>
          </w:p>
        </w:tc>
        <w:tc>
          <w:tcPr>
            <w:tcW w:w="6844" w:type="dxa"/>
            <w:gridSpan w:val="7"/>
          </w:tcPr>
          <w:p w14:paraId="6235B9B7" w14:textId="77777777" w:rsidR="002374B9" w:rsidRPr="00B70367" w:rsidRDefault="002374B9" w:rsidP="00004806">
            <w:pPr>
              <w:ind w:rightChars="-6" w:right="-13"/>
              <w:jc w:val="center"/>
              <w:rPr>
                <w:rFonts w:ascii="宋体" w:eastAsia="宋体" w:hAnsi="宋体"/>
                <w:szCs w:val="21"/>
              </w:rPr>
            </w:pPr>
            <w:r w:rsidRPr="00B70367">
              <w:rPr>
                <w:rFonts w:ascii="宋体" w:eastAsia="宋体" w:hAnsi="宋体" w:hint="eastAsia"/>
                <w:szCs w:val="21"/>
              </w:rPr>
              <w:t>平时作业（30%）+期末开卷测试（70%）</w:t>
            </w:r>
          </w:p>
        </w:tc>
      </w:tr>
      <w:tr w:rsidR="002374B9" w:rsidRPr="00B70367" w14:paraId="64C8494A" w14:textId="77777777" w:rsidTr="00004806">
        <w:trPr>
          <w:jc w:val="center"/>
        </w:trPr>
        <w:tc>
          <w:tcPr>
            <w:tcW w:w="1689" w:type="dxa"/>
            <w:gridSpan w:val="2"/>
            <w:vMerge w:val="restart"/>
            <w:vAlign w:val="center"/>
          </w:tcPr>
          <w:p w14:paraId="410CBD03" w14:textId="77777777" w:rsidR="002374B9" w:rsidRPr="00B70367" w:rsidRDefault="002374B9" w:rsidP="00004806">
            <w:pPr>
              <w:ind w:rightChars="-6" w:right="-13"/>
              <w:jc w:val="center"/>
              <w:rPr>
                <w:rFonts w:ascii="宋体" w:hAnsi="宋体"/>
                <w:szCs w:val="21"/>
              </w:rPr>
            </w:pPr>
            <w:r w:rsidRPr="00B70367">
              <w:rPr>
                <w:rFonts w:ascii="宋体" w:hAnsi="宋体" w:hint="eastAsia"/>
                <w:szCs w:val="21"/>
              </w:rPr>
              <w:t>使用教材</w:t>
            </w:r>
          </w:p>
        </w:tc>
        <w:tc>
          <w:tcPr>
            <w:tcW w:w="6844" w:type="dxa"/>
            <w:gridSpan w:val="7"/>
          </w:tcPr>
          <w:p w14:paraId="20BBEEE3" w14:textId="586CEB8B" w:rsidR="002374B9" w:rsidRPr="00B70367" w:rsidRDefault="00B84F90" w:rsidP="00ED721B">
            <w:pPr>
              <w:ind w:rightChars="-6" w:right="-13"/>
              <w:rPr>
                <w:rFonts w:ascii="宋体" w:hAnsi="宋体"/>
                <w:szCs w:val="21"/>
              </w:rPr>
            </w:pPr>
            <w:r w:rsidRPr="00B70367">
              <w:rPr>
                <w:rFonts w:ascii="宋体" w:eastAsia="宋体" w:hAnsi="宋体" w:cs="宋体" w:hint="eastAsia"/>
                <w:szCs w:val="21"/>
              </w:rPr>
              <w:sym w:font="Wingdings" w:char="00FE"/>
            </w:r>
            <w:r w:rsidR="002374B9" w:rsidRPr="00B70367">
              <w:rPr>
                <w:rFonts w:ascii="宋体" w:hAnsi="宋体" w:hint="eastAsia"/>
                <w:szCs w:val="21"/>
              </w:rPr>
              <w:t>自编讲义</w:t>
            </w:r>
            <w:r w:rsidR="002374B9" w:rsidRPr="00B70367">
              <w:rPr>
                <w:rFonts w:ascii="宋体" w:hAnsi="宋体" w:hint="eastAsia"/>
                <w:szCs w:val="21"/>
              </w:rPr>
              <w:t xml:space="preserve">  </w:t>
            </w:r>
            <w:r w:rsidR="002374B9" w:rsidRPr="00B70367">
              <w:rPr>
                <w:rFonts w:ascii="宋体" w:hAnsi="宋体"/>
                <w:szCs w:val="21"/>
              </w:rPr>
              <w:t xml:space="preserve"> </w:t>
            </w:r>
            <w:r w:rsidR="00ED721B" w:rsidRPr="00B70367">
              <w:rPr>
                <w:rFonts w:ascii="宋体" w:hAnsi="宋体"/>
                <w:szCs w:val="21"/>
              </w:rPr>
              <w:sym w:font="Wingdings 2" w:char="F0A3"/>
            </w:r>
            <w:r w:rsidR="002374B9" w:rsidRPr="00B70367">
              <w:rPr>
                <w:rFonts w:ascii="宋体" w:hAnsi="宋体" w:hint="eastAsia"/>
                <w:szCs w:val="21"/>
              </w:rPr>
              <w:t>已出版的自编教材</w:t>
            </w:r>
            <w:r w:rsidR="002374B9" w:rsidRPr="00B70367">
              <w:rPr>
                <w:rFonts w:ascii="宋体" w:hAnsi="宋体" w:hint="eastAsia"/>
                <w:szCs w:val="21"/>
              </w:rPr>
              <w:t xml:space="preserve"> </w:t>
            </w:r>
            <w:r w:rsidR="002374B9" w:rsidRPr="00B70367">
              <w:rPr>
                <w:rFonts w:ascii="宋体" w:hAnsi="宋体"/>
                <w:szCs w:val="21"/>
              </w:rPr>
              <w:t xml:space="preserve"> </w:t>
            </w:r>
            <w:r w:rsidR="002374B9" w:rsidRPr="00B70367">
              <w:rPr>
                <w:rFonts w:ascii="Wingdings 2" w:hAnsi="Wingdings 2"/>
                <w:szCs w:val="21"/>
              </w:rPr>
              <w:t></w:t>
            </w:r>
            <w:r w:rsidR="00ED721B" w:rsidRPr="00B70367">
              <w:rPr>
                <w:rFonts w:ascii="Wingdings 2" w:hAnsi="Wingdings 2"/>
                <w:szCs w:val="21"/>
              </w:rPr>
              <w:sym w:font="Wingdings 2" w:char="F0A3"/>
            </w:r>
            <w:r w:rsidR="002374B9" w:rsidRPr="00B70367">
              <w:rPr>
                <w:rFonts w:ascii="宋体" w:hAnsi="宋体" w:hint="eastAsia"/>
                <w:szCs w:val="21"/>
              </w:rPr>
              <w:t>其他公开出版教材</w:t>
            </w:r>
            <w:r w:rsidR="002374B9" w:rsidRPr="00B70367">
              <w:rPr>
                <w:rFonts w:ascii="宋体" w:hAnsi="宋体" w:hint="eastAsia"/>
                <w:szCs w:val="21"/>
              </w:rPr>
              <w:t xml:space="preserve"> </w:t>
            </w:r>
            <w:r w:rsidR="002374B9" w:rsidRPr="00B70367">
              <w:rPr>
                <w:rFonts w:ascii="宋体" w:hAnsi="宋体"/>
                <w:szCs w:val="21"/>
              </w:rPr>
              <w:t xml:space="preserve"> </w:t>
            </w:r>
          </w:p>
        </w:tc>
      </w:tr>
      <w:tr w:rsidR="002374B9" w:rsidRPr="00B70367" w14:paraId="0F6BC352" w14:textId="77777777" w:rsidTr="00004806">
        <w:trPr>
          <w:jc w:val="center"/>
        </w:trPr>
        <w:tc>
          <w:tcPr>
            <w:tcW w:w="1689" w:type="dxa"/>
            <w:gridSpan w:val="2"/>
            <w:vMerge/>
            <w:vAlign w:val="center"/>
          </w:tcPr>
          <w:p w14:paraId="72B07904" w14:textId="77777777" w:rsidR="002374B9" w:rsidRPr="00B70367" w:rsidRDefault="002374B9" w:rsidP="00004806">
            <w:pPr>
              <w:ind w:rightChars="-6" w:right="-13"/>
              <w:jc w:val="center"/>
              <w:rPr>
                <w:rFonts w:ascii="宋体" w:hAnsi="宋体"/>
                <w:szCs w:val="21"/>
              </w:rPr>
            </w:pPr>
          </w:p>
        </w:tc>
        <w:tc>
          <w:tcPr>
            <w:tcW w:w="6844" w:type="dxa"/>
            <w:gridSpan w:val="7"/>
          </w:tcPr>
          <w:p w14:paraId="771F862F" w14:textId="151FA6D5" w:rsidR="002374B9" w:rsidRPr="00B70367" w:rsidRDefault="002374B9" w:rsidP="00004806">
            <w:pPr>
              <w:ind w:rightChars="-6" w:right="-13"/>
              <w:rPr>
                <w:rFonts w:ascii="宋体" w:hAnsi="宋体"/>
                <w:szCs w:val="21"/>
              </w:rPr>
            </w:pPr>
          </w:p>
        </w:tc>
      </w:tr>
      <w:tr w:rsidR="002374B9" w:rsidRPr="00B70367" w14:paraId="23BF6CF4" w14:textId="77777777" w:rsidTr="00004806">
        <w:trPr>
          <w:jc w:val="center"/>
        </w:trPr>
        <w:tc>
          <w:tcPr>
            <w:tcW w:w="1689" w:type="dxa"/>
            <w:gridSpan w:val="2"/>
            <w:vAlign w:val="center"/>
          </w:tcPr>
          <w:p w14:paraId="3430D936"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参考书目</w:t>
            </w:r>
          </w:p>
        </w:tc>
        <w:tc>
          <w:tcPr>
            <w:tcW w:w="6844" w:type="dxa"/>
            <w:gridSpan w:val="7"/>
          </w:tcPr>
          <w:p w14:paraId="5109BDD7" w14:textId="68FECB0E" w:rsidR="002374B9" w:rsidRPr="00B70367" w:rsidRDefault="00ED721B" w:rsidP="00ED721B">
            <w:pPr>
              <w:rPr>
                <w:rFonts w:ascii="宋体" w:eastAsia="宋体" w:hAnsi="宋体"/>
                <w:color w:val="000000"/>
                <w:szCs w:val="21"/>
              </w:rPr>
            </w:pPr>
            <w:r w:rsidRPr="00B70367">
              <w:rPr>
                <w:rFonts w:ascii="宋体" w:hAnsi="宋体" w:hint="eastAsia"/>
                <w:color w:val="000000"/>
                <w:szCs w:val="21"/>
              </w:rPr>
              <w:t>1.</w:t>
            </w:r>
            <w:r w:rsidR="002374B9" w:rsidRPr="00B70367">
              <w:rPr>
                <w:rFonts w:ascii="宋体" w:eastAsia="宋体" w:hAnsi="宋体" w:hint="eastAsia"/>
                <w:color w:val="000000"/>
                <w:szCs w:val="21"/>
              </w:rPr>
              <w:t>叶朗：《中国美学史大纲》，上海人民出版社，2005年。</w:t>
            </w:r>
          </w:p>
          <w:p w14:paraId="7DC4B70B" w14:textId="29C9D383" w:rsidR="002374B9" w:rsidRPr="00B70367" w:rsidRDefault="00ED721B" w:rsidP="00ED721B">
            <w:pPr>
              <w:rPr>
                <w:rFonts w:ascii="宋体" w:eastAsia="宋体" w:hAnsi="宋体"/>
                <w:color w:val="000000"/>
                <w:szCs w:val="21"/>
              </w:rPr>
            </w:pPr>
            <w:r w:rsidRPr="00B70367">
              <w:rPr>
                <w:rFonts w:ascii="宋体" w:eastAsia="宋体" w:hAnsi="宋体" w:hint="eastAsia"/>
                <w:color w:val="000000"/>
                <w:szCs w:val="21"/>
              </w:rPr>
              <w:t>2.</w:t>
            </w:r>
            <w:r w:rsidR="002374B9" w:rsidRPr="00B70367">
              <w:rPr>
                <w:rFonts w:ascii="宋体" w:eastAsia="宋体" w:hAnsi="宋体" w:hint="eastAsia"/>
                <w:color w:val="000000"/>
                <w:szCs w:val="21"/>
              </w:rPr>
              <w:t>李泽厚、刘纲纪：《中国美学史》，安徽文艺出版社，1999年。</w:t>
            </w:r>
          </w:p>
          <w:p w14:paraId="7EAF2E4F" w14:textId="0175D529" w:rsidR="002374B9" w:rsidRPr="00B70367" w:rsidRDefault="00ED721B" w:rsidP="00ED721B">
            <w:pPr>
              <w:rPr>
                <w:rFonts w:ascii="宋体" w:eastAsia="宋体" w:hAnsi="宋体"/>
                <w:color w:val="000000"/>
                <w:szCs w:val="21"/>
              </w:rPr>
            </w:pPr>
            <w:r w:rsidRPr="00B70367">
              <w:rPr>
                <w:rFonts w:ascii="宋体" w:eastAsia="宋体" w:hAnsi="宋体" w:hint="eastAsia"/>
                <w:color w:val="000000"/>
                <w:szCs w:val="21"/>
              </w:rPr>
              <w:t>3.</w:t>
            </w:r>
            <w:r w:rsidR="002374B9" w:rsidRPr="00B70367">
              <w:rPr>
                <w:rFonts w:ascii="宋体" w:eastAsia="宋体" w:hAnsi="宋体" w:hint="eastAsia"/>
                <w:color w:val="000000"/>
                <w:szCs w:val="21"/>
              </w:rPr>
              <w:t>宗白华：《美学散步》，上海人民出版社，2005年。</w:t>
            </w:r>
          </w:p>
          <w:p w14:paraId="21907C92" w14:textId="4AA39060" w:rsidR="002374B9" w:rsidRPr="00B70367" w:rsidRDefault="00ED721B" w:rsidP="00ED721B">
            <w:pPr>
              <w:rPr>
                <w:rFonts w:ascii="宋体" w:eastAsia="宋体" w:hAnsi="宋体"/>
                <w:color w:val="000000"/>
                <w:szCs w:val="21"/>
              </w:rPr>
            </w:pPr>
            <w:r w:rsidRPr="00B70367">
              <w:rPr>
                <w:rFonts w:ascii="宋体" w:eastAsia="宋体" w:hAnsi="宋体" w:hint="eastAsia"/>
                <w:color w:val="000000"/>
                <w:szCs w:val="21"/>
              </w:rPr>
              <w:t>4.</w:t>
            </w:r>
            <w:r w:rsidR="002374B9" w:rsidRPr="00B70367">
              <w:rPr>
                <w:rFonts w:ascii="宋体" w:eastAsia="宋体" w:hAnsi="宋体" w:hint="eastAsia"/>
                <w:color w:val="000000"/>
                <w:szCs w:val="21"/>
              </w:rPr>
              <w:t>钱钟书：《谈艺录》，商务印书馆，2001年。</w:t>
            </w:r>
          </w:p>
          <w:p w14:paraId="3F07A7DC" w14:textId="77777777" w:rsidR="002374B9" w:rsidRPr="00B70367" w:rsidRDefault="002374B9" w:rsidP="00004806">
            <w:pPr>
              <w:rPr>
                <w:rFonts w:ascii="宋体" w:hAnsi="宋体"/>
                <w:szCs w:val="21"/>
              </w:rPr>
            </w:pPr>
            <w:r w:rsidRPr="00B70367">
              <w:rPr>
                <w:rFonts w:ascii="宋体" w:eastAsia="宋体" w:hAnsi="宋体" w:hint="eastAsia"/>
                <w:color w:val="000000"/>
                <w:szCs w:val="21"/>
              </w:rPr>
              <w:t>5.王振复：《中国美学的文脉历程》，四川人民出版社，2002年。</w:t>
            </w:r>
          </w:p>
        </w:tc>
      </w:tr>
    </w:tbl>
    <w:p w14:paraId="01C391CE" w14:textId="77777777" w:rsidR="002374B9" w:rsidRPr="00B70367" w:rsidRDefault="002374B9" w:rsidP="002374B9"/>
    <w:p w14:paraId="7FE6961D" w14:textId="77777777" w:rsidR="00ED721B" w:rsidRPr="00B70367" w:rsidRDefault="00ED721B" w:rsidP="002374B9">
      <w:pPr>
        <w:ind w:rightChars="-6" w:right="-13"/>
        <w:jc w:val="center"/>
        <w:rPr>
          <w:rFonts w:ascii="黑体" w:eastAsia="黑体" w:hAnsi="宋体" w:cs="Times New Roman"/>
          <w:color w:val="000000"/>
          <w:sz w:val="32"/>
          <w:szCs w:val="32"/>
        </w:rPr>
      </w:pPr>
    </w:p>
    <w:p w14:paraId="4C19D9F5" w14:textId="77777777" w:rsidR="00ED721B" w:rsidRPr="00B70367" w:rsidRDefault="00ED721B" w:rsidP="002374B9">
      <w:pPr>
        <w:ind w:rightChars="-6" w:right="-13"/>
        <w:jc w:val="center"/>
        <w:rPr>
          <w:rFonts w:ascii="黑体" w:eastAsia="黑体" w:hAnsi="宋体" w:cs="Times New Roman"/>
          <w:color w:val="000000"/>
          <w:sz w:val="32"/>
          <w:szCs w:val="32"/>
        </w:rPr>
      </w:pPr>
    </w:p>
    <w:p w14:paraId="16CB7CC6" w14:textId="77777777" w:rsidR="00ED721B" w:rsidRPr="00B70367" w:rsidRDefault="00ED721B" w:rsidP="002374B9">
      <w:pPr>
        <w:ind w:rightChars="-6" w:right="-13"/>
        <w:jc w:val="center"/>
        <w:rPr>
          <w:rFonts w:ascii="黑体" w:eastAsia="黑体" w:hAnsi="宋体" w:cs="Times New Roman"/>
          <w:color w:val="000000"/>
          <w:sz w:val="32"/>
          <w:szCs w:val="32"/>
        </w:rPr>
      </w:pPr>
    </w:p>
    <w:p w14:paraId="177E7992" w14:textId="77777777" w:rsidR="00ED721B" w:rsidRPr="00B70367" w:rsidRDefault="00ED721B" w:rsidP="002374B9">
      <w:pPr>
        <w:ind w:rightChars="-6" w:right="-13"/>
        <w:jc w:val="center"/>
        <w:rPr>
          <w:rFonts w:ascii="黑体" w:eastAsia="黑体" w:hAnsi="宋体" w:cs="Times New Roman"/>
          <w:color w:val="000000"/>
          <w:sz w:val="32"/>
          <w:szCs w:val="32"/>
        </w:rPr>
      </w:pPr>
    </w:p>
    <w:p w14:paraId="6A0A8E02" w14:textId="77777777" w:rsidR="00ED721B" w:rsidRPr="00B70367" w:rsidRDefault="00ED721B" w:rsidP="002374B9">
      <w:pPr>
        <w:ind w:rightChars="-6" w:right="-13"/>
        <w:jc w:val="center"/>
        <w:rPr>
          <w:rFonts w:ascii="黑体" w:eastAsia="黑体" w:hAnsi="宋体" w:cs="Times New Roman"/>
          <w:color w:val="000000"/>
          <w:sz w:val="32"/>
          <w:szCs w:val="32"/>
        </w:rPr>
      </w:pPr>
    </w:p>
    <w:p w14:paraId="31F6D6DE" w14:textId="77777777" w:rsidR="00ED721B" w:rsidRPr="00B70367" w:rsidRDefault="00ED721B" w:rsidP="002374B9">
      <w:pPr>
        <w:ind w:rightChars="-6" w:right="-13"/>
        <w:jc w:val="center"/>
        <w:rPr>
          <w:rFonts w:ascii="黑体" w:eastAsia="黑体" w:hAnsi="宋体" w:cs="Times New Roman"/>
          <w:color w:val="000000"/>
          <w:sz w:val="32"/>
          <w:szCs w:val="32"/>
        </w:rPr>
      </w:pPr>
    </w:p>
    <w:p w14:paraId="659DCAF4" w14:textId="77777777" w:rsidR="00ED721B" w:rsidRPr="00B70367" w:rsidRDefault="00ED721B" w:rsidP="002374B9">
      <w:pPr>
        <w:ind w:rightChars="-6" w:right="-13"/>
        <w:jc w:val="center"/>
        <w:rPr>
          <w:rFonts w:ascii="黑体" w:eastAsia="黑体" w:hAnsi="宋体" w:cs="Times New Roman"/>
          <w:color w:val="000000"/>
          <w:sz w:val="32"/>
          <w:szCs w:val="32"/>
        </w:rPr>
      </w:pPr>
    </w:p>
    <w:p w14:paraId="717FD757" w14:textId="77777777" w:rsidR="00ED721B" w:rsidRPr="00B70367" w:rsidRDefault="00ED721B" w:rsidP="002374B9">
      <w:pPr>
        <w:ind w:rightChars="-6" w:right="-13"/>
        <w:jc w:val="center"/>
        <w:rPr>
          <w:rFonts w:ascii="黑体" w:eastAsia="黑体" w:hAnsi="宋体" w:cs="Times New Roman"/>
          <w:color w:val="000000"/>
          <w:sz w:val="32"/>
          <w:szCs w:val="32"/>
        </w:rPr>
      </w:pPr>
    </w:p>
    <w:p w14:paraId="5075299A" w14:textId="77777777" w:rsidR="00ED721B" w:rsidRPr="00B70367" w:rsidRDefault="00ED721B" w:rsidP="002374B9">
      <w:pPr>
        <w:ind w:rightChars="-6" w:right="-13"/>
        <w:jc w:val="center"/>
        <w:rPr>
          <w:rFonts w:ascii="黑体" w:eastAsia="黑体" w:hAnsi="宋体" w:cs="Times New Roman"/>
          <w:color w:val="000000"/>
          <w:sz w:val="32"/>
          <w:szCs w:val="32"/>
        </w:rPr>
      </w:pPr>
    </w:p>
    <w:p w14:paraId="39C9E2AB" w14:textId="77777777" w:rsidR="00ED721B" w:rsidRPr="00B70367" w:rsidRDefault="00ED721B" w:rsidP="002374B9">
      <w:pPr>
        <w:ind w:rightChars="-6" w:right="-13"/>
        <w:jc w:val="center"/>
        <w:rPr>
          <w:rFonts w:ascii="黑体" w:eastAsia="黑体" w:hAnsi="宋体" w:cs="Times New Roman"/>
          <w:color w:val="000000"/>
          <w:sz w:val="32"/>
          <w:szCs w:val="32"/>
        </w:rPr>
      </w:pPr>
    </w:p>
    <w:p w14:paraId="11099F47" w14:textId="77777777" w:rsidR="00ED721B" w:rsidRPr="00B70367" w:rsidRDefault="00ED721B" w:rsidP="002374B9">
      <w:pPr>
        <w:ind w:rightChars="-6" w:right="-13"/>
        <w:jc w:val="center"/>
        <w:rPr>
          <w:rFonts w:ascii="黑体" w:eastAsia="黑体" w:hAnsi="宋体" w:cs="Times New Roman"/>
          <w:color w:val="000000"/>
          <w:sz w:val="32"/>
          <w:szCs w:val="32"/>
        </w:rPr>
      </w:pPr>
    </w:p>
    <w:p w14:paraId="39302283" w14:textId="77777777" w:rsidR="00ED721B" w:rsidRPr="00B70367" w:rsidRDefault="00ED721B" w:rsidP="002374B9">
      <w:pPr>
        <w:ind w:rightChars="-6" w:right="-13"/>
        <w:jc w:val="center"/>
        <w:rPr>
          <w:rFonts w:ascii="黑体" w:eastAsia="黑体" w:hAnsi="宋体" w:cs="Times New Roman"/>
          <w:color w:val="000000"/>
          <w:sz w:val="32"/>
          <w:szCs w:val="32"/>
        </w:rPr>
      </w:pPr>
    </w:p>
    <w:p w14:paraId="06A8CC84" w14:textId="77777777" w:rsidR="00ED721B" w:rsidRPr="00B70367" w:rsidRDefault="00ED721B" w:rsidP="002374B9">
      <w:pPr>
        <w:ind w:rightChars="-6" w:right="-13"/>
        <w:jc w:val="center"/>
        <w:rPr>
          <w:rFonts w:ascii="黑体" w:eastAsia="黑体" w:hAnsi="宋体" w:cs="Times New Roman"/>
          <w:color w:val="000000"/>
          <w:sz w:val="32"/>
          <w:szCs w:val="32"/>
        </w:rPr>
      </w:pPr>
    </w:p>
    <w:p w14:paraId="14BA9E07" w14:textId="77777777" w:rsidR="00ED721B" w:rsidRPr="00B70367" w:rsidRDefault="00ED721B" w:rsidP="002374B9">
      <w:pPr>
        <w:ind w:rightChars="-6" w:right="-13"/>
        <w:jc w:val="center"/>
        <w:rPr>
          <w:rFonts w:ascii="黑体" w:eastAsia="黑体" w:hAnsi="宋体" w:cs="Times New Roman"/>
          <w:color w:val="000000"/>
          <w:sz w:val="32"/>
          <w:szCs w:val="32"/>
        </w:rPr>
      </w:pPr>
    </w:p>
    <w:p w14:paraId="564D1D40" w14:textId="77777777" w:rsidR="00ED721B" w:rsidRPr="00B70367" w:rsidRDefault="00ED721B" w:rsidP="002374B9">
      <w:pPr>
        <w:ind w:rightChars="-6" w:right="-13"/>
        <w:jc w:val="center"/>
        <w:rPr>
          <w:rFonts w:ascii="黑体" w:eastAsia="黑体" w:hAnsi="宋体" w:cs="Times New Roman"/>
          <w:color w:val="000000"/>
          <w:sz w:val="32"/>
          <w:szCs w:val="32"/>
        </w:rPr>
      </w:pPr>
    </w:p>
    <w:p w14:paraId="262A330B" w14:textId="1E05B298" w:rsidR="002374B9" w:rsidRPr="00B70367" w:rsidRDefault="002374B9" w:rsidP="00ED721B">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马克思主义美学与当代审美文化简明教学大纲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2374B9" w:rsidRPr="00B70367" w14:paraId="5361BE0F" w14:textId="77777777" w:rsidTr="00ED721B">
        <w:trPr>
          <w:trHeight w:val="506"/>
          <w:jc w:val="center"/>
        </w:trPr>
        <w:tc>
          <w:tcPr>
            <w:tcW w:w="1588" w:type="dxa"/>
            <w:vAlign w:val="center"/>
          </w:tcPr>
          <w:p w14:paraId="408A432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55D8A200" w14:textId="3E55CED0" w:rsidR="002374B9" w:rsidRPr="00B70367" w:rsidRDefault="002374B9" w:rsidP="00ED721B">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马克思主义美学与当代审美文化</w:t>
            </w:r>
          </w:p>
        </w:tc>
        <w:tc>
          <w:tcPr>
            <w:tcW w:w="1902" w:type="dxa"/>
            <w:gridSpan w:val="2"/>
            <w:vAlign w:val="center"/>
          </w:tcPr>
          <w:p w14:paraId="72CBBBDB"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0CF2A2F1" w14:textId="4C24E74C" w:rsidR="002374B9" w:rsidRPr="00B70367" w:rsidRDefault="00480C03"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0802b0056</w:t>
            </w:r>
          </w:p>
        </w:tc>
      </w:tr>
      <w:tr w:rsidR="002374B9" w:rsidRPr="00B70367" w14:paraId="388C1329" w14:textId="77777777" w:rsidTr="00ED721B">
        <w:trPr>
          <w:trHeight w:val="642"/>
          <w:jc w:val="center"/>
        </w:trPr>
        <w:tc>
          <w:tcPr>
            <w:tcW w:w="1588" w:type="dxa"/>
            <w:vAlign w:val="center"/>
          </w:tcPr>
          <w:p w14:paraId="67C51C5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0FDE109A" w14:textId="77777777" w:rsidR="002374B9" w:rsidRPr="00B70367" w:rsidRDefault="002374B9" w:rsidP="00ED721B">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李艳丰</w:t>
            </w:r>
          </w:p>
        </w:tc>
        <w:tc>
          <w:tcPr>
            <w:tcW w:w="1902" w:type="dxa"/>
            <w:gridSpan w:val="2"/>
            <w:vAlign w:val="center"/>
          </w:tcPr>
          <w:p w14:paraId="552F9E3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1ED67024"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2398D0B9"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2374B9" w:rsidRPr="00B70367" w14:paraId="23FCDFED" w14:textId="77777777" w:rsidTr="00004806">
        <w:trPr>
          <w:trHeight w:val="465"/>
          <w:jc w:val="center"/>
        </w:trPr>
        <w:tc>
          <w:tcPr>
            <w:tcW w:w="1588" w:type="dxa"/>
            <w:vAlign w:val="center"/>
          </w:tcPr>
          <w:p w14:paraId="70C7F07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41603C7A" w14:textId="7B6F9E5C" w:rsidR="002374B9" w:rsidRPr="00B70367" w:rsidRDefault="009F6127" w:rsidP="009F6127">
            <w:pPr>
              <w:snapToGrid w:val="0"/>
              <w:jc w:val="center"/>
              <w:rPr>
                <w:rFonts w:ascii="宋体" w:eastAsia="宋体" w:hAnsi="宋体" w:cs="Times New Roman"/>
                <w:color w:val="000000"/>
                <w:szCs w:val="21"/>
              </w:rPr>
            </w:pPr>
            <w:proofErr w:type="gramStart"/>
            <w:r w:rsidRPr="00B70367">
              <w:rPr>
                <w:rFonts w:ascii="宋体" w:eastAsia="宋体" w:hAnsi="宋体" w:cs="Times New Roman" w:hint="eastAsia"/>
                <w:color w:val="000000"/>
                <w:szCs w:val="21"/>
              </w:rPr>
              <w:t>段吉方</w:t>
            </w:r>
            <w:proofErr w:type="gramEnd"/>
            <w:r w:rsidR="002374B9" w:rsidRPr="00B70367">
              <w:rPr>
                <w:rFonts w:ascii="宋体" w:eastAsia="宋体" w:hAnsi="宋体" w:cs="Times New Roman" w:hint="eastAsia"/>
                <w:color w:val="000000"/>
                <w:szCs w:val="21"/>
              </w:rPr>
              <w:t>、张成华</w:t>
            </w:r>
          </w:p>
        </w:tc>
      </w:tr>
      <w:tr w:rsidR="002374B9" w:rsidRPr="00B70367" w14:paraId="4B0C0674" w14:textId="77777777" w:rsidTr="00004806">
        <w:trPr>
          <w:trHeight w:val="416"/>
          <w:jc w:val="center"/>
        </w:trPr>
        <w:tc>
          <w:tcPr>
            <w:tcW w:w="1588" w:type="dxa"/>
            <w:vAlign w:val="center"/>
          </w:tcPr>
          <w:p w14:paraId="37274524"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789438D6"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方向必修课</w:t>
            </w:r>
          </w:p>
        </w:tc>
        <w:tc>
          <w:tcPr>
            <w:tcW w:w="960" w:type="dxa"/>
            <w:vAlign w:val="center"/>
          </w:tcPr>
          <w:p w14:paraId="695563E0"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0BE5651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48</w:t>
            </w:r>
          </w:p>
        </w:tc>
        <w:tc>
          <w:tcPr>
            <w:tcW w:w="1023" w:type="dxa"/>
            <w:vAlign w:val="center"/>
          </w:tcPr>
          <w:p w14:paraId="7A62E4BC"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学分</w:t>
            </w:r>
          </w:p>
        </w:tc>
        <w:tc>
          <w:tcPr>
            <w:tcW w:w="1040" w:type="dxa"/>
            <w:vAlign w:val="center"/>
          </w:tcPr>
          <w:p w14:paraId="3EEDFCE7"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w:t>
            </w:r>
          </w:p>
        </w:tc>
      </w:tr>
      <w:tr w:rsidR="002374B9" w:rsidRPr="00B70367" w14:paraId="788A7FA0" w14:textId="77777777" w:rsidTr="00004806">
        <w:trPr>
          <w:trHeight w:val="490"/>
          <w:jc w:val="center"/>
        </w:trPr>
        <w:tc>
          <w:tcPr>
            <w:tcW w:w="1588" w:type="dxa"/>
            <w:vMerge w:val="restart"/>
            <w:vAlign w:val="center"/>
          </w:tcPr>
          <w:p w14:paraId="2760767F"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3AAE9E4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57FA25B0"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3284B75E"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287B503D"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1DC20BC1"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3849AB8D"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7D472227"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2CF61B85"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2374B9" w:rsidRPr="00B70367" w14:paraId="17C0B608" w14:textId="77777777" w:rsidTr="00004806">
        <w:trPr>
          <w:trHeight w:val="490"/>
          <w:jc w:val="center"/>
        </w:trPr>
        <w:tc>
          <w:tcPr>
            <w:tcW w:w="1588" w:type="dxa"/>
            <w:vMerge/>
            <w:vAlign w:val="center"/>
          </w:tcPr>
          <w:p w14:paraId="744F13CF" w14:textId="77777777" w:rsidR="002374B9" w:rsidRPr="00B70367" w:rsidRDefault="002374B9" w:rsidP="00004806">
            <w:pPr>
              <w:snapToGrid w:val="0"/>
              <w:jc w:val="center"/>
              <w:rPr>
                <w:rFonts w:ascii="宋体" w:eastAsia="宋体" w:hAnsi="宋体" w:cs="Times New Roman"/>
                <w:color w:val="000000"/>
                <w:sz w:val="24"/>
                <w:szCs w:val="24"/>
              </w:rPr>
            </w:pPr>
          </w:p>
        </w:tc>
        <w:tc>
          <w:tcPr>
            <w:tcW w:w="1060" w:type="dxa"/>
            <w:gridSpan w:val="2"/>
            <w:vAlign w:val="center"/>
          </w:tcPr>
          <w:p w14:paraId="18B7E19D" w14:textId="18D39424" w:rsidR="002374B9" w:rsidRPr="00B70367" w:rsidRDefault="00BF14A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36</w:t>
            </w:r>
          </w:p>
        </w:tc>
        <w:tc>
          <w:tcPr>
            <w:tcW w:w="960" w:type="dxa"/>
            <w:vAlign w:val="center"/>
          </w:tcPr>
          <w:p w14:paraId="61570FC9" w14:textId="2C7CEB63" w:rsidR="002374B9" w:rsidRPr="00B70367" w:rsidRDefault="00BF14A5"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12</w:t>
            </w:r>
          </w:p>
        </w:tc>
        <w:tc>
          <w:tcPr>
            <w:tcW w:w="960" w:type="dxa"/>
            <w:vAlign w:val="center"/>
          </w:tcPr>
          <w:p w14:paraId="6405845C" w14:textId="2ADB7F46" w:rsidR="002374B9" w:rsidRPr="00B70367" w:rsidRDefault="00195824"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42B39E4E" w14:textId="41AE7ACB" w:rsidR="002374B9" w:rsidRPr="00B70367" w:rsidRDefault="00195824"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7FCCEADA" w14:textId="5DA999D5" w:rsidR="002374B9" w:rsidRPr="00B70367" w:rsidRDefault="00195824"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735AA933" w14:textId="4E7F6349" w:rsidR="002374B9" w:rsidRPr="00B70367" w:rsidRDefault="00195824"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7819FB0A" w14:textId="0810B85F" w:rsidR="002374B9" w:rsidRPr="00B70367" w:rsidRDefault="00195824"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2374B9" w:rsidRPr="00B70367" w14:paraId="3390E783" w14:textId="77777777" w:rsidTr="00004806">
        <w:trPr>
          <w:trHeight w:val="825"/>
          <w:jc w:val="center"/>
        </w:trPr>
        <w:tc>
          <w:tcPr>
            <w:tcW w:w="8533" w:type="dxa"/>
            <w:gridSpan w:val="9"/>
          </w:tcPr>
          <w:p w14:paraId="57140D13"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b/>
                <w:bCs/>
                <w:sz w:val="24"/>
                <w:szCs w:val="24"/>
              </w:rPr>
              <w:t>课程定位、教学目的及要求、教学成效（请注明</w:t>
            </w:r>
            <w:proofErr w:type="gramStart"/>
            <w:r w:rsidRPr="00B70367">
              <w:rPr>
                <w:rFonts w:ascii="宋体" w:eastAsia="宋体" w:hAnsi="宋体" w:cs="Times New Roman" w:hint="eastAsia"/>
                <w:b/>
                <w:bCs/>
                <w:sz w:val="24"/>
                <w:szCs w:val="24"/>
              </w:rPr>
              <w:t>课程思政与</w:t>
            </w:r>
            <w:proofErr w:type="gramEnd"/>
            <w:r w:rsidRPr="00B70367">
              <w:rPr>
                <w:rFonts w:ascii="宋体" w:eastAsia="宋体" w:hAnsi="宋体" w:cs="Times New Roman" w:hint="eastAsia"/>
                <w:b/>
                <w:bCs/>
                <w:sz w:val="24"/>
                <w:szCs w:val="24"/>
              </w:rPr>
              <w:t>国际化元素和方式）</w:t>
            </w:r>
          </w:p>
          <w:p w14:paraId="37466646"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1）课程定位：《马克思主义美学与当代审美文化》是文学院审美文化方向研究生的必修课程，其课程功能是足马克思主义理论，教授学生系统地了解和掌握马克思主义美学理论，同时学会运用马克思主义原理分析思考当代审美文化的发展，提升学生的美学素养和美育意识。</w:t>
            </w:r>
          </w:p>
          <w:p w14:paraId="22CE5323"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2）教学目的及要求：本课程的教学目的，一是让学生充分掌握马克思主义哲学和美学理论；二是让学生将课程思政和审美文化学的理论研究充分融合起来，达到用马克思主义理论指导审美文化与美育研究的目的。</w:t>
            </w:r>
          </w:p>
          <w:p w14:paraId="60583909" w14:textId="77777777" w:rsidR="002374B9" w:rsidRPr="00B70367" w:rsidRDefault="002374B9" w:rsidP="00004806">
            <w:pPr>
              <w:ind w:rightChars="-6" w:right="-13" w:firstLineChars="200" w:firstLine="420"/>
              <w:rPr>
                <w:rFonts w:ascii="宋体" w:eastAsia="宋体" w:hAnsi="宋体" w:cs="Times New Roman"/>
                <w:sz w:val="24"/>
                <w:szCs w:val="24"/>
              </w:rPr>
            </w:pPr>
            <w:r w:rsidRPr="00B70367">
              <w:rPr>
                <w:rFonts w:ascii="宋体" w:eastAsia="宋体" w:hAnsi="宋体" w:cs="Times New Roman" w:hint="eastAsia"/>
                <w:szCs w:val="21"/>
              </w:rPr>
              <w:t>（3）教学成效：本课程采用教师讲授、学生讨论和发言的形式展开，希望能通过启发式教学来培育学生的创新思维和批判思维，不仅让学生掌握马克思主义哲学和美学理论，而且还能树立正确的价值观。</w:t>
            </w:r>
          </w:p>
        </w:tc>
      </w:tr>
      <w:tr w:rsidR="002374B9" w:rsidRPr="00B70367" w14:paraId="65EE2172" w14:textId="77777777" w:rsidTr="00581AD6">
        <w:trPr>
          <w:trHeight w:val="3300"/>
          <w:jc w:val="center"/>
        </w:trPr>
        <w:tc>
          <w:tcPr>
            <w:tcW w:w="8533" w:type="dxa"/>
            <w:gridSpan w:val="9"/>
            <w:tcBorders>
              <w:bottom w:val="single" w:sz="4" w:space="0" w:color="auto"/>
            </w:tcBorders>
          </w:tcPr>
          <w:p w14:paraId="590E4CE1" w14:textId="77777777" w:rsidR="002374B9" w:rsidRPr="00B70367" w:rsidRDefault="002374B9" w:rsidP="00004806">
            <w:pPr>
              <w:ind w:rightChars="-6" w:right="-13"/>
              <w:rPr>
                <w:rFonts w:ascii="宋体" w:eastAsia="宋体" w:hAnsi="宋体" w:cs="Times New Roman"/>
                <w:b/>
                <w:bCs/>
                <w:sz w:val="24"/>
                <w:szCs w:val="24"/>
              </w:rPr>
            </w:pPr>
            <w:r w:rsidRPr="00B70367">
              <w:rPr>
                <w:rFonts w:ascii="宋体" w:eastAsia="宋体" w:hAnsi="宋体" w:cs="Times New Roman" w:hint="eastAsia"/>
                <w:b/>
                <w:bCs/>
                <w:sz w:val="24"/>
                <w:szCs w:val="24"/>
              </w:rPr>
              <w:t>教学内容及安排（请注明各章节及学时）</w:t>
            </w:r>
          </w:p>
          <w:p w14:paraId="14A827BC"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马克思主义哲学、美学思想的整体概述；（4学时）</w:t>
            </w:r>
          </w:p>
          <w:p w14:paraId="12092287"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“巴黎手稿”与马克思主义美学思想的发生；（8学时）</w:t>
            </w:r>
          </w:p>
          <w:p w14:paraId="037E569C"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马克思主义美学对“感性”的探讨；（4）学时</w:t>
            </w:r>
          </w:p>
          <w:p w14:paraId="20CD4FAD"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马克思主义美学关于“崇高”的理论；（4学时）</w:t>
            </w:r>
          </w:p>
          <w:p w14:paraId="7F7671BE"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马克思主义的异化论与物象化论的美学；（8学时）</w:t>
            </w:r>
          </w:p>
          <w:p w14:paraId="7DF67450"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马克思主义美学的“悲剧”和“喜剧”理论；（4学时）</w:t>
            </w:r>
          </w:p>
          <w:p w14:paraId="72D92FA6"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西方马克思主义美学的理论形态介绍；（8学时）</w:t>
            </w:r>
          </w:p>
          <w:p w14:paraId="1105E69F" w14:textId="77777777" w:rsidR="002374B9" w:rsidRPr="00B70367" w:rsidRDefault="002374B9" w:rsidP="005C3287">
            <w:pPr>
              <w:numPr>
                <w:ilvl w:val="0"/>
                <w:numId w:val="44"/>
              </w:numPr>
              <w:ind w:rightChars="-6" w:right="-13"/>
              <w:rPr>
                <w:rFonts w:ascii="宋体" w:eastAsia="宋体" w:hAnsi="宋体" w:cs="Times New Roman"/>
                <w:szCs w:val="21"/>
              </w:rPr>
            </w:pPr>
            <w:r w:rsidRPr="00B70367">
              <w:rPr>
                <w:rFonts w:ascii="宋体" w:eastAsia="宋体" w:hAnsi="宋体" w:cs="Times New Roman" w:hint="eastAsia"/>
                <w:szCs w:val="21"/>
              </w:rPr>
              <w:t>中国当代审美文化研究的理论问题与方法；（8学时）</w:t>
            </w:r>
          </w:p>
          <w:p w14:paraId="4EC490A6"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7A451DA9" w14:textId="77777777" w:rsidTr="00004806">
        <w:trPr>
          <w:jc w:val="center"/>
        </w:trPr>
        <w:tc>
          <w:tcPr>
            <w:tcW w:w="1689" w:type="dxa"/>
            <w:gridSpan w:val="2"/>
            <w:vAlign w:val="center"/>
          </w:tcPr>
          <w:p w14:paraId="7B85F6E4"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5D5D78EB"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撰写论文</w:t>
            </w:r>
          </w:p>
          <w:p w14:paraId="65F4C562"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5B266065" w14:textId="77777777" w:rsidTr="00004806">
        <w:trPr>
          <w:jc w:val="center"/>
        </w:trPr>
        <w:tc>
          <w:tcPr>
            <w:tcW w:w="1689" w:type="dxa"/>
            <w:gridSpan w:val="2"/>
            <w:vMerge w:val="restart"/>
            <w:vAlign w:val="center"/>
          </w:tcPr>
          <w:p w14:paraId="488FCD29"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4FBE85F8" w14:textId="2E0F0A59" w:rsidR="002374B9" w:rsidRPr="00B70367" w:rsidRDefault="00B84F90" w:rsidP="00004806">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自编讲义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已出版的自编教材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其他公开出版教材 </w:t>
            </w:r>
            <w:r w:rsidR="002374B9" w:rsidRPr="00B70367">
              <w:rPr>
                <w:rFonts w:ascii="宋体" w:eastAsia="宋体" w:hAnsi="宋体" w:cs="Times New Roman"/>
                <w:sz w:val="24"/>
                <w:szCs w:val="24"/>
              </w:rPr>
              <w:t xml:space="preserve"> </w:t>
            </w:r>
          </w:p>
        </w:tc>
      </w:tr>
      <w:tr w:rsidR="002374B9" w:rsidRPr="00B70367" w14:paraId="6A4C8646" w14:textId="77777777" w:rsidTr="00004806">
        <w:trPr>
          <w:jc w:val="center"/>
        </w:trPr>
        <w:tc>
          <w:tcPr>
            <w:tcW w:w="1689" w:type="dxa"/>
            <w:gridSpan w:val="2"/>
            <w:vMerge/>
            <w:vAlign w:val="center"/>
          </w:tcPr>
          <w:p w14:paraId="6A4CF2B5" w14:textId="77777777" w:rsidR="002374B9" w:rsidRPr="00B70367" w:rsidRDefault="002374B9" w:rsidP="00004806">
            <w:pPr>
              <w:ind w:rightChars="-6" w:right="-13"/>
              <w:jc w:val="center"/>
              <w:rPr>
                <w:rFonts w:ascii="宋体" w:eastAsia="宋体" w:hAnsi="宋体" w:cs="Times New Roman"/>
                <w:sz w:val="24"/>
                <w:szCs w:val="24"/>
              </w:rPr>
            </w:pPr>
          </w:p>
        </w:tc>
        <w:tc>
          <w:tcPr>
            <w:tcW w:w="6844" w:type="dxa"/>
            <w:gridSpan w:val="7"/>
          </w:tcPr>
          <w:p w14:paraId="2507F8CD" w14:textId="77777777" w:rsidR="002374B9" w:rsidRPr="00B70367" w:rsidRDefault="002374B9"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3DE08B4B"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1CAF5C33" w14:textId="77777777" w:rsidTr="00004806">
        <w:trPr>
          <w:jc w:val="center"/>
        </w:trPr>
        <w:tc>
          <w:tcPr>
            <w:tcW w:w="1689" w:type="dxa"/>
            <w:gridSpan w:val="2"/>
            <w:vAlign w:val="center"/>
          </w:tcPr>
          <w:p w14:paraId="14C816F4" w14:textId="77777777" w:rsidR="002374B9" w:rsidRPr="00B70367" w:rsidRDefault="002374B9"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5B255B37" w14:textId="4BB91D7C"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w:t>
            </w:r>
            <w:r w:rsidR="002374B9" w:rsidRPr="00B70367">
              <w:rPr>
                <w:rFonts w:ascii="宋体" w:eastAsia="宋体" w:hAnsi="宋体" w:cs="Times New Roman" w:hint="eastAsia"/>
                <w:color w:val="000000"/>
                <w:szCs w:val="21"/>
              </w:rPr>
              <w:t>《马克思恩格斯文集》，人民出版社2009年版。</w:t>
            </w:r>
          </w:p>
          <w:p w14:paraId="43293F3F" w14:textId="618EF28F"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2.</w:t>
            </w:r>
            <w:r w:rsidR="002374B9" w:rsidRPr="00B70367">
              <w:rPr>
                <w:rFonts w:ascii="宋体" w:eastAsia="宋体" w:hAnsi="宋体" w:cs="Times New Roman" w:hint="eastAsia"/>
                <w:color w:val="000000"/>
                <w:szCs w:val="21"/>
              </w:rPr>
              <w:t>《马克思与资本论》。大卫·哈维著，中信出版社2018年版。</w:t>
            </w:r>
          </w:p>
          <w:p w14:paraId="206C2DCE" w14:textId="3E08F8CE"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3.</w:t>
            </w:r>
            <w:r w:rsidR="002374B9" w:rsidRPr="00B70367">
              <w:rPr>
                <w:rFonts w:ascii="宋体" w:eastAsia="宋体" w:hAnsi="宋体" w:cs="Times New Roman" w:hint="eastAsia"/>
                <w:color w:val="000000"/>
                <w:szCs w:val="21"/>
              </w:rPr>
              <w:t>《西方马克思主义美学研究》，冯宪光著，重庆出版社1997年版。</w:t>
            </w:r>
          </w:p>
          <w:p w14:paraId="7125EA1C" w14:textId="516D462F"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4.</w:t>
            </w:r>
            <w:r w:rsidR="002374B9" w:rsidRPr="00B70367">
              <w:rPr>
                <w:rFonts w:ascii="宋体" w:eastAsia="宋体" w:hAnsi="宋体" w:cs="Times New Roman" w:hint="eastAsia"/>
                <w:color w:val="000000"/>
                <w:szCs w:val="21"/>
              </w:rPr>
              <w:t>《&lt;巴黎手稿&gt;研究》，韩立新著，北京师范大学出版社2014年版。</w:t>
            </w:r>
          </w:p>
          <w:p w14:paraId="56932FCD" w14:textId="3E7601BE"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lastRenderedPageBreak/>
              <w:t>5.</w:t>
            </w:r>
            <w:r w:rsidR="002374B9" w:rsidRPr="00B70367">
              <w:rPr>
                <w:rFonts w:ascii="宋体" w:eastAsia="宋体" w:hAnsi="宋体" w:cs="Times New Roman" w:hint="eastAsia"/>
                <w:color w:val="000000"/>
                <w:szCs w:val="21"/>
              </w:rPr>
              <w:t>《物象化论的构图》，</w:t>
            </w:r>
            <w:proofErr w:type="gramStart"/>
            <w:r w:rsidR="002374B9" w:rsidRPr="00B70367">
              <w:rPr>
                <w:rFonts w:ascii="宋体" w:eastAsia="宋体" w:hAnsi="宋体" w:cs="Times New Roman" w:hint="eastAsia"/>
                <w:color w:val="000000"/>
                <w:szCs w:val="21"/>
              </w:rPr>
              <w:t>广松涉著</w:t>
            </w:r>
            <w:proofErr w:type="gramEnd"/>
            <w:r w:rsidR="002374B9" w:rsidRPr="00B70367">
              <w:rPr>
                <w:rFonts w:ascii="宋体" w:eastAsia="宋体" w:hAnsi="宋体" w:cs="Times New Roman" w:hint="eastAsia"/>
                <w:color w:val="000000"/>
                <w:szCs w:val="21"/>
              </w:rPr>
              <w:t>，南京大学出版社2022年版。</w:t>
            </w:r>
          </w:p>
          <w:p w14:paraId="679DC06F" w14:textId="059DAD7E"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6.</w:t>
            </w:r>
            <w:r w:rsidR="002374B9" w:rsidRPr="00B70367">
              <w:rPr>
                <w:rFonts w:ascii="宋体" w:eastAsia="宋体" w:hAnsi="宋体" w:cs="Times New Roman" w:hint="eastAsia"/>
                <w:color w:val="000000"/>
                <w:szCs w:val="21"/>
              </w:rPr>
              <w:t>《马克思与现代美学革命》，朱立元著，上海交通大学出版社2016年版。</w:t>
            </w:r>
          </w:p>
          <w:p w14:paraId="29EC50EC" w14:textId="0B195494"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7.</w:t>
            </w:r>
            <w:r w:rsidR="002374B9" w:rsidRPr="00B70367">
              <w:rPr>
                <w:rFonts w:ascii="宋体" w:eastAsia="宋体" w:hAnsi="宋体" w:cs="Times New Roman" w:hint="eastAsia"/>
                <w:color w:val="000000"/>
                <w:szCs w:val="21"/>
              </w:rPr>
              <w:t>《审美文化学导论》，姚文放著，社会科学文献出版社2011年版。</w:t>
            </w:r>
          </w:p>
          <w:p w14:paraId="69E9251B" w14:textId="3C537312"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8.</w:t>
            </w:r>
            <w:r w:rsidR="002374B9" w:rsidRPr="00B70367">
              <w:rPr>
                <w:rFonts w:ascii="宋体" w:eastAsia="宋体" w:hAnsi="宋体" w:cs="Times New Roman" w:hint="eastAsia"/>
                <w:color w:val="000000"/>
                <w:szCs w:val="21"/>
              </w:rPr>
              <w:t>《社会转型时期审美文化研究》，陶东风著，北京出版社2022年版。</w:t>
            </w:r>
          </w:p>
          <w:p w14:paraId="30415F91" w14:textId="069EEEC6" w:rsidR="002374B9" w:rsidRPr="00B70367" w:rsidRDefault="00581AD6" w:rsidP="00581AD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9.</w:t>
            </w:r>
            <w:r w:rsidR="002374B9" w:rsidRPr="00B70367">
              <w:rPr>
                <w:rFonts w:ascii="宋体" w:eastAsia="宋体" w:hAnsi="宋体" w:cs="Times New Roman" w:hint="eastAsia"/>
                <w:color w:val="000000"/>
                <w:szCs w:val="21"/>
              </w:rPr>
              <w:t>《扩张与危机—当代审美文化理论及其批评话题》，王德胜著，中国社会科学出版社1996年版。</w:t>
            </w:r>
          </w:p>
          <w:p w14:paraId="56FC0096" w14:textId="77777777" w:rsidR="002374B9" w:rsidRPr="00B70367" w:rsidRDefault="002374B9" w:rsidP="00004806">
            <w:pPr>
              <w:ind w:rightChars="-6" w:right="-13"/>
              <w:rPr>
                <w:rFonts w:ascii="宋体" w:eastAsia="宋体" w:hAnsi="宋体" w:cs="Times New Roman"/>
                <w:color w:val="000000"/>
                <w:sz w:val="24"/>
                <w:szCs w:val="24"/>
              </w:rPr>
            </w:pPr>
          </w:p>
        </w:tc>
      </w:tr>
    </w:tbl>
    <w:p w14:paraId="0E70E4FA" w14:textId="77777777" w:rsidR="002374B9" w:rsidRPr="00B70367" w:rsidRDefault="002374B9" w:rsidP="002374B9">
      <w:pPr>
        <w:widowControl/>
        <w:ind w:rightChars="-6" w:right="-13"/>
        <w:jc w:val="center"/>
        <w:rPr>
          <w:rFonts w:ascii="仿宋_GB2312" w:eastAsia="仿宋_GB2312" w:hAnsi="黑体" w:cs="Times New Roman"/>
          <w:b/>
          <w:bCs/>
          <w:color w:val="FF0000"/>
          <w:sz w:val="24"/>
          <w:szCs w:val="24"/>
        </w:rPr>
      </w:pPr>
    </w:p>
    <w:p w14:paraId="1A3AD8DB"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5E9E0281"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ED2EA80"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2C7B0FF6"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08201395"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519BEBFB"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5B8E681"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016FD967"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AF40588"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E850654"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1050943E"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7E53CC30"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FCD3A15"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2F3A2001"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3EAA140"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B38FAC1"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13F8842D"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FF35F74"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76A1CC50"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8281DD6"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760D6F7C"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7C7AD297"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0EEDF64D"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5A0E9CCC"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7DA21A1E"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4ED0F333"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410EC092"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DFE8118"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57AB70AD"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670E7988"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1594AB2"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499364E8"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692F4BE"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3EC3FC68" w14:textId="77777777" w:rsidR="00581AD6" w:rsidRPr="00B70367" w:rsidRDefault="00581AD6" w:rsidP="002374B9">
      <w:pPr>
        <w:widowControl/>
        <w:ind w:rightChars="-6" w:right="-13"/>
        <w:jc w:val="center"/>
        <w:rPr>
          <w:rFonts w:ascii="仿宋_GB2312" w:eastAsia="仿宋_GB2312" w:hAnsi="黑体" w:cs="Times New Roman"/>
          <w:b/>
          <w:bCs/>
          <w:color w:val="FF0000"/>
          <w:sz w:val="24"/>
          <w:szCs w:val="24"/>
        </w:rPr>
      </w:pPr>
    </w:p>
    <w:p w14:paraId="1C0CF322" w14:textId="70A80393" w:rsidR="002374B9" w:rsidRPr="00B70367" w:rsidRDefault="00AE4C06" w:rsidP="00AE4C06">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西方审美文化批判</w:t>
      </w:r>
      <w:r w:rsidR="002374B9" w:rsidRPr="00B70367">
        <w:rPr>
          <w:rFonts w:ascii="黑体" w:eastAsia="黑体" w:hAnsi="宋体" w:cs="Times New Roman" w:hint="eastAsia"/>
          <w:color w:val="000000"/>
          <w:sz w:val="32"/>
          <w:szCs w:val="32"/>
        </w:rPr>
        <w:t>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2374B9" w:rsidRPr="00B70367" w14:paraId="7064308B" w14:textId="77777777" w:rsidTr="00004806">
        <w:trPr>
          <w:trHeight w:val="651"/>
          <w:jc w:val="center"/>
        </w:trPr>
        <w:tc>
          <w:tcPr>
            <w:tcW w:w="1585" w:type="dxa"/>
            <w:vAlign w:val="center"/>
          </w:tcPr>
          <w:p w14:paraId="37D82E8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课程名称</w:t>
            </w:r>
          </w:p>
        </w:tc>
        <w:tc>
          <w:tcPr>
            <w:tcW w:w="3059" w:type="dxa"/>
            <w:gridSpan w:val="3"/>
            <w:vAlign w:val="center"/>
          </w:tcPr>
          <w:p w14:paraId="4652E4DF" w14:textId="5B931AC6" w:rsidR="002374B9" w:rsidRPr="00B70367" w:rsidRDefault="002374B9" w:rsidP="00AE4C06">
            <w:pPr>
              <w:snapToGrid w:val="0"/>
              <w:jc w:val="center"/>
              <w:rPr>
                <w:rFonts w:ascii="宋体" w:eastAsia="宋体" w:hAnsi="宋体"/>
                <w:color w:val="000000"/>
                <w:szCs w:val="21"/>
              </w:rPr>
            </w:pPr>
            <w:r w:rsidRPr="00B70367">
              <w:rPr>
                <w:rFonts w:ascii="宋体" w:eastAsia="宋体" w:hAnsi="宋体" w:hint="eastAsia"/>
                <w:color w:val="000000"/>
                <w:szCs w:val="21"/>
              </w:rPr>
              <w:t>西方审美文化批判</w:t>
            </w:r>
          </w:p>
        </w:tc>
        <w:tc>
          <w:tcPr>
            <w:tcW w:w="1902" w:type="dxa"/>
            <w:gridSpan w:val="3"/>
            <w:vAlign w:val="center"/>
          </w:tcPr>
          <w:p w14:paraId="752324D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课程编号</w:t>
            </w:r>
          </w:p>
        </w:tc>
        <w:tc>
          <w:tcPr>
            <w:tcW w:w="2063" w:type="dxa"/>
            <w:gridSpan w:val="2"/>
            <w:vAlign w:val="center"/>
          </w:tcPr>
          <w:p w14:paraId="6049202C" w14:textId="043BF9AA" w:rsidR="002374B9" w:rsidRPr="00B70367" w:rsidRDefault="0017416C" w:rsidP="00004806">
            <w:pPr>
              <w:snapToGrid w:val="0"/>
              <w:jc w:val="center"/>
              <w:rPr>
                <w:rFonts w:ascii="宋体" w:hAnsi="宋体"/>
                <w:color w:val="000000"/>
                <w:szCs w:val="21"/>
              </w:rPr>
            </w:pPr>
            <w:r>
              <w:rPr>
                <w:rFonts w:ascii="Tahoma" w:hAnsi="Tahoma" w:cs="Tahoma"/>
                <w:color w:val="000000"/>
                <w:sz w:val="18"/>
                <w:szCs w:val="18"/>
              </w:rPr>
              <w:t>0802b0057</w:t>
            </w:r>
          </w:p>
        </w:tc>
      </w:tr>
      <w:tr w:rsidR="002374B9" w:rsidRPr="00B70367" w14:paraId="79EEF52D" w14:textId="77777777" w:rsidTr="00004806">
        <w:trPr>
          <w:trHeight w:val="642"/>
          <w:jc w:val="center"/>
        </w:trPr>
        <w:tc>
          <w:tcPr>
            <w:tcW w:w="1585" w:type="dxa"/>
            <w:vAlign w:val="center"/>
          </w:tcPr>
          <w:p w14:paraId="4EA7284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tc>
        <w:tc>
          <w:tcPr>
            <w:tcW w:w="3059" w:type="dxa"/>
            <w:gridSpan w:val="3"/>
            <w:vAlign w:val="center"/>
          </w:tcPr>
          <w:p w14:paraId="7DC1E9B6"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刘慧姝</w:t>
            </w:r>
          </w:p>
        </w:tc>
        <w:tc>
          <w:tcPr>
            <w:tcW w:w="1902" w:type="dxa"/>
            <w:gridSpan w:val="3"/>
            <w:vAlign w:val="center"/>
          </w:tcPr>
          <w:p w14:paraId="132FDFD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p w14:paraId="2EABAE4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所在单位</w:t>
            </w:r>
          </w:p>
        </w:tc>
        <w:tc>
          <w:tcPr>
            <w:tcW w:w="2063" w:type="dxa"/>
            <w:gridSpan w:val="2"/>
            <w:vAlign w:val="center"/>
          </w:tcPr>
          <w:p w14:paraId="0B4890FD"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文学院</w:t>
            </w:r>
          </w:p>
        </w:tc>
      </w:tr>
      <w:tr w:rsidR="002374B9" w:rsidRPr="00B70367" w14:paraId="04E6CBA0" w14:textId="77777777" w:rsidTr="00004806">
        <w:trPr>
          <w:trHeight w:val="740"/>
          <w:jc w:val="center"/>
        </w:trPr>
        <w:tc>
          <w:tcPr>
            <w:tcW w:w="1585" w:type="dxa"/>
            <w:vAlign w:val="center"/>
          </w:tcPr>
          <w:p w14:paraId="5F40B32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教学团队成员</w:t>
            </w:r>
          </w:p>
        </w:tc>
        <w:tc>
          <w:tcPr>
            <w:tcW w:w="7024" w:type="dxa"/>
            <w:gridSpan w:val="8"/>
            <w:vAlign w:val="center"/>
          </w:tcPr>
          <w:p w14:paraId="50270B3C" w14:textId="619AEFC1"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张巧</w:t>
            </w:r>
          </w:p>
        </w:tc>
      </w:tr>
      <w:tr w:rsidR="002374B9" w:rsidRPr="00B70367" w14:paraId="4F9BCA15" w14:textId="77777777" w:rsidTr="00004806">
        <w:trPr>
          <w:trHeight w:val="706"/>
          <w:jc w:val="center"/>
        </w:trPr>
        <w:tc>
          <w:tcPr>
            <w:tcW w:w="1585" w:type="dxa"/>
            <w:vAlign w:val="center"/>
          </w:tcPr>
          <w:p w14:paraId="251E6FE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课程类别</w:t>
            </w:r>
          </w:p>
        </w:tc>
        <w:tc>
          <w:tcPr>
            <w:tcW w:w="3059" w:type="dxa"/>
            <w:gridSpan w:val="3"/>
            <w:vAlign w:val="center"/>
          </w:tcPr>
          <w:p w14:paraId="1BB79BE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方向必修课</w:t>
            </w:r>
          </w:p>
        </w:tc>
        <w:tc>
          <w:tcPr>
            <w:tcW w:w="951" w:type="dxa"/>
            <w:vAlign w:val="center"/>
          </w:tcPr>
          <w:p w14:paraId="6DE5B6F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学时</w:t>
            </w:r>
          </w:p>
        </w:tc>
        <w:tc>
          <w:tcPr>
            <w:tcW w:w="951" w:type="dxa"/>
            <w:gridSpan w:val="2"/>
            <w:vAlign w:val="center"/>
          </w:tcPr>
          <w:p w14:paraId="20A9738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48</w:t>
            </w:r>
          </w:p>
        </w:tc>
        <w:tc>
          <w:tcPr>
            <w:tcW w:w="1023" w:type="dxa"/>
            <w:vAlign w:val="center"/>
          </w:tcPr>
          <w:p w14:paraId="1FC1F2A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学分</w:t>
            </w:r>
          </w:p>
        </w:tc>
        <w:tc>
          <w:tcPr>
            <w:tcW w:w="1040" w:type="dxa"/>
            <w:vAlign w:val="center"/>
          </w:tcPr>
          <w:p w14:paraId="6E87177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w:t>
            </w:r>
          </w:p>
        </w:tc>
      </w:tr>
      <w:tr w:rsidR="002374B9" w:rsidRPr="00B70367" w14:paraId="46B9CD57" w14:textId="77777777" w:rsidTr="00004806">
        <w:trPr>
          <w:trHeight w:val="558"/>
          <w:jc w:val="center"/>
        </w:trPr>
        <w:tc>
          <w:tcPr>
            <w:tcW w:w="1585" w:type="dxa"/>
            <w:vMerge w:val="restart"/>
            <w:vAlign w:val="center"/>
          </w:tcPr>
          <w:p w14:paraId="26A454B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授课方式及</w:t>
            </w:r>
          </w:p>
          <w:p w14:paraId="0953604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时数分配</w:t>
            </w:r>
          </w:p>
        </w:tc>
        <w:tc>
          <w:tcPr>
            <w:tcW w:w="1139" w:type="dxa"/>
            <w:vAlign w:val="center"/>
          </w:tcPr>
          <w:p w14:paraId="5EA05AA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集中讲授</w:t>
            </w:r>
          </w:p>
        </w:tc>
        <w:tc>
          <w:tcPr>
            <w:tcW w:w="960" w:type="dxa"/>
            <w:vAlign w:val="center"/>
          </w:tcPr>
          <w:p w14:paraId="48C3A07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组织研讨</w:t>
            </w:r>
          </w:p>
        </w:tc>
        <w:tc>
          <w:tcPr>
            <w:tcW w:w="960" w:type="dxa"/>
            <w:vAlign w:val="center"/>
          </w:tcPr>
          <w:p w14:paraId="13F024F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实验分析</w:t>
            </w:r>
          </w:p>
        </w:tc>
        <w:tc>
          <w:tcPr>
            <w:tcW w:w="959" w:type="dxa"/>
            <w:gridSpan w:val="2"/>
            <w:vAlign w:val="center"/>
          </w:tcPr>
          <w:p w14:paraId="7EC5E30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读书指导</w:t>
            </w:r>
          </w:p>
        </w:tc>
        <w:tc>
          <w:tcPr>
            <w:tcW w:w="943" w:type="dxa"/>
            <w:vAlign w:val="center"/>
          </w:tcPr>
          <w:p w14:paraId="08A272B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实地调研</w:t>
            </w:r>
          </w:p>
        </w:tc>
        <w:tc>
          <w:tcPr>
            <w:tcW w:w="1023" w:type="dxa"/>
            <w:vAlign w:val="center"/>
          </w:tcPr>
          <w:p w14:paraId="5B175F6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自主学习</w:t>
            </w:r>
          </w:p>
        </w:tc>
        <w:tc>
          <w:tcPr>
            <w:tcW w:w="1040" w:type="dxa"/>
            <w:vAlign w:val="center"/>
          </w:tcPr>
          <w:p w14:paraId="2AB3972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其他</w:t>
            </w:r>
          </w:p>
        </w:tc>
      </w:tr>
      <w:tr w:rsidR="002374B9" w:rsidRPr="00B70367" w14:paraId="6F3F368D" w14:textId="77777777" w:rsidTr="00004806">
        <w:trPr>
          <w:trHeight w:val="490"/>
          <w:jc w:val="center"/>
        </w:trPr>
        <w:tc>
          <w:tcPr>
            <w:tcW w:w="1585" w:type="dxa"/>
            <w:vMerge/>
            <w:tcBorders>
              <w:bottom w:val="single" w:sz="4" w:space="0" w:color="auto"/>
            </w:tcBorders>
            <w:vAlign w:val="center"/>
          </w:tcPr>
          <w:p w14:paraId="61076236" w14:textId="77777777" w:rsidR="002374B9" w:rsidRPr="00B70367" w:rsidRDefault="002374B9" w:rsidP="00004806">
            <w:pPr>
              <w:snapToGrid w:val="0"/>
              <w:jc w:val="center"/>
              <w:rPr>
                <w:rFonts w:ascii="宋体" w:hAnsi="宋体"/>
                <w:color w:val="000000"/>
                <w:szCs w:val="21"/>
              </w:rPr>
            </w:pPr>
          </w:p>
        </w:tc>
        <w:tc>
          <w:tcPr>
            <w:tcW w:w="1139" w:type="dxa"/>
            <w:tcBorders>
              <w:bottom w:val="single" w:sz="4" w:space="0" w:color="auto"/>
            </w:tcBorders>
            <w:vAlign w:val="center"/>
          </w:tcPr>
          <w:p w14:paraId="734FA92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36</w:t>
            </w:r>
          </w:p>
        </w:tc>
        <w:tc>
          <w:tcPr>
            <w:tcW w:w="960" w:type="dxa"/>
            <w:tcBorders>
              <w:bottom w:val="single" w:sz="4" w:space="0" w:color="auto"/>
            </w:tcBorders>
            <w:vAlign w:val="center"/>
          </w:tcPr>
          <w:p w14:paraId="521825F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8</w:t>
            </w:r>
          </w:p>
        </w:tc>
        <w:tc>
          <w:tcPr>
            <w:tcW w:w="960" w:type="dxa"/>
            <w:tcBorders>
              <w:bottom w:val="single" w:sz="4" w:space="0" w:color="auto"/>
            </w:tcBorders>
            <w:vAlign w:val="center"/>
          </w:tcPr>
          <w:p w14:paraId="0375397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59" w:type="dxa"/>
            <w:gridSpan w:val="2"/>
            <w:tcBorders>
              <w:bottom w:val="single" w:sz="4" w:space="0" w:color="auto"/>
            </w:tcBorders>
            <w:vAlign w:val="center"/>
          </w:tcPr>
          <w:p w14:paraId="43296D2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c>
          <w:tcPr>
            <w:tcW w:w="943" w:type="dxa"/>
            <w:tcBorders>
              <w:bottom w:val="single" w:sz="4" w:space="0" w:color="auto"/>
            </w:tcBorders>
            <w:vAlign w:val="center"/>
          </w:tcPr>
          <w:p w14:paraId="274E625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23" w:type="dxa"/>
            <w:tcBorders>
              <w:bottom w:val="single" w:sz="4" w:space="0" w:color="auto"/>
            </w:tcBorders>
            <w:vAlign w:val="center"/>
          </w:tcPr>
          <w:p w14:paraId="051F7B4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c>
          <w:tcPr>
            <w:tcW w:w="1040" w:type="dxa"/>
            <w:tcBorders>
              <w:bottom w:val="single" w:sz="4" w:space="0" w:color="auto"/>
            </w:tcBorders>
            <w:vAlign w:val="center"/>
          </w:tcPr>
          <w:p w14:paraId="23C8F3D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r>
      <w:tr w:rsidR="002374B9" w:rsidRPr="00B70367" w14:paraId="7AC15F30" w14:textId="77777777" w:rsidTr="00AE4C06">
        <w:trPr>
          <w:jc w:val="center"/>
        </w:trPr>
        <w:tc>
          <w:tcPr>
            <w:tcW w:w="8609" w:type="dxa"/>
            <w:gridSpan w:val="9"/>
            <w:tcBorders>
              <w:bottom w:val="single" w:sz="4" w:space="0" w:color="auto"/>
            </w:tcBorders>
          </w:tcPr>
          <w:p w14:paraId="671CA8F2"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课程定位、教学目的及要求、教学成效（请注明</w:t>
            </w:r>
            <w:proofErr w:type="gramStart"/>
            <w:r w:rsidRPr="00B70367">
              <w:rPr>
                <w:rFonts w:ascii="宋体" w:hAnsi="宋体" w:hint="eastAsia"/>
                <w:szCs w:val="21"/>
              </w:rPr>
              <w:t>课程思政与</w:t>
            </w:r>
            <w:proofErr w:type="gramEnd"/>
            <w:r w:rsidRPr="00B70367">
              <w:rPr>
                <w:rFonts w:ascii="宋体" w:hAnsi="宋体" w:hint="eastAsia"/>
                <w:szCs w:val="21"/>
              </w:rPr>
              <w:t>国际化元素和方式）</w:t>
            </w:r>
          </w:p>
          <w:p w14:paraId="518A3124" w14:textId="77777777" w:rsidR="002374B9" w:rsidRPr="00B70367" w:rsidRDefault="002374B9" w:rsidP="00004806">
            <w:pPr>
              <w:ind w:rightChars="-6" w:right="-13" w:firstLineChars="200" w:firstLine="420"/>
              <w:rPr>
                <w:rFonts w:ascii="宋体" w:hAnsi="宋体"/>
                <w:szCs w:val="21"/>
              </w:rPr>
            </w:pPr>
            <w:r w:rsidRPr="00B70367">
              <w:rPr>
                <w:rFonts w:ascii="宋体" w:hAnsi="宋体" w:hint="eastAsia"/>
                <w:szCs w:val="21"/>
              </w:rPr>
              <w:t>教学目的及要求</w:t>
            </w:r>
          </w:p>
          <w:p w14:paraId="3D8C1B21"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本课程主要探讨“西方审美文化”的基本问题、基本概念、基本理论、基本方法、代表人物等方面。教学目的是使学生厘清西方审美文化的发展脉络与流派生成，深入探讨具有代表性的审美文化思想、西方审美文化批判的演变轨迹及其后继影响，并探讨其在当代文明新形态生成过程中的价值与作用，引导学生牢固掌握西方审美文化专业的基础知识。通过本课程教学，要求学生系统理解西方审美文化批判的历史与现实，分析其中的热点、重点、难点问题，对西方审美文化批判体系有初步了解，对当代跨学科、跨文化、交叉学科语境中的审美文化批判范围和对象有较为完整的掌握，并努力推广西方审美文化的理论与实践。</w:t>
            </w:r>
          </w:p>
          <w:p w14:paraId="42F98DCA" w14:textId="77777777" w:rsidR="002374B9" w:rsidRPr="00B70367" w:rsidRDefault="002374B9" w:rsidP="00004806">
            <w:pPr>
              <w:ind w:rightChars="-6" w:right="-13" w:firstLineChars="200" w:firstLine="420"/>
              <w:rPr>
                <w:rFonts w:ascii="宋体" w:hAnsi="宋体"/>
                <w:szCs w:val="21"/>
              </w:rPr>
            </w:pPr>
            <w:r w:rsidRPr="00B70367">
              <w:rPr>
                <w:rFonts w:ascii="宋体" w:eastAsia="宋体" w:hAnsi="宋体" w:hint="eastAsia"/>
                <w:szCs w:val="21"/>
              </w:rPr>
              <w:t>课程在讲授和讨论过程中会</w:t>
            </w:r>
            <w:proofErr w:type="gramStart"/>
            <w:r w:rsidRPr="00B70367">
              <w:rPr>
                <w:rFonts w:ascii="宋体" w:eastAsia="宋体" w:hAnsi="宋体" w:hint="eastAsia"/>
                <w:szCs w:val="21"/>
              </w:rPr>
              <w:t>融入思政课程</w:t>
            </w:r>
            <w:proofErr w:type="gramEnd"/>
            <w:r w:rsidRPr="00B70367">
              <w:rPr>
                <w:rFonts w:ascii="宋体" w:eastAsia="宋体" w:hAnsi="宋体" w:hint="eastAsia"/>
                <w:szCs w:val="21"/>
              </w:rPr>
              <w:t>，用马克思主义美学观来衡量西方审美文化的价值，指导学生阅读和理解马克思主义美学著述，培养马克思主义的批判精神。通过本课程学习，要求学生能够初步运用西方审美文化，以分析当代文学艺术，并提高学生的审美鉴赏能力；学习写作西方审美文化理论主题的学术研究论文。</w:t>
            </w:r>
          </w:p>
        </w:tc>
      </w:tr>
      <w:tr w:rsidR="002374B9" w:rsidRPr="00B70367" w14:paraId="5A1C412F" w14:textId="77777777" w:rsidTr="00AE4C06">
        <w:trPr>
          <w:jc w:val="center"/>
        </w:trPr>
        <w:tc>
          <w:tcPr>
            <w:tcW w:w="8609" w:type="dxa"/>
            <w:gridSpan w:val="9"/>
            <w:tcBorders>
              <w:top w:val="single" w:sz="4" w:space="0" w:color="auto"/>
            </w:tcBorders>
          </w:tcPr>
          <w:p w14:paraId="676DA859" w14:textId="77777777" w:rsidR="002374B9" w:rsidRPr="00B70367" w:rsidRDefault="002374B9" w:rsidP="00004806">
            <w:pPr>
              <w:ind w:rightChars="-6" w:right="-13"/>
              <w:rPr>
                <w:rFonts w:ascii="宋体" w:hAnsi="宋体"/>
                <w:szCs w:val="21"/>
              </w:rPr>
            </w:pPr>
            <w:r w:rsidRPr="00B70367">
              <w:rPr>
                <w:rFonts w:ascii="宋体" w:hAnsi="宋体" w:hint="eastAsia"/>
                <w:szCs w:val="21"/>
              </w:rPr>
              <w:t>教学内容及安排（请注明各章节及学时）</w:t>
            </w:r>
          </w:p>
          <w:p w14:paraId="74E05E88"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第一讲 </w:t>
            </w:r>
            <w:r w:rsidRPr="00B70367">
              <w:rPr>
                <w:rFonts w:ascii="宋体" w:eastAsia="宋体" w:hAnsi="宋体"/>
                <w:szCs w:val="21"/>
              </w:rPr>
              <w:t xml:space="preserve"> </w:t>
            </w:r>
            <w:r w:rsidRPr="00B70367">
              <w:rPr>
                <w:rFonts w:ascii="宋体" w:eastAsia="宋体" w:hAnsi="宋体" w:hint="eastAsia"/>
                <w:szCs w:val="21"/>
              </w:rPr>
              <w:t>审美文化传统的梳理与反思</w:t>
            </w:r>
            <w:r w:rsidRPr="00B70367">
              <w:rPr>
                <w:rFonts w:ascii="宋体" w:eastAsia="宋体" w:hAnsi="宋体"/>
                <w:szCs w:val="21"/>
              </w:rPr>
              <w:t xml:space="preserve">      4</w:t>
            </w:r>
            <w:r w:rsidRPr="00B70367">
              <w:rPr>
                <w:rFonts w:ascii="宋体" w:eastAsia="宋体" w:hAnsi="宋体" w:hint="eastAsia"/>
                <w:szCs w:val="21"/>
              </w:rPr>
              <w:t>学时</w:t>
            </w:r>
          </w:p>
          <w:p w14:paraId="5E977F71"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第二讲  唯意志主义美学思想批判  </w:t>
            </w:r>
            <w:r w:rsidRPr="00B70367">
              <w:rPr>
                <w:rFonts w:ascii="宋体" w:eastAsia="宋体" w:hAnsi="宋体"/>
                <w:szCs w:val="21"/>
              </w:rPr>
              <w:t xml:space="preserve">      4</w:t>
            </w:r>
            <w:r w:rsidRPr="00B70367">
              <w:rPr>
                <w:rFonts w:ascii="宋体" w:eastAsia="宋体" w:hAnsi="宋体" w:hint="eastAsia"/>
                <w:szCs w:val="21"/>
              </w:rPr>
              <w:t>学时</w:t>
            </w:r>
          </w:p>
          <w:p w14:paraId="7500EB70"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第三讲   精神分析学与审美文化 </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4</w:t>
            </w:r>
            <w:r w:rsidRPr="00B70367">
              <w:rPr>
                <w:rFonts w:ascii="宋体" w:eastAsia="宋体" w:hAnsi="宋体" w:hint="eastAsia"/>
                <w:szCs w:val="21"/>
              </w:rPr>
              <w:t>学时</w:t>
            </w:r>
          </w:p>
          <w:p w14:paraId="3F551C47"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第四讲 </w:t>
            </w:r>
            <w:r w:rsidRPr="00B70367">
              <w:rPr>
                <w:rFonts w:ascii="宋体" w:eastAsia="宋体" w:hAnsi="宋体"/>
                <w:szCs w:val="21"/>
              </w:rPr>
              <w:t xml:space="preserve"> </w:t>
            </w:r>
            <w:r w:rsidRPr="00B70367">
              <w:rPr>
                <w:rFonts w:ascii="宋体" w:eastAsia="宋体" w:hAnsi="宋体" w:hint="eastAsia"/>
                <w:szCs w:val="21"/>
              </w:rPr>
              <w:t xml:space="preserve"> 现象学美学与文化批判</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4</w:t>
            </w:r>
            <w:r w:rsidRPr="00B70367">
              <w:rPr>
                <w:rFonts w:ascii="宋体" w:eastAsia="宋体" w:hAnsi="宋体" w:hint="eastAsia"/>
                <w:szCs w:val="21"/>
              </w:rPr>
              <w:t>学时</w:t>
            </w:r>
          </w:p>
          <w:p w14:paraId="3F2A9B8C" w14:textId="77777777" w:rsidR="002374B9" w:rsidRPr="00B70367" w:rsidRDefault="002374B9" w:rsidP="00004806">
            <w:pPr>
              <w:ind w:rightChars="-6" w:right="-13" w:firstLineChars="200" w:firstLine="420"/>
              <w:rPr>
                <w:rFonts w:ascii="宋体" w:eastAsia="宋体" w:hAnsi="宋体"/>
                <w:szCs w:val="21"/>
                <w:lang w:val="fr-FR"/>
              </w:rPr>
            </w:pPr>
            <w:r w:rsidRPr="00B70367">
              <w:rPr>
                <w:rFonts w:ascii="宋体" w:eastAsia="宋体" w:hAnsi="宋体" w:hint="eastAsia"/>
                <w:szCs w:val="21"/>
              </w:rPr>
              <w:t xml:space="preserve">第五讲  </w:t>
            </w:r>
            <w:r w:rsidRPr="00B70367">
              <w:rPr>
                <w:rFonts w:ascii="宋体" w:eastAsia="宋体" w:hAnsi="宋体"/>
                <w:szCs w:val="21"/>
              </w:rPr>
              <w:t xml:space="preserve"> </w:t>
            </w:r>
            <w:r w:rsidRPr="00B70367">
              <w:rPr>
                <w:rFonts w:ascii="宋体" w:eastAsia="宋体" w:hAnsi="宋体" w:hint="eastAsia"/>
                <w:szCs w:val="21"/>
              </w:rPr>
              <w:t xml:space="preserve">存在主义美学与文化批判  </w:t>
            </w:r>
            <w:r w:rsidRPr="00B70367">
              <w:rPr>
                <w:rFonts w:ascii="宋体" w:eastAsia="宋体" w:hAnsi="宋体"/>
                <w:szCs w:val="21"/>
              </w:rPr>
              <w:t xml:space="preserve">     4</w:t>
            </w:r>
            <w:r w:rsidRPr="00B70367">
              <w:rPr>
                <w:rFonts w:ascii="宋体" w:eastAsia="宋体" w:hAnsi="宋体" w:hint="eastAsia"/>
                <w:szCs w:val="21"/>
              </w:rPr>
              <w:t>学时</w:t>
            </w:r>
          </w:p>
          <w:p w14:paraId="609E15D6"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第六讲 </w:t>
            </w:r>
            <w:r w:rsidRPr="00B70367">
              <w:rPr>
                <w:rFonts w:ascii="宋体" w:eastAsia="宋体" w:hAnsi="宋体"/>
                <w:szCs w:val="21"/>
              </w:rPr>
              <w:t xml:space="preserve"> </w:t>
            </w:r>
            <w:r w:rsidRPr="00B70367">
              <w:rPr>
                <w:rFonts w:ascii="宋体" w:eastAsia="宋体" w:hAnsi="宋体" w:hint="eastAsia"/>
                <w:szCs w:val="21"/>
              </w:rPr>
              <w:t>结构主义与审美文化</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 xml:space="preserve">   4</w:t>
            </w:r>
            <w:r w:rsidRPr="00B70367">
              <w:rPr>
                <w:rFonts w:ascii="宋体" w:eastAsia="宋体" w:hAnsi="宋体" w:hint="eastAsia"/>
                <w:szCs w:val="21"/>
              </w:rPr>
              <w:t>学时</w:t>
            </w:r>
          </w:p>
          <w:p w14:paraId="2BB893A0" w14:textId="77777777" w:rsidR="002374B9" w:rsidRPr="00B70367" w:rsidRDefault="002374B9" w:rsidP="00004806">
            <w:pPr>
              <w:ind w:rightChars="-6" w:right="-13" w:firstLine="420"/>
              <w:rPr>
                <w:rFonts w:ascii="宋体" w:eastAsia="宋体" w:hAnsi="宋体"/>
                <w:szCs w:val="21"/>
              </w:rPr>
            </w:pPr>
            <w:r w:rsidRPr="00B70367">
              <w:rPr>
                <w:rFonts w:ascii="宋体" w:eastAsia="宋体" w:hAnsi="宋体" w:hint="eastAsia"/>
                <w:szCs w:val="21"/>
              </w:rPr>
              <w:t xml:space="preserve">第七讲 </w:t>
            </w:r>
            <w:r w:rsidRPr="00B70367">
              <w:rPr>
                <w:rFonts w:ascii="宋体" w:eastAsia="宋体" w:hAnsi="宋体"/>
                <w:szCs w:val="21"/>
              </w:rPr>
              <w:t xml:space="preserve"> </w:t>
            </w:r>
            <w:r w:rsidRPr="00B70367">
              <w:rPr>
                <w:rFonts w:ascii="宋体" w:eastAsia="宋体" w:hAnsi="宋体" w:hint="eastAsia"/>
                <w:szCs w:val="21"/>
              </w:rPr>
              <w:t xml:space="preserve">后结构主义美学与文化批判 </w:t>
            </w:r>
            <w:r w:rsidRPr="00B70367">
              <w:rPr>
                <w:rFonts w:ascii="宋体" w:eastAsia="宋体" w:hAnsi="宋体"/>
                <w:szCs w:val="21"/>
              </w:rPr>
              <w:t xml:space="preserve">     4</w:t>
            </w:r>
            <w:r w:rsidRPr="00B70367">
              <w:rPr>
                <w:rFonts w:ascii="宋体" w:eastAsia="宋体" w:hAnsi="宋体" w:hint="eastAsia"/>
                <w:szCs w:val="21"/>
              </w:rPr>
              <w:t>学时</w:t>
            </w:r>
          </w:p>
          <w:p w14:paraId="630435A4" w14:textId="77777777" w:rsidR="002374B9" w:rsidRPr="00B70367" w:rsidRDefault="002374B9" w:rsidP="00004806">
            <w:pPr>
              <w:ind w:rightChars="-6" w:right="-13" w:firstLine="420"/>
              <w:rPr>
                <w:rFonts w:ascii="宋体" w:eastAsia="宋体" w:hAnsi="宋体"/>
                <w:szCs w:val="21"/>
              </w:rPr>
            </w:pPr>
            <w:r w:rsidRPr="00B70367">
              <w:rPr>
                <w:rFonts w:ascii="宋体" w:eastAsia="宋体" w:hAnsi="宋体" w:hint="eastAsia"/>
                <w:szCs w:val="21"/>
              </w:rPr>
              <w:t xml:space="preserve">第八讲 </w:t>
            </w:r>
            <w:r w:rsidRPr="00B70367">
              <w:rPr>
                <w:rFonts w:ascii="宋体" w:eastAsia="宋体" w:hAnsi="宋体"/>
                <w:szCs w:val="21"/>
              </w:rPr>
              <w:t xml:space="preserve"> </w:t>
            </w:r>
            <w:r w:rsidRPr="00B70367">
              <w:rPr>
                <w:rFonts w:ascii="宋体" w:eastAsia="宋体" w:hAnsi="宋体" w:hint="eastAsia"/>
                <w:szCs w:val="21"/>
              </w:rPr>
              <w:t xml:space="preserve">西方马克思主义审美观  </w:t>
            </w:r>
            <w:r w:rsidRPr="00B70367">
              <w:rPr>
                <w:rFonts w:ascii="宋体" w:eastAsia="宋体" w:hAnsi="宋体"/>
                <w:szCs w:val="21"/>
              </w:rPr>
              <w:t xml:space="preserve">        </w:t>
            </w:r>
            <w:r w:rsidRPr="00B70367">
              <w:rPr>
                <w:rFonts w:ascii="宋体" w:eastAsia="宋体" w:hAnsi="宋体" w:hint="eastAsia"/>
                <w:szCs w:val="21"/>
              </w:rPr>
              <w:t>4学时</w:t>
            </w:r>
          </w:p>
          <w:p w14:paraId="338AD096" w14:textId="77777777" w:rsidR="002374B9" w:rsidRPr="00B70367" w:rsidRDefault="002374B9" w:rsidP="00004806">
            <w:pPr>
              <w:ind w:rightChars="-6" w:right="-13" w:firstLine="420"/>
              <w:rPr>
                <w:rFonts w:ascii="宋体" w:eastAsia="宋体" w:hAnsi="宋体"/>
                <w:szCs w:val="21"/>
              </w:rPr>
            </w:pPr>
            <w:r w:rsidRPr="00B70367">
              <w:rPr>
                <w:rFonts w:ascii="宋体" w:eastAsia="宋体" w:hAnsi="宋体" w:hint="eastAsia"/>
                <w:szCs w:val="21"/>
              </w:rPr>
              <w:t xml:space="preserve">第九讲 </w:t>
            </w:r>
            <w:r w:rsidRPr="00B70367">
              <w:rPr>
                <w:rFonts w:ascii="宋体" w:eastAsia="宋体" w:hAnsi="宋体"/>
                <w:szCs w:val="21"/>
              </w:rPr>
              <w:t xml:space="preserve"> </w:t>
            </w:r>
            <w:r w:rsidRPr="00B70367">
              <w:rPr>
                <w:rFonts w:ascii="宋体" w:eastAsia="宋体" w:hAnsi="宋体" w:hint="eastAsia"/>
                <w:szCs w:val="21"/>
              </w:rPr>
              <w:t xml:space="preserve">女性主义美学与文化批判 </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 xml:space="preserve"> </w:t>
            </w:r>
            <w:r w:rsidRPr="00B70367">
              <w:rPr>
                <w:rFonts w:ascii="宋体" w:eastAsia="宋体" w:hAnsi="宋体" w:hint="eastAsia"/>
                <w:szCs w:val="21"/>
              </w:rPr>
              <w:t>4学时</w:t>
            </w:r>
          </w:p>
          <w:p w14:paraId="6F70D591" w14:textId="77777777" w:rsidR="002374B9" w:rsidRPr="00B70367" w:rsidRDefault="002374B9" w:rsidP="00004806">
            <w:pPr>
              <w:ind w:rightChars="-6" w:right="-13" w:firstLine="420"/>
              <w:rPr>
                <w:rFonts w:ascii="宋体" w:eastAsia="宋体" w:hAnsi="宋体"/>
                <w:szCs w:val="21"/>
              </w:rPr>
            </w:pPr>
            <w:r w:rsidRPr="00B70367">
              <w:rPr>
                <w:rFonts w:ascii="宋体" w:eastAsia="宋体" w:hAnsi="宋体" w:hint="eastAsia"/>
                <w:szCs w:val="21"/>
              </w:rPr>
              <w:t xml:space="preserve">第十讲   后现代主义审美文化批判 </w:t>
            </w:r>
            <w:r w:rsidRPr="00B70367">
              <w:rPr>
                <w:rFonts w:ascii="宋体" w:eastAsia="宋体" w:hAnsi="宋体"/>
                <w:szCs w:val="21"/>
              </w:rPr>
              <w:t xml:space="preserve">   </w:t>
            </w:r>
            <w:r w:rsidRPr="00B70367">
              <w:rPr>
                <w:rFonts w:ascii="宋体" w:eastAsia="宋体" w:hAnsi="宋体" w:hint="eastAsia"/>
                <w:szCs w:val="21"/>
              </w:rPr>
              <w:t xml:space="preserve">    4学时</w:t>
            </w:r>
          </w:p>
          <w:p w14:paraId="56BE1C07" w14:textId="77777777" w:rsidR="002374B9" w:rsidRPr="00B70367" w:rsidRDefault="002374B9" w:rsidP="00004806">
            <w:pPr>
              <w:ind w:rightChars="-6" w:right="-13" w:firstLine="420"/>
              <w:rPr>
                <w:rFonts w:ascii="宋体" w:eastAsia="宋体" w:hAnsi="宋体"/>
                <w:szCs w:val="21"/>
              </w:rPr>
            </w:pPr>
            <w:r w:rsidRPr="00B70367">
              <w:rPr>
                <w:rFonts w:ascii="宋体" w:eastAsia="宋体" w:hAnsi="宋体" w:hint="eastAsia"/>
                <w:szCs w:val="21"/>
              </w:rPr>
              <w:t xml:space="preserve">第十一讲 </w:t>
            </w:r>
            <w:r w:rsidRPr="00B70367">
              <w:rPr>
                <w:rFonts w:ascii="宋体" w:eastAsia="宋体" w:hAnsi="宋体"/>
                <w:szCs w:val="21"/>
              </w:rPr>
              <w:t xml:space="preserve"> </w:t>
            </w:r>
            <w:r w:rsidRPr="00B70367">
              <w:rPr>
                <w:rFonts w:ascii="宋体" w:eastAsia="宋体" w:hAnsi="宋体" w:hint="eastAsia"/>
                <w:szCs w:val="21"/>
              </w:rPr>
              <w:t xml:space="preserve">文化研究与审美文化批判    </w:t>
            </w:r>
            <w:r w:rsidRPr="00B70367">
              <w:rPr>
                <w:rFonts w:ascii="宋体" w:eastAsia="宋体" w:hAnsi="宋体"/>
                <w:szCs w:val="21"/>
              </w:rPr>
              <w:t xml:space="preserve">   4</w:t>
            </w:r>
            <w:r w:rsidRPr="00B70367">
              <w:rPr>
                <w:rFonts w:ascii="宋体" w:eastAsia="宋体" w:hAnsi="宋体" w:hint="eastAsia"/>
                <w:szCs w:val="21"/>
              </w:rPr>
              <w:t>学时</w:t>
            </w:r>
          </w:p>
          <w:p w14:paraId="5646183A" w14:textId="77777777" w:rsidR="002374B9" w:rsidRPr="00B70367" w:rsidRDefault="002374B9" w:rsidP="00004806">
            <w:pPr>
              <w:ind w:rightChars="-6" w:right="-13" w:firstLineChars="200" w:firstLine="420"/>
              <w:rPr>
                <w:rFonts w:ascii="宋体" w:hAnsi="宋体"/>
                <w:szCs w:val="21"/>
              </w:rPr>
            </w:pPr>
            <w:r w:rsidRPr="00B70367">
              <w:rPr>
                <w:rFonts w:ascii="宋体" w:eastAsia="宋体" w:hAnsi="宋体" w:hint="eastAsia"/>
                <w:szCs w:val="21"/>
              </w:rPr>
              <w:t xml:space="preserve">第十二讲 </w:t>
            </w:r>
            <w:r w:rsidRPr="00B70367">
              <w:rPr>
                <w:rFonts w:ascii="宋体" w:eastAsia="宋体" w:hAnsi="宋体"/>
                <w:szCs w:val="21"/>
              </w:rPr>
              <w:t xml:space="preserve"> </w:t>
            </w:r>
            <w:r w:rsidRPr="00B70367">
              <w:rPr>
                <w:rFonts w:ascii="宋体" w:eastAsia="宋体" w:hAnsi="宋体" w:hint="eastAsia"/>
                <w:szCs w:val="21"/>
              </w:rPr>
              <w:t xml:space="preserve">视觉文化与审美批判 </w:t>
            </w:r>
            <w:r w:rsidRPr="00B70367">
              <w:rPr>
                <w:rFonts w:ascii="宋体" w:eastAsia="宋体" w:hAnsi="宋体"/>
                <w:szCs w:val="21"/>
              </w:rPr>
              <w:t xml:space="preserve">          </w:t>
            </w:r>
            <w:r w:rsidRPr="00B70367">
              <w:rPr>
                <w:rFonts w:ascii="宋体" w:eastAsia="宋体" w:hAnsi="宋体" w:hint="eastAsia"/>
                <w:szCs w:val="21"/>
              </w:rPr>
              <w:t xml:space="preserve"> </w:t>
            </w:r>
            <w:r w:rsidRPr="00B70367">
              <w:rPr>
                <w:rFonts w:ascii="宋体" w:eastAsia="宋体" w:hAnsi="宋体"/>
                <w:szCs w:val="21"/>
              </w:rPr>
              <w:t>4</w:t>
            </w:r>
            <w:r w:rsidRPr="00B70367">
              <w:rPr>
                <w:rFonts w:ascii="宋体" w:eastAsia="宋体" w:hAnsi="宋体" w:hint="eastAsia"/>
                <w:szCs w:val="21"/>
              </w:rPr>
              <w:t>学时</w:t>
            </w:r>
          </w:p>
        </w:tc>
      </w:tr>
      <w:tr w:rsidR="002374B9" w:rsidRPr="00B70367" w14:paraId="73305D7C" w14:textId="77777777" w:rsidTr="00004806">
        <w:trPr>
          <w:jc w:val="center"/>
        </w:trPr>
        <w:tc>
          <w:tcPr>
            <w:tcW w:w="1585" w:type="dxa"/>
            <w:vAlign w:val="center"/>
          </w:tcPr>
          <w:p w14:paraId="08FD994B"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考核方式</w:t>
            </w:r>
          </w:p>
        </w:tc>
        <w:tc>
          <w:tcPr>
            <w:tcW w:w="7024" w:type="dxa"/>
            <w:gridSpan w:val="8"/>
          </w:tcPr>
          <w:p w14:paraId="03EE9755"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课程论文</w:t>
            </w:r>
          </w:p>
        </w:tc>
      </w:tr>
      <w:tr w:rsidR="002374B9" w:rsidRPr="00B70367" w14:paraId="4F229D72" w14:textId="77777777" w:rsidTr="00004806">
        <w:trPr>
          <w:jc w:val="center"/>
        </w:trPr>
        <w:tc>
          <w:tcPr>
            <w:tcW w:w="1585" w:type="dxa"/>
            <w:vMerge w:val="restart"/>
            <w:vAlign w:val="center"/>
          </w:tcPr>
          <w:p w14:paraId="217F5470"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szCs w:val="21"/>
              </w:rPr>
              <w:t>使用教材</w:t>
            </w:r>
          </w:p>
        </w:tc>
        <w:tc>
          <w:tcPr>
            <w:tcW w:w="7024" w:type="dxa"/>
            <w:gridSpan w:val="8"/>
          </w:tcPr>
          <w:p w14:paraId="2CD6FFDD" w14:textId="119FAB62" w:rsidR="002374B9" w:rsidRPr="00B70367" w:rsidRDefault="00B84F90" w:rsidP="00004806">
            <w:pPr>
              <w:ind w:rightChars="-6" w:right="-13"/>
              <w:rPr>
                <w:rFonts w:ascii="宋体" w:hAnsi="宋体"/>
                <w:szCs w:val="21"/>
              </w:rPr>
            </w:pPr>
            <w:r w:rsidRPr="00B70367">
              <w:rPr>
                <w:rFonts w:ascii="宋体" w:eastAsia="宋体" w:hAnsi="宋体" w:cs="宋体" w:hint="eastAsia"/>
                <w:szCs w:val="21"/>
              </w:rPr>
              <w:sym w:font="Wingdings" w:char="00FE"/>
            </w:r>
            <w:r w:rsidR="002374B9" w:rsidRPr="00B70367">
              <w:rPr>
                <w:rFonts w:ascii="宋体" w:hAnsi="宋体" w:hint="eastAsia"/>
                <w:szCs w:val="21"/>
              </w:rPr>
              <w:t>自编讲义</w:t>
            </w:r>
            <w:r w:rsidR="002374B9" w:rsidRPr="00B70367">
              <w:rPr>
                <w:rFonts w:ascii="宋体" w:hAnsi="宋体" w:hint="eastAsia"/>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已出版的自编教材</w:t>
            </w:r>
            <w:r w:rsidR="002374B9" w:rsidRPr="00B70367">
              <w:rPr>
                <w:rFonts w:ascii="宋体" w:hAnsi="宋体" w:hint="eastAsia"/>
                <w:szCs w:val="21"/>
              </w:rPr>
              <w:t xml:space="preserve"> </w:t>
            </w:r>
            <w:r w:rsidR="002374B9" w:rsidRPr="00B70367">
              <w:rPr>
                <w:rFonts w:ascii="宋体" w:hAnsi="宋体"/>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其他公开出版教材</w:t>
            </w:r>
            <w:r w:rsidR="002374B9" w:rsidRPr="00B70367">
              <w:rPr>
                <w:rFonts w:ascii="宋体" w:hAnsi="宋体" w:hint="eastAsia"/>
                <w:szCs w:val="21"/>
              </w:rPr>
              <w:t xml:space="preserve"> </w:t>
            </w:r>
            <w:r w:rsidR="002374B9" w:rsidRPr="00B70367">
              <w:rPr>
                <w:rFonts w:ascii="宋体" w:hAnsi="宋体"/>
                <w:szCs w:val="21"/>
              </w:rPr>
              <w:t xml:space="preserve"> </w:t>
            </w:r>
          </w:p>
        </w:tc>
      </w:tr>
      <w:tr w:rsidR="002374B9" w:rsidRPr="00B70367" w14:paraId="2CA8F983" w14:textId="77777777" w:rsidTr="00004806">
        <w:trPr>
          <w:jc w:val="center"/>
        </w:trPr>
        <w:tc>
          <w:tcPr>
            <w:tcW w:w="1585" w:type="dxa"/>
            <w:vMerge/>
            <w:vAlign w:val="center"/>
          </w:tcPr>
          <w:p w14:paraId="7DFF0849" w14:textId="77777777" w:rsidR="002374B9" w:rsidRPr="00B70367" w:rsidRDefault="002374B9" w:rsidP="00004806">
            <w:pPr>
              <w:ind w:rightChars="-6" w:right="-13"/>
              <w:jc w:val="center"/>
              <w:rPr>
                <w:rFonts w:ascii="宋体" w:hAnsi="宋体"/>
                <w:color w:val="000000"/>
                <w:szCs w:val="21"/>
              </w:rPr>
            </w:pPr>
          </w:p>
        </w:tc>
        <w:tc>
          <w:tcPr>
            <w:tcW w:w="7024" w:type="dxa"/>
            <w:gridSpan w:val="8"/>
          </w:tcPr>
          <w:p w14:paraId="3BEDCB9C" w14:textId="77777777" w:rsidR="002374B9" w:rsidRPr="00B70367" w:rsidRDefault="002374B9" w:rsidP="00004806">
            <w:pPr>
              <w:ind w:rightChars="-6" w:right="-13"/>
              <w:rPr>
                <w:rFonts w:ascii="宋体" w:hAnsi="宋体"/>
                <w:szCs w:val="21"/>
              </w:rPr>
            </w:pPr>
            <w:r w:rsidRPr="00B70367">
              <w:rPr>
                <w:rFonts w:ascii="宋体" w:hAnsi="宋体" w:hint="eastAsia"/>
                <w:szCs w:val="21"/>
              </w:rPr>
              <w:t>（请注明使用教材名称、作者</w:t>
            </w:r>
            <w:r w:rsidRPr="00B70367">
              <w:rPr>
                <w:rFonts w:ascii="宋体" w:hAnsi="宋体" w:hint="eastAsia"/>
                <w:szCs w:val="21"/>
              </w:rPr>
              <w:t>/</w:t>
            </w:r>
            <w:r w:rsidRPr="00B70367">
              <w:rPr>
                <w:rFonts w:ascii="宋体" w:hAnsi="宋体" w:hint="eastAsia"/>
                <w:szCs w:val="21"/>
              </w:rPr>
              <w:t>主编、出版单位、出版年份、版次）</w:t>
            </w:r>
          </w:p>
        </w:tc>
      </w:tr>
      <w:tr w:rsidR="002374B9" w:rsidRPr="00B70367" w14:paraId="1EEBFDAB" w14:textId="77777777" w:rsidTr="00004806">
        <w:trPr>
          <w:jc w:val="center"/>
        </w:trPr>
        <w:tc>
          <w:tcPr>
            <w:tcW w:w="1585" w:type="dxa"/>
            <w:vAlign w:val="center"/>
          </w:tcPr>
          <w:p w14:paraId="6978E842"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lastRenderedPageBreak/>
              <w:t>参考书目</w:t>
            </w:r>
          </w:p>
        </w:tc>
        <w:tc>
          <w:tcPr>
            <w:tcW w:w="7024" w:type="dxa"/>
            <w:gridSpan w:val="8"/>
          </w:tcPr>
          <w:p w14:paraId="0361732A"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1. 朱光潜：《西方美学史》，北京：人民文学出版社，1979年。</w:t>
            </w:r>
          </w:p>
          <w:p w14:paraId="4C8BB7A6"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2. 蒋孔阳等：《西方美学通史》，上海文艺出版社，1999版。</w:t>
            </w:r>
          </w:p>
          <w:p w14:paraId="27112749"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3. 蒋孔阳：《近代美学史评述》，上海译文出版社，1980版。</w:t>
            </w:r>
          </w:p>
          <w:p w14:paraId="581CD60A"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4. 蒋孔阳：《德国古典美学》，商务印书馆，1980版。</w:t>
            </w:r>
          </w:p>
          <w:p w14:paraId="654C1226"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5. 北大哲学系：《西方美学家论美和美感》，商务印书馆，1980版。</w:t>
            </w:r>
          </w:p>
          <w:p w14:paraId="326137D0" w14:textId="77777777" w:rsidR="002374B9" w:rsidRPr="00B70367" w:rsidRDefault="002374B9" w:rsidP="00004806">
            <w:pPr>
              <w:ind w:rightChars="-6" w:right="-13"/>
              <w:rPr>
                <w:rFonts w:ascii="宋体" w:eastAsia="宋体" w:hAnsi="宋体"/>
                <w:szCs w:val="21"/>
              </w:rPr>
            </w:pPr>
            <w:r w:rsidRPr="00B70367">
              <w:rPr>
                <w:rFonts w:ascii="宋体" w:eastAsia="宋体" w:hAnsi="宋体" w:hint="eastAsia"/>
                <w:szCs w:val="21"/>
              </w:rPr>
              <w:t>6. 朱狄：《当代西方美学》，北京：人民出版社，1984年。</w:t>
            </w:r>
          </w:p>
          <w:p w14:paraId="56A6F1A4" w14:textId="77777777" w:rsidR="002374B9" w:rsidRPr="00B70367" w:rsidRDefault="002374B9" w:rsidP="00004806">
            <w:pPr>
              <w:ind w:rightChars="-6" w:right="-13"/>
              <w:rPr>
                <w:rFonts w:ascii="宋体" w:eastAsia="宋体" w:hAnsi="宋体"/>
                <w:color w:val="000000"/>
                <w:szCs w:val="21"/>
              </w:rPr>
            </w:pPr>
            <w:r w:rsidRPr="00B70367">
              <w:rPr>
                <w:rFonts w:ascii="宋体" w:eastAsia="宋体" w:hAnsi="宋体" w:hint="eastAsia"/>
                <w:color w:val="000000"/>
                <w:szCs w:val="21"/>
              </w:rPr>
              <w:t>7.（德）马克思、恩格斯：《马克思恩格斯文集》（1-</w:t>
            </w:r>
            <w:r w:rsidRPr="00B70367">
              <w:rPr>
                <w:rFonts w:ascii="宋体" w:eastAsia="宋体" w:hAnsi="宋体"/>
                <w:color w:val="000000"/>
                <w:szCs w:val="21"/>
              </w:rPr>
              <w:t>9</w:t>
            </w:r>
            <w:r w:rsidRPr="00B70367">
              <w:rPr>
                <w:rFonts w:ascii="宋体" w:eastAsia="宋体" w:hAnsi="宋体" w:hint="eastAsia"/>
                <w:color w:val="000000"/>
                <w:szCs w:val="21"/>
              </w:rPr>
              <w:t>卷），人民出版社，2</w:t>
            </w:r>
            <w:r w:rsidRPr="00B70367">
              <w:rPr>
                <w:rFonts w:ascii="宋体" w:eastAsia="宋体" w:hAnsi="宋体"/>
                <w:color w:val="000000"/>
                <w:szCs w:val="21"/>
              </w:rPr>
              <w:t>009</w:t>
            </w:r>
            <w:r w:rsidRPr="00B70367">
              <w:rPr>
                <w:rFonts w:ascii="宋体" w:eastAsia="宋体" w:hAnsi="宋体" w:hint="eastAsia"/>
                <w:color w:val="000000"/>
                <w:szCs w:val="21"/>
              </w:rPr>
              <w:t>年。</w:t>
            </w:r>
          </w:p>
          <w:p w14:paraId="5D90FA91" w14:textId="77777777" w:rsidR="002374B9" w:rsidRPr="00B70367" w:rsidRDefault="002374B9" w:rsidP="00004806">
            <w:pPr>
              <w:ind w:rightChars="-6" w:right="-13"/>
              <w:rPr>
                <w:rFonts w:ascii="宋体" w:eastAsia="宋体" w:hAnsi="宋体"/>
                <w:color w:val="000000"/>
                <w:szCs w:val="21"/>
              </w:rPr>
            </w:pPr>
            <w:r w:rsidRPr="00B70367">
              <w:rPr>
                <w:rFonts w:ascii="宋体" w:eastAsia="宋体" w:hAnsi="宋体" w:hint="eastAsia"/>
                <w:color w:val="000000"/>
                <w:szCs w:val="21"/>
              </w:rPr>
              <w:t>8.（英）特里·伊格尔顿：《马克思主义与文学批评》，文宝译，人民出版社，1980年。</w:t>
            </w:r>
          </w:p>
          <w:p w14:paraId="1DE96C49" w14:textId="77777777" w:rsidR="002374B9" w:rsidRPr="00B70367" w:rsidRDefault="002374B9" w:rsidP="00004806">
            <w:pPr>
              <w:ind w:rightChars="-6" w:right="-13"/>
              <w:rPr>
                <w:rFonts w:ascii="宋体" w:hAnsi="宋体"/>
                <w:color w:val="000000"/>
                <w:szCs w:val="21"/>
              </w:rPr>
            </w:pPr>
          </w:p>
        </w:tc>
      </w:tr>
    </w:tbl>
    <w:p w14:paraId="5E6F5818" w14:textId="77777777" w:rsidR="002374B9" w:rsidRPr="00B70367" w:rsidRDefault="002374B9" w:rsidP="002374B9"/>
    <w:p w14:paraId="70937BCA" w14:textId="77777777" w:rsidR="002374B9" w:rsidRPr="00B70367" w:rsidRDefault="002374B9" w:rsidP="002374B9"/>
    <w:p w14:paraId="3714E295" w14:textId="77777777" w:rsidR="00AE4C06" w:rsidRPr="00B70367" w:rsidRDefault="00AE4C06" w:rsidP="002374B9"/>
    <w:p w14:paraId="37454246" w14:textId="77777777" w:rsidR="00AE4C06" w:rsidRPr="00B70367" w:rsidRDefault="00AE4C06" w:rsidP="002374B9"/>
    <w:p w14:paraId="770C5097" w14:textId="77777777" w:rsidR="00AE4C06" w:rsidRPr="00B70367" w:rsidRDefault="00AE4C06" w:rsidP="002374B9"/>
    <w:p w14:paraId="2E7CB6E7" w14:textId="77777777" w:rsidR="00AE4C06" w:rsidRPr="00B70367" w:rsidRDefault="00AE4C06" w:rsidP="002374B9"/>
    <w:p w14:paraId="0181941D" w14:textId="77777777" w:rsidR="00AE4C06" w:rsidRPr="00B70367" w:rsidRDefault="00AE4C06" w:rsidP="002374B9"/>
    <w:p w14:paraId="631BC7FE" w14:textId="77777777" w:rsidR="00AE4C06" w:rsidRPr="00B70367" w:rsidRDefault="00AE4C06" w:rsidP="002374B9"/>
    <w:p w14:paraId="3BD4429A" w14:textId="77777777" w:rsidR="00AE4C06" w:rsidRPr="00B70367" w:rsidRDefault="00AE4C06" w:rsidP="002374B9"/>
    <w:p w14:paraId="590BDF64" w14:textId="77777777" w:rsidR="00AE4C06" w:rsidRPr="00B70367" w:rsidRDefault="00AE4C06" w:rsidP="002374B9"/>
    <w:p w14:paraId="3785EA2D" w14:textId="77777777" w:rsidR="00AE4C06" w:rsidRPr="00B70367" w:rsidRDefault="00AE4C06" w:rsidP="002374B9"/>
    <w:p w14:paraId="27759AF0" w14:textId="77777777" w:rsidR="00AE4C06" w:rsidRPr="00B70367" w:rsidRDefault="00AE4C06" w:rsidP="002374B9"/>
    <w:p w14:paraId="65C5B3D0" w14:textId="77777777" w:rsidR="00AE4C06" w:rsidRPr="00B70367" w:rsidRDefault="00AE4C06" w:rsidP="002374B9"/>
    <w:p w14:paraId="6C902F77" w14:textId="77777777" w:rsidR="00AE4C06" w:rsidRPr="00B70367" w:rsidRDefault="00AE4C06" w:rsidP="002374B9"/>
    <w:p w14:paraId="7279E090" w14:textId="77777777" w:rsidR="00AE4C06" w:rsidRPr="00B70367" w:rsidRDefault="00AE4C06" w:rsidP="002374B9"/>
    <w:p w14:paraId="48A8E993" w14:textId="77777777" w:rsidR="00AE4C06" w:rsidRPr="00B70367" w:rsidRDefault="00AE4C06" w:rsidP="002374B9"/>
    <w:p w14:paraId="13159096" w14:textId="77777777" w:rsidR="00AE4C06" w:rsidRPr="00B70367" w:rsidRDefault="00AE4C06" w:rsidP="002374B9"/>
    <w:p w14:paraId="3D587859" w14:textId="77777777" w:rsidR="00AE4C06" w:rsidRPr="00B70367" w:rsidRDefault="00AE4C06" w:rsidP="002374B9"/>
    <w:p w14:paraId="060DCE78" w14:textId="77777777" w:rsidR="00AE4C06" w:rsidRPr="00B70367" w:rsidRDefault="00AE4C06" w:rsidP="002374B9"/>
    <w:p w14:paraId="5AB686CB" w14:textId="77777777" w:rsidR="00AE4C06" w:rsidRPr="00B70367" w:rsidRDefault="00AE4C06" w:rsidP="002374B9"/>
    <w:p w14:paraId="275DF23D" w14:textId="77777777" w:rsidR="00AE4C06" w:rsidRPr="00B70367" w:rsidRDefault="00AE4C06" w:rsidP="002374B9"/>
    <w:p w14:paraId="5A22D57E" w14:textId="77777777" w:rsidR="00AE4C06" w:rsidRPr="00B70367" w:rsidRDefault="00AE4C06" w:rsidP="002374B9"/>
    <w:p w14:paraId="0565199F" w14:textId="77777777" w:rsidR="00AE4C06" w:rsidRPr="00B70367" w:rsidRDefault="00AE4C06" w:rsidP="002374B9"/>
    <w:p w14:paraId="129489E2" w14:textId="77777777" w:rsidR="00AE4C06" w:rsidRPr="00B70367" w:rsidRDefault="00AE4C06" w:rsidP="002374B9"/>
    <w:p w14:paraId="677A6184" w14:textId="77777777" w:rsidR="00AE4C06" w:rsidRPr="00B70367" w:rsidRDefault="00AE4C06" w:rsidP="002374B9"/>
    <w:p w14:paraId="5CFBEA8E" w14:textId="77777777" w:rsidR="00AE4C06" w:rsidRPr="00B70367" w:rsidRDefault="00AE4C06" w:rsidP="002374B9"/>
    <w:p w14:paraId="47622F1D" w14:textId="77777777" w:rsidR="00AE4C06" w:rsidRPr="00B70367" w:rsidRDefault="00AE4C06" w:rsidP="002374B9"/>
    <w:p w14:paraId="1CB64A19" w14:textId="77777777" w:rsidR="00AE4C06" w:rsidRPr="00B70367" w:rsidRDefault="00AE4C06" w:rsidP="002374B9"/>
    <w:p w14:paraId="18455D67" w14:textId="77777777" w:rsidR="00AE4C06" w:rsidRPr="00B70367" w:rsidRDefault="00AE4C06" w:rsidP="002374B9"/>
    <w:p w14:paraId="381CF45D" w14:textId="77777777" w:rsidR="00AE4C06" w:rsidRPr="00B70367" w:rsidRDefault="00AE4C06" w:rsidP="002374B9"/>
    <w:p w14:paraId="0CF89E19" w14:textId="77777777" w:rsidR="00D0124C" w:rsidRPr="00B70367" w:rsidRDefault="00D0124C" w:rsidP="002374B9"/>
    <w:p w14:paraId="6500E3E0" w14:textId="6B42B16F" w:rsidR="002374B9" w:rsidRPr="00B70367" w:rsidRDefault="002374B9" w:rsidP="00D0124C">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中国古代哲学思想研究简明教学大纲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2374B9" w:rsidRPr="00B70367" w14:paraId="55BC43BC" w14:textId="77777777" w:rsidTr="00004806">
        <w:trPr>
          <w:trHeight w:val="651"/>
          <w:jc w:val="center"/>
        </w:trPr>
        <w:tc>
          <w:tcPr>
            <w:tcW w:w="1585" w:type="dxa"/>
            <w:vAlign w:val="center"/>
          </w:tcPr>
          <w:p w14:paraId="6E32ED0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课程名称</w:t>
            </w:r>
          </w:p>
        </w:tc>
        <w:tc>
          <w:tcPr>
            <w:tcW w:w="3059" w:type="dxa"/>
            <w:gridSpan w:val="3"/>
            <w:vAlign w:val="center"/>
          </w:tcPr>
          <w:p w14:paraId="32BB1708"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中国古代哲学思想研究</w:t>
            </w:r>
          </w:p>
        </w:tc>
        <w:tc>
          <w:tcPr>
            <w:tcW w:w="1902" w:type="dxa"/>
            <w:gridSpan w:val="3"/>
            <w:vAlign w:val="center"/>
          </w:tcPr>
          <w:p w14:paraId="4E6F555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课程编号</w:t>
            </w:r>
          </w:p>
        </w:tc>
        <w:tc>
          <w:tcPr>
            <w:tcW w:w="2063" w:type="dxa"/>
            <w:gridSpan w:val="2"/>
            <w:vAlign w:val="center"/>
          </w:tcPr>
          <w:p w14:paraId="2028BBE0" w14:textId="743FD0A0" w:rsidR="002374B9" w:rsidRPr="00B70367" w:rsidRDefault="00A3637B" w:rsidP="00004806">
            <w:pPr>
              <w:snapToGrid w:val="0"/>
              <w:jc w:val="center"/>
              <w:rPr>
                <w:rFonts w:ascii="宋体" w:hAnsi="宋体"/>
                <w:color w:val="000000"/>
                <w:szCs w:val="21"/>
              </w:rPr>
            </w:pPr>
            <w:r>
              <w:rPr>
                <w:rFonts w:ascii="Tahoma" w:hAnsi="Tahoma" w:cs="Tahoma"/>
                <w:color w:val="000000"/>
                <w:sz w:val="18"/>
                <w:szCs w:val="18"/>
              </w:rPr>
              <w:t>0802c0160</w:t>
            </w:r>
          </w:p>
        </w:tc>
      </w:tr>
      <w:tr w:rsidR="002374B9" w:rsidRPr="00B70367" w14:paraId="0AC65948" w14:textId="77777777" w:rsidTr="00004806">
        <w:trPr>
          <w:trHeight w:val="642"/>
          <w:jc w:val="center"/>
        </w:trPr>
        <w:tc>
          <w:tcPr>
            <w:tcW w:w="1585" w:type="dxa"/>
            <w:vAlign w:val="center"/>
          </w:tcPr>
          <w:p w14:paraId="327F687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tc>
        <w:tc>
          <w:tcPr>
            <w:tcW w:w="3059" w:type="dxa"/>
            <w:gridSpan w:val="3"/>
            <w:vAlign w:val="center"/>
          </w:tcPr>
          <w:p w14:paraId="5CD6E5DB" w14:textId="77777777" w:rsidR="002374B9" w:rsidRPr="00B70367" w:rsidRDefault="002374B9" w:rsidP="00004806">
            <w:pPr>
              <w:snapToGrid w:val="0"/>
              <w:ind w:firstLineChars="500" w:firstLine="1050"/>
              <w:rPr>
                <w:rFonts w:ascii="宋体" w:eastAsia="宋体" w:hAnsi="宋体"/>
                <w:color w:val="000000"/>
                <w:szCs w:val="21"/>
              </w:rPr>
            </w:pPr>
            <w:r w:rsidRPr="00B70367">
              <w:rPr>
                <w:rFonts w:ascii="宋体" w:eastAsia="宋体" w:hAnsi="宋体" w:hint="eastAsia"/>
                <w:color w:val="000000"/>
                <w:szCs w:val="21"/>
              </w:rPr>
              <w:t>陈立群</w:t>
            </w:r>
          </w:p>
        </w:tc>
        <w:tc>
          <w:tcPr>
            <w:tcW w:w="1902" w:type="dxa"/>
            <w:gridSpan w:val="3"/>
            <w:vAlign w:val="center"/>
          </w:tcPr>
          <w:p w14:paraId="3B3CF9D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p w14:paraId="2D49B3E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所在单位</w:t>
            </w:r>
          </w:p>
        </w:tc>
        <w:tc>
          <w:tcPr>
            <w:tcW w:w="2063" w:type="dxa"/>
            <w:gridSpan w:val="2"/>
            <w:vAlign w:val="center"/>
          </w:tcPr>
          <w:p w14:paraId="7F8775FD"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文学院</w:t>
            </w:r>
          </w:p>
        </w:tc>
      </w:tr>
      <w:tr w:rsidR="002374B9" w:rsidRPr="00B70367" w14:paraId="11F6D4CD" w14:textId="77777777" w:rsidTr="00004806">
        <w:trPr>
          <w:trHeight w:val="740"/>
          <w:jc w:val="center"/>
        </w:trPr>
        <w:tc>
          <w:tcPr>
            <w:tcW w:w="1585" w:type="dxa"/>
            <w:vAlign w:val="center"/>
          </w:tcPr>
          <w:p w14:paraId="765BE80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教学团队成员</w:t>
            </w:r>
          </w:p>
        </w:tc>
        <w:tc>
          <w:tcPr>
            <w:tcW w:w="7024" w:type="dxa"/>
            <w:gridSpan w:val="8"/>
            <w:vAlign w:val="center"/>
          </w:tcPr>
          <w:p w14:paraId="3EE27D89" w14:textId="77777777" w:rsidR="002374B9" w:rsidRPr="00B70367" w:rsidRDefault="002374B9" w:rsidP="00004806">
            <w:pPr>
              <w:snapToGrid w:val="0"/>
              <w:jc w:val="center"/>
              <w:rPr>
                <w:rFonts w:ascii="宋体" w:eastAsia="宋体" w:hAnsi="宋体"/>
                <w:color w:val="000000"/>
                <w:szCs w:val="21"/>
              </w:rPr>
            </w:pPr>
            <w:proofErr w:type="gramStart"/>
            <w:r w:rsidRPr="00B70367">
              <w:rPr>
                <w:rFonts w:ascii="宋体" w:eastAsia="宋体" w:hAnsi="宋体" w:hint="eastAsia"/>
                <w:color w:val="000000"/>
                <w:szCs w:val="21"/>
              </w:rPr>
              <w:t>余琳</w:t>
            </w:r>
            <w:proofErr w:type="gramEnd"/>
            <w:r w:rsidRPr="00B70367">
              <w:rPr>
                <w:rFonts w:ascii="宋体" w:eastAsia="宋体" w:hAnsi="宋体" w:hint="eastAsia"/>
                <w:color w:val="000000"/>
                <w:szCs w:val="21"/>
              </w:rPr>
              <w:t xml:space="preserve"> 黄华军</w:t>
            </w:r>
          </w:p>
        </w:tc>
      </w:tr>
      <w:tr w:rsidR="002374B9" w:rsidRPr="00B70367" w14:paraId="2608CDBF" w14:textId="77777777" w:rsidTr="00004806">
        <w:trPr>
          <w:trHeight w:val="706"/>
          <w:jc w:val="center"/>
        </w:trPr>
        <w:tc>
          <w:tcPr>
            <w:tcW w:w="1585" w:type="dxa"/>
            <w:vAlign w:val="center"/>
          </w:tcPr>
          <w:p w14:paraId="454E82C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课程类别</w:t>
            </w:r>
          </w:p>
        </w:tc>
        <w:tc>
          <w:tcPr>
            <w:tcW w:w="3059" w:type="dxa"/>
            <w:gridSpan w:val="3"/>
            <w:vAlign w:val="center"/>
          </w:tcPr>
          <w:p w14:paraId="6FFB0E7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方向选修课</w:t>
            </w:r>
          </w:p>
        </w:tc>
        <w:tc>
          <w:tcPr>
            <w:tcW w:w="951" w:type="dxa"/>
            <w:vAlign w:val="center"/>
          </w:tcPr>
          <w:p w14:paraId="0D67AC3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学时</w:t>
            </w:r>
          </w:p>
        </w:tc>
        <w:tc>
          <w:tcPr>
            <w:tcW w:w="951" w:type="dxa"/>
            <w:gridSpan w:val="2"/>
            <w:vAlign w:val="center"/>
          </w:tcPr>
          <w:p w14:paraId="5D46E63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32</w:t>
            </w:r>
          </w:p>
        </w:tc>
        <w:tc>
          <w:tcPr>
            <w:tcW w:w="1023" w:type="dxa"/>
            <w:vAlign w:val="center"/>
          </w:tcPr>
          <w:p w14:paraId="03FBA2B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学分</w:t>
            </w:r>
          </w:p>
        </w:tc>
        <w:tc>
          <w:tcPr>
            <w:tcW w:w="1040" w:type="dxa"/>
            <w:vAlign w:val="center"/>
          </w:tcPr>
          <w:p w14:paraId="679DA67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r>
      <w:tr w:rsidR="002374B9" w:rsidRPr="00B70367" w14:paraId="1C85175A" w14:textId="77777777" w:rsidTr="00004806">
        <w:trPr>
          <w:trHeight w:val="558"/>
          <w:jc w:val="center"/>
        </w:trPr>
        <w:tc>
          <w:tcPr>
            <w:tcW w:w="1585" w:type="dxa"/>
            <w:vMerge w:val="restart"/>
            <w:vAlign w:val="center"/>
          </w:tcPr>
          <w:p w14:paraId="3AC9E50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授课方式及</w:t>
            </w:r>
          </w:p>
          <w:p w14:paraId="6E64838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时数分配</w:t>
            </w:r>
          </w:p>
        </w:tc>
        <w:tc>
          <w:tcPr>
            <w:tcW w:w="1139" w:type="dxa"/>
            <w:vAlign w:val="center"/>
          </w:tcPr>
          <w:p w14:paraId="2115C1A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集中讲授</w:t>
            </w:r>
          </w:p>
        </w:tc>
        <w:tc>
          <w:tcPr>
            <w:tcW w:w="960" w:type="dxa"/>
            <w:vAlign w:val="center"/>
          </w:tcPr>
          <w:p w14:paraId="5AB3231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组织研讨</w:t>
            </w:r>
          </w:p>
        </w:tc>
        <w:tc>
          <w:tcPr>
            <w:tcW w:w="960" w:type="dxa"/>
            <w:vAlign w:val="center"/>
          </w:tcPr>
          <w:p w14:paraId="255734F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实验分析</w:t>
            </w:r>
          </w:p>
        </w:tc>
        <w:tc>
          <w:tcPr>
            <w:tcW w:w="959" w:type="dxa"/>
            <w:gridSpan w:val="2"/>
            <w:vAlign w:val="center"/>
          </w:tcPr>
          <w:p w14:paraId="1D98370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读书指导</w:t>
            </w:r>
          </w:p>
        </w:tc>
        <w:tc>
          <w:tcPr>
            <w:tcW w:w="943" w:type="dxa"/>
            <w:vAlign w:val="center"/>
          </w:tcPr>
          <w:p w14:paraId="738504E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实地调研</w:t>
            </w:r>
          </w:p>
        </w:tc>
        <w:tc>
          <w:tcPr>
            <w:tcW w:w="1023" w:type="dxa"/>
            <w:vAlign w:val="center"/>
          </w:tcPr>
          <w:p w14:paraId="511AE71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自主学习</w:t>
            </w:r>
          </w:p>
        </w:tc>
        <w:tc>
          <w:tcPr>
            <w:tcW w:w="1040" w:type="dxa"/>
            <w:vAlign w:val="center"/>
          </w:tcPr>
          <w:p w14:paraId="101F517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其他</w:t>
            </w:r>
          </w:p>
        </w:tc>
      </w:tr>
      <w:tr w:rsidR="002374B9" w:rsidRPr="00B70367" w14:paraId="14F66784" w14:textId="77777777" w:rsidTr="00004806">
        <w:trPr>
          <w:trHeight w:val="490"/>
          <w:jc w:val="center"/>
        </w:trPr>
        <w:tc>
          <w:tcPr>
            <w:tcW w:w="1585" w:type="dxa"/>
            <w:vMerge/>
            <w:vAlign w:val="center"/>
          </w:tcPr>
          <w:p w14:paraId="38DD985C" w14:textId="77777777" w:rsidR="002374B9" w:rsidRPr="00B70367" w:rsidRDefault="002374B9" w:rsidP="00004806">
            <w:pPr>
              <w:snapToGrid w:val="0"/>
              <w:jc w:val="center"/>
              <w:rPr>
                <w:rFonts w:ascii="宋体" w:hAnsi="宋体"/>
                <w:color w:val="000000"/>
                <w:szCs w:val="21"/>
              </w:rPr>
            </w:pPr>
          </w:p>
        </w:tc>
        <w:tc>
          <w:tcPr>
            <w:tcW w:w="1139" w:type="dxa"/>
            <w:vAlign w:val="center"/>
          </w:tcPr>
          <w:p w14:paraId="282AD1E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16</w:t>
            </w:r>
          </w:p>
        </w:tc>
        <w:tc>
          <w:tcPr>
            <w:tcW w:w="960" w:type="dxa"/>
            <w:vAlign w:val="center"/>
          </w:tcPr>
          <w:p w14:paraId="0DC31B2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16</w:t>
            </w:r>
          </w:p>
        </w:tc>
        <w:tc>
          <w:tcPr>
            <w:tcW w:w="960" w:type="dxa"/>
            <w:vAlign w:val="center"/>
          </w:tcPr>
          <w:p w14:paraId="10F6772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59" w:type="dxa"/>
            <w:gridSpan w:val="2"/>
            <w:vAlign w:val="center"/>
          </w:tcPr>
          <w:p w14:paraId="5A45B29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43" w:type="dxa"/>
            <w:vAlign w:val="center"/>
          </w:tcPr>
          <w:p w14:paraId="3EE01C4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23" w:type="dxa"/>
            <w:vAlign w:val="center"/>
          </w:tcPr>
          <w:p w14:paraId="36A97AB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40" w:type="dxa"/>
            <w:vAlign w:val="center"/>
          </w:tcPr>
          <w:p w14:paraId="1ED60E7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r>
      <w:tr w:rsidR="002374B9" w:rsidRPr="00B70367" w14:paraId="1CA45861" w14:textId="77777777" w:rsidTr="00004806">
        <w:trPr>
          <w:jc w:val="center"/>
        </w:trPr>
        <w:tc>
          <w:tcPr>
            <w:tcW w:w="8609" w:type="dxa"/>
            <w:gridSpan w:val="9"/>
          </w:tcPr>
          <w:p w14:paraId="4BEDFCD5" w14:textId="77777777" w:rsidR="002374B9" w:rsidRPr="00B70367" w:rsidRDefault="002374B9" w:rsidP="00004806">
            <w:pPr>
              <w:ind w:rightChars="-6" w:right="-13"/>
              <w:rPr>
                <w:rFonts w:ascii="宋体" w:hAnsi="宋体"/>
                <w:sz w:val="22"/>
              </w:rPr>
            </w:pPr>
            <w:r w:rsidRPr="00B70367">
              <w:rPr>
                <w:rFonts w:ascii="宋体" w:hAnsi="宋体" w:hint="eastAsia"/>
                <w:sz w:val="22"/>
              </w:rPr>
              <w:t>课程定位、教学目的及要求、教学成效（请注明</w:t>
            </w:r>
            <w:proofErr w:type="gramStart"/>
            <w:r w:rsidRPr="00B70367">
              <w:rPr>
                <w:rFonts w:ascii="宋体" w:hAnsi="宋体" w:hint="eastAsia"/>
                <w:sz w:val="22"/>
              </w:rPr>
              <w:t>课程思政与</w:t>
            </w:r>
            <w:proofErr w:type="gramEnd"/>
            <w:r w:rsidRPr="00B70367">
              <w:rPr>
                <w:rFonts w:ascii="宋体" w:hAnsi="宋体" w:hint="eastAsia"/>
                <w:sz w:val="22"/>
              </w:rPr>
              <w:t>国际化元素和方式）</w:t>
            </w:r>
          </w:p>
          <w:p w14:paraId="040954F8" w14:textId="77777777" w:rsidR="002374B9" w:rsidRPr="00B70367" w:rsidRDefault="002374B9" w:rsidP="00004806">
            <w:pPr>
              <w:ind w:firstLineChars="200" w:firstLine="440"/>
              <w:rPr>
                <w:rFonts w:ascii="宋体" w:eastAsia="宋体" w:hAnsi="宋体"/>
                <w:sz w:val="22"/>
              </w:rPr>
            </w:pPr>
            <w:r w:rsidRPr="00B70367">
              <w:rPr>
                <w:rFonts w:ascii="宋体" w:eastAsia="宋体" w:hAnsi="宋体" w:hint="eastAsia"/>
                <w:color w:val="000000"/>
                <w:sz w:val="22"/>
              </w:rPr>
              <w:t>通过课程学习，使学生了解中国古代哲学的若干重要命题与范畴，把握其基本思想与逻辑结构；并初步领会中国古代哲学认识、把握宇宙与人生的方式和价值取向，及其对文化、社会的基本观点与态度。从而</w:t>
            </w:r>
            <w:r w:rsidRPr="00B70367">
              <w:rPr>
                <w:rFonts w:ascii="宋体" w:eastAsia="宋体" w:hAnsi="宋体"/>
                <w:sz w:val="22"/>
              </w:rPr>
              <w:t>全面增强</w:t>
            </w:r>
            <w:r w:rsidRPr="00B70367">
              <w:rPr>
                <w:rFonts w:ascii="宋体" w:eastAsia="宋体" w:hAnsi="宋体" w:hint="eastAsia"/>
                <w:sz w:val="22"/>
              </w:rPr>
              <w:t>学生的</w:t>
            </w:r>
            <w:r w:rsidRPr="00B70367">
              <w:rPr>
                <w:rFonts w:ascii="宋体" w:eastAsia="宋体" w:hAnsi="宋体"/>
                <w:sz w:val="22"/>
              </w:rPr>
              <w:t>知识理论素养和审美能力</w:t>
            </w:r>
            <w:r w:rsidRPr="00B70367">
              <w:rPr>
                <w:rFonts w:ascii="宋体" w:eastAsia="宋体" w:hAnsi="宋体" w:hint="eastAsia"/>
                <w:sz w:val="22"/>
              </w:rPr>
              <w:t>，并深入感受中华民族的优秀传统文化，增强文化自信与民族自信。</w:t>
            </w:r>
          </w:p>
          <w:p w14:paraId="750D5C8C" w14:textId="77777777" w:rsidR="002374B9" w:rsidRPr="00B70367" w:rsidRDefault="002374B9" w:rsidP="00004806">
            <w:pPr>
              <w:ind w:firstLineChars="200" w:firstLine="440"/>
              <w:rPr>
                <w:rFonts w:ascii="宋体" w:hAnsi="宋体"/>
                <w:sz w:val="22"/>
              </w:rPr>
            </w:pPr>
          </w:p>
        </w:tc>
      </w:tr>
      <w:tr w:rsidR="002374B9" w:rsidRPr="00B70367" w14:paraId="4E701CBC" w14:textId="77777777" w:rsidTr="00004806">
        <w:trPr>
          <w:jc w:val="center"/>
        </w:trPr>
        <w:tc>
          <w:tcPr>
            <w:tcW w:w="8609" w:type="dxa"/>
            <w:gridSpan w:val="9"/>
          </w:tcPr>
          <w:p w14:paraId="67DF3BE8" w14:textId="77777777" w:rsidR="002374B9" w:rsidRPr="00B70367" w:rsidRDefault="002374B9" w:rsidP="00004806">
            <w:pPr>
              <w:ind w:rightChars="-6" w:right="-13"/>
              <w:rPr>
                <w:rFonts w:ascii="宋体" w:hAnsi="宋体"/>
                <w:sz w:val="22"/>
              </w:rPr>
            </w:pPr>
            <w:r w:rsidRPr="00B70367">
              <w:rPr>
                <w:rFonts w:ascii="宋体" w:hAnsi="宋体" w:hint="eastAsia"/>
                <w:sz w:val="22"/>
              </w:rPr>
              <w:t>教学内容及安排（请注明各章节及学时）</w:t>
            </w:r>
          </w:p>
          <w:p w14:paraId="7A0A15BC" w14:textId="77777777" w:rsidR="002374B9" w:rsidRPr="00B70367" w:rsidRDefault="002374B9" w:rsidP="00004806">
            <w:pPr>
              <w:spacing w:line="360" w:lineRule="auto"/>
              <w:rPr>
                <w:rFonts w:ascii="宋体" w:eastAsia="宋体" w:hAnsi="宋体"/>
                <w:color w:val="000000"/>
                <w:szCs w:val="21"/>
              </w:rPr>
            </w:pPr>
            <w:r w:rsidRPr="00B70367">
              <w:rPr>
                <w:rFonts w:ascii="宋体" w:hAnsi="宋体" w:hint="eastAsia"/>
                <w:sz w:val="22"/>
              </w:rPr>
              <w:t xml:space="preserve"> </w:t>
            </w:r>
            <w:r w:rsidRPr="00B70367">
              <w:rPr>
                <w:rFonts w:ascii="宋体" w:hAnsi="宋体"/>
                <w:sz w:val="22"/>
              </w:rPr>
              <w:t xml:space="preserve">  </w:t>
            </w:r>
            <w:r w:rsidRPr="00B70367">
              <w:rPr>
                <w:rFonts w:ascii="宋体" w:eastAsia="宋体" w:hAnsi="宋体"/>
                <w:szCs w:val="21"/>
              </w:rPr>
              <w:t xml:space="preserve"> </w:t>
            </w:r>
            <w:r w:rsidRPr="00B70367">
              <w:rPr>
                <w:rFonts w:ascii="宋体" w:eastAsia="宋体" w:hAnsi="宋体" w:hint="eastAsia"/>
                <w:color w:val="000000"/>
                <w:szCs w:val="21"/>
              </w:rPr>
              <w:t>本课程将选取中国哲学史上若干部经典作品进行解读，从中透视中国古代哲学思想的大致轮廓。其中主要包括：</w:t>
            </w:r>
          </w:p>
          <w:p w14:paraId="6FF0C10F"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 xml:space="preserve">    一、《周易》。主要解读《周易》本文与《系辞传》。主要介绍：“时”“位”观念；“阴”“阳”范畴；变易的思想；“气”、“神”等范畴；文明或文化的观念。（4学时）</w:t>
            </w:r>
          </w:p>
          <w:p w14:paraId="022B4EB8"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 xml:space="preserve">    二、《老子》。主要阐释：“道”、“生”、“有”、“无”、“动”、“静”等范畴。（4学时）</w:t>
            </w:r>
          </w:p>
          <w:p w14:paraId="52779C78" w14:textId="77777777" w:rsidR="002374B9" w:rsidRPr="00B70367" w:rsidRDefault="002374B9" w:rsidP="00004806">
            <w:pPr>
              <w:spacing w:line="360" w:lineRule="auto"/>
              <w:rPr>
                <w:rFonts w:ascii="宋体" w:eastAsia="宋体" w:hAnsi="宋体"/>
                <w:color w:val="000000"/>
                <w:szCs w:val="21"/>
              </w:rPr>
            </w:pPr>
            <w:r w:rsidRPr="00B70367">
              <w:rPr>
                <w:rFonts w:ascii="宋体" w:eastAsia="宋体" w:hAnsi="宋体" w:hint="eastAsia"/>
                <w:color w:val="000000"/>
                <w:szCs w:val="21"/>
              </w:rPr>
              <w:t xml:space="preserve">    三、《庄子》。主要解读《逍遥游》、《齐物论》、《大宗师》等篇。主要阐述：自由无待的思想；关于语言、文明的观念；“气”、“神”等范畴。（8学时）</w:t>
            </w:r>
          </w:p>
          <w:p w14:paraId="51BA8734" w14:textId="77777777" w:rsidR="002374B9" w:rsidRPr="00B70367" w:rsidRDefault="002374B9" w:rsidP="00004806">
            <w:pPr>
              <w:spacing w:line="360" w:lineRule="auto"/>
              <w:ind w:firstLine="440"/>
              <w:rPr>
                <w:rFonts w:ascii="宋体" w:eastAsia="宋体" w:hAnsi="宋体"/>
                <w:color w:val="000000"/>
                <w:szCs w:val="21"/>
              </w:rPr>
            </w:pPr>
            <w:r w:rsidRPr="00B70367">
              <w:rPr>
                <w:rFonts w:ascii="宋体" w:eastAsia="宋体" w:hAnsi="宋体" w:hint="eastAsia"/>
                <w:color w:val="000000"/>
                <w:szCs w:val="21"/>
              </w:rPr>
              <w:t>四、《论语》。主要阐述：“文”、“成人”、“仁”等观念。（4学时）</w:t>
            </w:r>
          </w:p>
          <w:p w14:paraId="7BE1BE0A" w14:textId="77777777" w:rsidR="002374B9" w:rsidRPr="00B70367" w:rsidRDefault="002374B9" w:rsidP="00004806">
            <w:pPr>
              <w:spacing w:line="360" w:lineRule="auto"/>
              <w:ind w:firstLine="440"/>
              <w:rPr>
                <w:rFonts w:ascii="宋体" w:eastAsia="宋体" w:hAnsi="宋体"/>
                <w:color w:val="000000"/>
                <w:szCs w:val="21"/>
              </w:rPr>
            </w:pPr>
            <w:r w:rsidRPr="00B70367">
              <w:rPr>
                <w:rFonts w:ascii="宋体" w:eastAsia="宋体" w:hAnsi="宋体" w:hint="eastAsia"/>
                <w:color w:val="000000"/>
                <w:szCs w:val="21"/>
              </w:rPr>
              <w:t>五、《孟子》。主要阐释：“性善”、“心”、“养气”等范畴。（4学时）</w:t>
            </w:r>
          </w:p>
          <w:p w14:paraId="1E4471E8" w14:textId="77777777" w:rsidR="002374B9" w:rsidRPr="00B70367" w:rsidRDefault="002374B9" w:rsidP="00004806">
            <w:pPr>
              <w:spacing w:line="360" w:lineRule="auto"/>
              <w:ind w:firstLine="440"/>
              <w:rPr>
                <w:rFonts w:ascii="宋体" w:eastAsia="宋体" w:hAnsi="宋体"/>
                <w:color w:val="000000"/>
                <w:szCs w:val="21"/>
              </w:rPr>
            </w:pPr>
            <w:r w:rsidRPr="00B70367">
              <w:rPr>
                <w:rFonts w:ascii="宋体" w:eastAsia="宋体" w:hAnsi="宋体" w:hint="eastAsia"/>
                <w:color w:val="000000"/>
                <w:szCs w:val="21"/>
              </w:rPr>
              <w:t>六、《荀子》。主要阐释：“性恶”、“群”、“天”等范畴。（4学时）</w:t>
            </w:r>
          </w:p>
          <w:p w14:paraId="42D296E4" w14:textId="77777777" w:rsidR="002374B9" w:rsidRPr="00B70367" w:rsidRDefault="002374B9" w:rsidP="00004806">
            <w:pPr>
              <w:spacing w:line="360" w:lineRule="auto"/>
              <w:ind w:firstLine="440"/>
              <w:rPr>
                <w:rFonts w:ascii="宋体" w:eastAsia="宋体" w:hAnsi="宋体"/>
                <w:color w:val="000000"/>
                <w:szCs w:val="21"/>
              </w:rPr>
            </w:pPr>
            <w:r w:rsidRPr="00B70367">
              <w:rPr>
                <w:rFonts w:ascii="宋体" w:eastAsia="宋体" w:hAnsi="宋体" w:hint="eastAsia"/>
                <w:color w:val="000000"/>
                <w:szCs w:val="21"/>
              </w:rPr>
              <w:t>七、《韩非子》。主要阐释：“君”、“法”、“术”等范畴。（4学时）</w:t>
            </w:r>
          </w:p>
          <w:p w14:paraId="23F378DB" w14:textId="77777777" w:rsidR="002374B9" w:rsidRPr="00B70367" w:rsidRDefault="002374B9" w:rsidP="00004806">
            <w:pPr>
              <w:rPr>
                <w:rFonts w:ascii="宋体" w:hAnsi="宋体"/>
                <w:color w:val="000000"/>
                <w:sz w:val="22"/>
              </w:rPr>
            </w:pPr>
          </w:p>
        </w:tc>
      </w:tr>
      <w:tr w:rsidR="002374B9" w:rsidRPr="00B70367" w14:paraId="424693F7" w14:textId="77777777" w:rsidTr="00004806">
        <w:trPr>
          <w:jc w:val="center"/>
        </w:trPr>
        <w:tc>
          <w:tcPr>
            <w:tcW w:w="1585" w:type="dxa"/>
            <w:vAlign w:val="center"/>
          </w:tcPr>
          <w:p w14:paraId="3E0B3476"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考核方式</w:t>
            </w:r>
          </w:p>
        </w:tc>
        <w:tc>
          <w:tcPr>
            <w:tcW w:w="7024" w:type="dxa"/>
            <w:gridSpan w:val="8"/>
          </w:tcPr>
          <w:p w14:paraId="4EE85661"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课程论文</w:t>
            </w:r>
          </w:p>
        </w:tc>
      </w:tr>
      <w:tr w:rsidR="002374B9" w:rsidRPr="00B70367" w14:paraId="41B72D82" w14:textId="77777777" w:rsidTr="00004806">
        <w:trPr>
          <w:jc w:val="center"/>
        </w:trPr>
        <w:tc>
          <w:tcPr>
            <w:tcW w:w="1585" w:type="dxa"/>
            <w:vAlign w:val="center"/>
          </w:tcPr>
          <w:p w14:paraId="28A74492"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szCs w:val="21"/>
              </w:rPr>
              <w:t>使用教材</w:t>
            </w:r>
          </w:p>
        </w:tc>
        <w:tc>
          <w:tcPr>
            <w:tcW w:w="7024" w:type="dxa"/>
            <w:gridSpan w:val="8"/>
          </w:tcPr>
          <w:p w14:paraId="33FE66B6" w14:textId="51F7C370" w:rsidR="002374B9" w:rsidRPr="00B70367" w:rsidRDefault="00B84F90" w:rsidP="00004806">
            <w:pPr>
              <w:ind w:rightChars="-6" w:right="-13"/>
              <w:rPr>
                <w:rFonts w:ascii="宋体" w:hAnsi="宋体"/>
                <w:szCs w:val="21"/>
              </w:rPr>
            </w:pPr>
            <w:r w:rsidRPr="00B70367">
              <w:rPr>
                <w:rFonts w:ascii="宋体" w:eastAsia="宋体" w:hAnsi="宋体" w:cs="宋体" w:hint="eastAsia"/>
                <w:szCs w:val="21"/>
              </w:rPr>
              <w:sym w:font="Wingdings" w:char="00FE"/>
            </w:r>
            <w:r w:rsidR="002374B9" w:rsidRPr="00B70367">
              <w:rPr>
                <w:rFonts w:ascii="宋体" w:hAnsi="宋体" w:hint="eastAsia"/>
                <w:szCs w:val="21"/>
              </w:rPr>
              <w:t>自编讲义</w:t>
            </w:r>
            <w:r w:rsidR="002374B9" w:rsidRPr="00B70367">
              <w:rPr>
                <w:rFonts w:ascii="宋体" w:hAnsi="宋体" w:hint="eastAsia"/>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已出版的自编教材</w:t>
            </w:r>
            <w:r w:rsidR="002374B9" w:rsidRPr="00B70367">
              <w:rPr>
                <w:rFonts w:ascii="宋体" w:hAnsi="宋体" w:hint="eastAsia"/>
                <w:szCs w:val="21"/>
              </w:rPr>
              <w:t xml:space="preserve"> </w:t>
            </w:r>
            <w:r w:rsidR="002374B9" w:rsidRPr="00B70367">
              <w:rPr>
                <w:rFonts w:ascii="宋体" w:hAnsi="宋体"/>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其他公开出版教材</w:t>
            </w:r>
            <w:r w:rsidR="002374B9" w:rsidRPr="00B70367">
              <w:rPr>
                <w:rFonts w:ascii="宋体" w:hAnsi="宋体" w:hint="eastAsia"/>
                <w:szCs w:val="21"/>
              </w:rPr>
              <w:t xml:space="preserve"> </w:t>
            </w:r>
            <w:r w:rsidR="002374B9" w:rsidRPr="00B70367">
              <w:rPr>
                <w:rFonts w:ascii="宋体" w:hAnsi="宋体"/>
                <w:szCs w:val="21"/>
              </w:rPr>
              <w:t xml:space="preserve"> </w:t>
            </w:r>
          </w:p>
        </w:tc>
      </w:tr>
      <w:tr w:rsidR="002374B9" w:rsidRPr="00B70367" w14:paraId="73028706" w14:textId="77777777" w:rsidTr="00004806">
        <w:trPr>
          <w:jc w:val="center"/>
        </w:trPr>
        <w:tc>
          <w:tcPr>
            <w:tcW w:w="1585" w:type="dxa"/>
            <w:vAlign w:val="center"/>
          </w:tcPr>
          <w:p w14:paraId="78D1DB61"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lastRenderedPageBreak/>
              <w:t>参考书目</w:t>
            </w:r>
          </w:p>
        </w:tc>
        <w:tc>
          <w:tcPr>
            <w:tcW w:w="7024" w:type="dxa"/>
            <w:gridSpan w:val="8"/>
          </w:tcPr>
          <w:p w14:paraId="25DA143F" w14:textId="61FBF032" w:rsidR="002374B9" w:rsidRPr="00B70367" w:rsidRDefault="00D0124C" w:rsidP="00D0124C">
            <w:pPr>
              <w:spacing w:line="360" w:lineRule="auto"/>
              <w:rPr>
                <w:rFonts w:ascii="宋体" w:eastAsia="宋体" w:hAnsi="宋体"/>
                <w:color w:val="000000"/>
                <w:szCs w:val="21"/>
              </w:rPr>
            </w:pPr>
            <w:r w:rsidRPr="00B70367">
              <w:rPr>
                <w:rFonts w:ascii="宋体" w:eastAsia="宋体" w:hAnsi="宋体" w:hint="eastAsia"/>
                <w:color w:val="000000"/>
                <w:szCs w:val="21"/>
              </w:rPr>
              <w:t>1.</w:t>
            </w:r>
            <w:r w:rsidR="002374B9" w:rsidRPr="00B70367">
              <w:rPr>
                <w:rFonts w:ascii="宋体" w:eastAsia="宋体" w:hAnsi="宋体" w:hint="eastAsia"/>
                <w:color w:val="000000"/>
                <w:szCs w:val="21"/>
              </w:rPr>
              <w:t>牟宗三《中国哲学十九讲》，上海古籍出版社，2005。</w:t>
            </w:r>
          </w:p>
          <w:p w14:paraId="3A47800A" w14:textId="7643D73D" w:rsidR="002374B9" w:rsidRPr="00B70367" w:rsidRDefault="00D0124C" w:rsidP="00D0124C">
            <w:pPr>
              <w:spacing w:line="360" w:lineRule="auto"/>
              <w:rPr>
                <w:rFonts w:ascii="宋体" w:eastAsia="宋体" w:hAnsi="宋体"/>
                <w:color w:val="000000"/>
                <w:szCs w:val="21"/>
              </w:rPr>
            </w:pPr>
            <w:r w:rsidRPr="00B70367">
              <w:rPr>
                <w:rFonts w:ascii="宋体" w:eastAsia="宋体" w:hAnsi="宋体" w:hint="eastAsia"/>
                <w:color w:val="000000"/>
                <w:szCs w:val="21"/>
              </w:rPr>
              <w:t>2.</w:t>
            </w:r>
            <w:r w:rsidR="002374B9" w:rsidRPr="00B70367">
              <w:rPr>
                <w:rFonts w:ascii="宋体" w:eastAsia="宋体" w:hAnsi="宋体" w:hint="eastAsia"/>
                <w:color w:val="000000"/>
                <w:szCs w:val="21"/>
              </w:rPr>
              <w:t>冯友兰《中国哲学史》，商务印书馆，2011.</w:t>
            </w:r>
          </w:p>
          <w:p w14:paraId="6407E097" w14:textId="13AAF97C" w:rsidR="002374B9" w:rsidRPr="00B70367" w:rsidRDefault="00D0124C" w:rsidP="00D0124C">
            <w:pPr>
              <w:spacing w:line="360" w:lineRule="auto"/>
              <w:rPr>
                <w:rFonts w:ascii="宋体" w:eastAsia="宋体" w:hAnsi="宋体"/>
                <w:color w:val="000000"/>
                <w:szCs w:val="21"/>
              </w:rPr>
            </w:pPr>
            <w:r w:rsidRPr="00B70367">
              <w:rPr>
                <w:rFonts w:ascii="宋体" w:eastAsia="宋体" w:hAnsi="宋体" w:hint="eastAsia"/>
                <w:color w:val="000000"/>
                <w:szCs w:val="21"/>
              </w:rPr>
              <w:t>3.</w:t>
            </w:r>
            <w:r w:rsidR="002374B9" w:rsidRPr="00B70367">
              <w:rPr>
                <w:rFonts w:ascii="宋体" w:eastAsia="宋体" w:hAnsi="宋体" w:hint="eastAsia"/>
                <w:color w:val="000000"/>
                <w:szCs w:val="21"/>
              </w:rPr>
              <w:t>黄寿祺、张善文《周易译注》，上海古籍出版社，2007。</w:t>
            </w:r>
          </w:p>
          <w:p w14:paraId="1D3FDC58" w14:textId="0F8AC976" w:rsidR="002374B9" w:rsidRPr="00B70367" w:rsidRDefault="00D0124C" w:rsidP="00D0124C">
            <w:pPr>
              <w:spacing w:line="360" w:lineRule="auto"/>
              <w:rPr>
                <w:rFonts w:ascii="宋体" w:eastAsia="宋体" w:hAnsi="宋体"/>
                <w:color w:val="000000"/>
                <w:szCs w:val="21"/>
              </w:rPr>
            </w:pPr>
            <w:r w:rsidRPr="00B70367">
              <w:rPr>
                <w:rFonts w:ascii="宋体" w:eastAsia="宋体" w:hAnsi="宋体" w:hint="eastAsia"/>
                <w:color w:val="000000"/>
                <w:szCs w:val="21"/>
              </w:rPr>
              <w:t>4.</w:t>
            </w:r>
            <w:r w:rsidR="002374B9" w:rsidRPr="00B70367">
              <w:rPr>
                <w:rFonts w:ascii="宋体" w:eastAsia="宋体" w:hAnsi="宋体" w:hint="eastAsia"/>
                <w:color w:val="000000"/>
                <w:szCs w:val="21"/>
              </w:rPr>
              <w:t>陈鼓应《老子今注今译》，商务印书馆，2003。</w:t>
            </w:r>
          </w:p>
          <w:p w14:paraId="35F4ED7E" w14:textId="1C006AA1" w:rsidR="002374B9" w:rsidRPr="00B70367" w:rsidRDefault="00D0124C" w:rsidP="00D0124C">
            <w:pPr>
              <w:spacing w:line="360" w:lineRule="auto"/>
              <w:rPr>
                <w:rFonts w:ascii="宋体" w:eastAsia="宋体" w:hAnsi="宋体"/>
                <w:color w:val="000000"/>
                <w:szCs w:val="21"/>
              </w:rPr>
            </w:pPr>
            <w:r w:rsidRPr="00B70367">
              <w:rPr>
                <w:rFonts w:ascii="宋体" w:eastAsia="宋体" w:hAnsi="宋体" w:hint="eastAsia"/>
                <w:color w:val="000000"/>
                <w:szCs w:val="21"/>
              </w:rPr>
              <w:t>5.</w:t>
            </w:r>
            <w:r w:rsidR="002374B9" w:rsidRPr="00B70367">
              <w:rPr>
                <w:rFonts w:ascii="宋体" w:eastAsia="宋体" w:hAnsi="宋体" w:hint="eastAsia"/>
                <w:color w:val="000000"/>
                <w:szCs w:val="21"/>
              </w:rPr>
              <w:t>陈鼓应《庄子今注今译》，商务印书馆，2007。</w:t>
            </w:r>
          </w:p>
          <w:p w14:paraId="1047C63B" w14:textId="71095796" w:rsidR="002374B9" w:rsidRPr="00B70367" w:rsidRDefault="00D0124C" w:rsidP="00004806">
            <w:pPr>
              <w:ind w:rightChars="-6" w:right="-13"/>
              <w:rPr>
                <w:rFonts w:ascii="宋体" w:eastAsia="宋体" w:hAnsi="宋体"/>
                <w:color w:val="000000"/>
                <w:szCs w:val="21"/>
              </w:rPr>
            </w:pPr>
            <w:r w:rsidRPr="00B70367">
              <w:rPr>
                <w:rFonts w:ascii="宋体" w:eastAsia="宋体" w:hAnsi="宋体" w:hint="eastAsia"/>
                <w:color w:val="000000"/>
                <w:szCs w:val="21"/>
              </w:rPr>
              <w:t>6.</w:t>
            </w:r>
            <w:r w:rsidR="002374B9" w:rsidRPr="00B70367">
              <w:rPr>
                <w:rFonts w:ascii="宋体" w:eastAsia="宋体" w:hAnsi="宋体" w:hint="eastAsia"/>
                <w:color w:val="000000"/>
                <w:szCs w:val="21"/>
              </w:rPr>
              <w:t>杨伯峻《论语译注》，中华书局，2009。</w:t>
            </w:r>
          </w:p>
          <w:p w14:paraId="2C8C758A" w14:textId="15C55646" w:rsidR="002374B9" w:rsidRPr="00B70367" w:rsidRDefault="00D0124C" w:rsidP="00004806">
            <w:pPr>
              <w:ind w:rightChars="-6" w:right="-13"/>
              <w:rPr>
                <w:rFonts w:ascii="宋体" w:eastAsia="宋体" w:hAnsi="宋体"/>
                <w:color w:val="000000"/>
                <w:szCs w:val="21"/>
              </w:rPr>
            </w:pPr>
            <w:r w:rsidRPr="00B70367">
              <w:rPr>
                <w:rFonts w:ascii="宋体" w:eastAsia="宋体" w:hAnsi="宋体" w:hint="eastAsia"/>
                <w:color w:val="000000"/>
                <w:szCs w:val="21"/>
              </w:rPr>
              <w:t>7.</w:t>
            </w:r>
            <w:r w:rsidR="002374B9" w:rsidRPr="00B70367">
              <w:rPr>
                <w:rFonts w:ascii="宋体" w:eastAsia="宋体" w:hAnsi="宋体" w:hint="eastAsia"/>
                <w:color w:val="000000"/>
                <w:szCs w:val="21"/>
              </w:rPr>
              <w:t>杨伯峻《孟子译注》，中华书局，2019.</w:t>
            </w:r>
          </w:p>
          <w:p w14:paraId="2385FA23" w14:textId="0D7E7DEB" w:rsidR="002374B9" w:rsidRPr="00B70367" w:rsidRDefault="00D0124C" w:rsidP="00004806">
            <w:pPr>
              <w:ind w:rightChars="-6" w:right="-13"/>
              <w:rPr>
                <w:rFonts w:ascii="宋体" w:eastAsia="宋体" w:hAnsi="宋体"/>
                <w:color w:val="000000"/>
                <w:szCs w:val="21"/>
              </w:rPr>
            </w:pPr>
            <w:r w:rsidRPr="00B70367">
              <w:rPr>
                <w:rFonts w:ascii="宋体" w:eastAsia="宋体" w:hAnsi="宋体" w:hint="eastAsia"/>
                <w:color w:val="000000"/>
                <w:szCs w:val="21"/>
              </w:rPr>
              <w:t>8.</w:t>
            </w:r>
            <w:r w:rsidR="002374B9" w:rsidRPr="00B70367">
              <w:rPr>
                <w:rFonts w:ascii="宋体" w:eastAsia="宋体" w:hAnsi="宋体" w:hint="eastAsia"/>
                <w:color w:val="000000"/>
                <w:szCs w:val="21"/>
              </w:rPr>
              <w:t>（清）王先谦《荀子集解》，中华书局，2016.</w:t>
            </w:r>
          </w:p>
          <w:p w14:paraId="65D9E3BC" w14:textId="66A4D295" w:rsidR="002374B9" w:rsidRPr="00B70367" w:rsidRDefault="00D0124C" w:rsidP="00004806">
            <w:pPr>
              <w:ind w:rightChars="-6" w:right="-13"/>
              <w:rPr>
                <w:rFonts w:ascii="宋体" w:hAnsi="宋体"/>
                <w:color w:val="000000"/>
                <w:szCs w:val="21"/>
              </w:rPr>
            </w:pPr>
            <w:r w:rsidRPr="00B70367">
              <w:rPr>
                <w:rFonts w:ascii="宋体" w:eastAsia="宋体" w:hAnsi="宋体" w:hint="eastAsia"/>
                <w:color w:val="000000"/>
                <w:szCs w:val="21"/>
              </w:rPr>
              <w:t>9.</w:t>
            </w:r>
            <w:r w:rsidR="002374B9" w:rsidRPr="00B70367">
              <w:rPr>
                <w:rFonts w:ascii="宋体" w:eastAsia="宋体" w:hAnsi="宋体" w:hint="eastAsia"/>
                <w:color w:val="000000"/>
                <w:szCs w:val="21"/>
              </w:rPr>
              <w:t>（清）王先慎《韩非子集解》，中华书局，2013.</w:t>
            </w:r>
          </w:p>
        </w:tc>
      </w:tr>
    </w:tbl>
    <w:p w14:paraId="4302E851" w14:textId="77777777" w:rsidR="002374B9" w:rsidRPr="00B70367" w:rsidRDefault="002374B9" w:rsidP="002374B9"/>
    <w:p w14:paraId="4FB323B4" w14:textId="77777777" w:rsidR="00004806" w:rsidRPr="00B70367" w:rsidRDefault="00004806" w:rsidP="002374B9">
      <w:pPr>
        <w:ind w:rightChars="-6" w:right="-13"/>
        <w:jc w:val="center"/>
        <w:rPr>
          <w:rFonts w:ascii="黑体" w:eastAsia="黑体" w:hAnsi="宋体"/>
          <w:color w:val="000000"/>
          <w:sz w:val="32"/>
          <w:szCs w:val="32"/>
        </w:rPr>
      </w:pPr>
    </w:p>
    <w:p w14:paraId="266D8536" w14:textId="77777777" w:rsidR="00004806" w:rsidRPr="00B70367" w:rsidRDefault="00004806" w:rsidP="002374B9">
      <w:pPr>
        <w:ind w:rightChars="-6" w:right="-13"/>
        <w:jc w:val="center"/>
        <w:rPr>
          <w:rFonts w:ascii="黑体" w:eastAsia="黑体" w:hAnsi="宋体"/>
          <w:color w:val="000000"/>
          <w:sz w:val="32"/>
          <w:szCs w:val="32"/>
        </w:rPr>
      </w:pPr>
    </w:p>
    <w:p w14:paraId="529C33C5" w14:textId="77777777" w:rsidR="00004806" w:rsidRPr="00B70367" w:rsidRDefault="00004806" w:rsidP="002374B9">
      <w:pPr>
        <w:ind w:rightChars="-6" w:right="-13"/>
        <w:jc w:val="center"/>
        <w:rPr>
          <w:rFonts w:ascii="黑体" w:eastAsia="黑体" w:hAnsi="宋体"/>
          <w:color w:val="000000"/>
          <w:sz w:val="32"/>
          <w:szCs w:val="32"/>
        </w:rPr>
      </w:pPr>
    </w:p>
    <w:p w14:paraId="4D7AED86" w14:textId="77777777" w:rsidR="00004806" w:rsidRPr="00B70367" w:rsidRDefault="00004806" w:rsidP="002374B9">
      <w:pPr>
        <w:ind w:rightChars="-6" w:right="-13"/>
        <w:jc w:val="center"/>
        <w:rPr>
          <w:rFonts w:ascii="黑体" w:eastAsia="黑体" w:hAnsi="宋体"/>
          <w:color w:val="000000"/>
          <w:sz w:val="32"/>
          <w:szCs w:val="32"/>
        </w:rPr>
      </w:pPr>
    </w:p>
    <w:p w14:paraId="7FF7092A" w14:textId="77777777" w:rsidR="00004806" w:rsidRPr="00B70367" w:rsidRDefault="00004806" w:rsidP="002374B9">
      <w:pPr>
        <w:ind w:rightChars="-6" w:right="-13"/>
        <w:jc w:val="center"/>
        <w:rPr>
          <w:rFonts w:ascii="黑体" w:eastAsia="黑体" w:hAnsi="宋体"/>
          <w:color w:val="000000"/>
          <w:sz w:val="32"/>
          <w:szCs w:val="32"/>
        </w:rPr>
      </w:pPr>
    </w:p>
    <w:p w14:paraId="43278825" w14:textId="77777777" w:rsidR="00004806" w:rsidRPr="00B70367" w:rsidRDefault="00004806" w:rsidP="002374B9">
      <w:pPr>
        <w:ind w:rightChars="-6" w:right="-13"/>
        <w:jc w:val="center"/>
        <w:rPr>
          <w:rFonts w:ascii="黑体" w:eastAsia="黑体" w:hAnsi="宋体"/>
          <w:color w:val="000000"/>
          <w:sz w:val="32"/>
          <w:szCs w:val="32"/>
        </w:rPr>
      </w:pPr>
    </w:p>
    <w:p w14:paraId="5E9EBEE5" w14:textId="77777777" w:rsidR="00004806" w:rsidRPr="00B70367" w:rsidRDefault="00004806" w:rsidP="002374B9">
      <w:pPr>
        <w:ind w:rightChars="-6" w:right="-13"/>
        <w:jc w:val="center"/>
        <w:rPr>
          <w:rFonts w:ascii="黑体" w:eastAsia="黑体" w:hAnsi="宋体"/>
          <w:color w:val="000000"/>
          <w:sz w:val="32"/>
          <w:szCs w:val="32"/>
        </w:rPr>
      </w:pPr>
    </w:p>
    <w:p w14:paraId="0B0E2DAA" w14:textId="77777777" w:rsidR="00004806" w:rsidRPr="00B70367" w:rsidRDefault="00004806" w:rsidP="002374B9">
      <w:pPr>
        <w:ind w:rightChars="-6" w:right="-13"/>
        <w:jc w:val="center"/>
        <w:rPr>
          <w:rFonts w:ascii="黑体" w:eastAsia="黑体" w:hAnsi="宋体"/>
          <w:color w:val="000000"/>
          <w:sz w:val="32"/>
          <w:szCs w:val="32"/>
        </w:rPr>
      </w:pPr>
    </w:p>
    <w:p w14:paraId="39FA7766" w14:textId="77777777" w:rsidR="00004806" w:rsidRPr="00B70367" w:rsidRDefault="00004806" w:rsidP="002374B9">
      <w:pPr>
        <w:ind w:rightChars="-6" w:right="-13"/>
        <w:jc w:val="center"/>
        <w:rPr>
          <w:rFonts w:ascii="黑体" w:eastAsia="黑体" w:hAnsi="宋体"/>
          <w:color w:val="000000"/>
          <w:sz w:val="32"/>
          <w:szCs w:val="32"/>
        </w:rPr>
      </w:pPr>
    </w:p>
    <w:p w14:paraId="58C35713" w14:textId="77777777" w:rsidR="00004806" w:rsidRPr="00B70367" w:rsidRDefault="00004806" w:rsidP="002374B9">
      <w:pPr>
        <w:ind w:rightChars="-6" w:right="-13"/>
        <w:jc w:val="center"/>
        <w:rPr>
          <w:rFonts w:ascii="黑体" w:eastAsia="黑体" w:hAnsi="宋体"/>
          <w:color w:val="000000"/>
          <w:sz w:val="32"/>
          <w:szCs w:val="32"/>
        </w:rPr>
      </w:pPr>
    </w:p>
    <w:p w14:paraId="58F057A1" w14:textId="77777777" w:rsidR="00004806" w:rsidRPr="00B70367" w:rsidRDefault="00004806" w:rsidP="002374B9">
      <w:pPr>
        <w:ind w:rightChars="-6" w:right="-13"/>
        <w:jc w:val="center"/>
        <w:rPr>
          <w:rFonts w:ascii="黑体" w:eastAsia="黑体" w:hAnsi="宋体"/>
          <w:color w:val="000000"/>
          <w:sz w:val="32"/>
          <w:szCs w:val="32"/>
        </w:rPr>
      </w:pPr>
    </w:p>
    <w:p w14:paraId="175EB2A1" w14:textId="77777777" w:rsidR="00004806" w:rsidRPr="00B70367" w:rsidRDefault="00004806" w:rsidP="002374B9">
      <w:pPr>
        <w:ind w:rightChars="-6" w:right="-13"/>
        <w:jc w:val="center"/>
        <w:rPr>
          <w:rFonts w:ascii="黑体" w:eastAsia="黑体" w:hAnsi="宋体"/>
          <w:color w:val="000000"/>
          <w:sz w:val="32"/>
          <w:szCs w:val="32"/>
        </w:rPr>
      </w:pPr>
    </w:p>
    <w:p w14:paraId="26F7769F" w14:textId="77777777" w:rsidR="00004806" w:rsidRPr="00B70367" w:rsidRDefault="00004806" w:rsidP="002374B9">
      <w:pPr>
        <w:ind w:rightChars="-6" w:right="-13"/>
        <w:jc w:val="center"/>
        <w:rPr>
          <w:rFonts w:ascii="黑体" w:eastAsia="黑体" w:hAnsi="宋体"/>
          <w:color w:val="000000"/>
          <w:sz w:val="32"/>
          <w:szCs w:val="32"/>
        </w:rPr>
      </w:pPr>
    </w:p>
    <w:p w14:paraId="7E8E8B13" w14:textId="77777777" w:rsidR="00004806" w:rsidRPr="00B70367" w:rsidRDefault="00004806" w:rsidP="002374B9">
      <w:pPr>
        <w:ind w:rightChars="-6" w:right="-13"/>
        <w:jc w:val="center"/>
        <w:rPr>
          <w:rFonts w:ascii="黑体" w:eastAsia="黑体" w:hAnsi="宋体"/>
          <w:color w:val="000000"/>
          <w:sz w:val="32"/>
          <w:szCs w:val="32"/>
        </w:rPr>
      </w:pPr>
    </w:p>
    <w:p w14:paraId="3D7A4586" w14:textId="77777777" w:rsidR="00004806" w:rsidRPr="00B70367" w:rsidRDefault="00004806" w:rsidP="002374B9">
      <w:pPr>
        <w:ind w:rightChars="-6" w:right="-13"/>
        <w:jc w:val="center"/>
        <w:rPr>
          <w:rFonts w:ascii="黑体" w:eastAsia="黑体" w:hAnsi="宋体"/>
          <w:color w:val="000000"/>
          <w:sz w:val="32"/>
          <w:szCs w:val="32"/>
        </w:rPr>
      </w:pPr>
    </w:p>
    <w:p w14:paraId="022F600E" w14:textId="6AAEAF7B" w:rsidR="002374B9" w:rsidRPr="00B70367" w:rsidRDefault="002374B9" w:rsidP="00004806">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中国当代审美文化思潮简明教学大纲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2374B9" w:rsidRPr="00B70367" w14:paraId="3336ED75" w14:textId="77777777" w:rsidTr="00004806">
        <w:trPr>
          <w:trHeight w:val="651"/>
          <w:jc w:val="center"/>
        </w:trPr>
        <w:tc>
          <w:tcPr>
            <w:tcW w:w="1585" w:type="dxa"/>
            <w:vAlign w:val="center"/>
          </w:tcPr>
          <w:p w14:paraId="7014020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课程名称</w:t>
            </w:r>
          </w:p>
        </w:tc>
        <w:tc>
          <w:tcPr>
            <w:tcW w:w="3059" w:type="dxa"/>
            <w:gridSpan w:val="3"/>
            <w:vAlign w:val="center"/>
          </w:tcPr>
          <w:p w14:paraId="4A9FDBFB"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bCs/>
                <w:color w:val="000000"/>
                <w:szCs w:val="21"/>
              </w:rPr>
              <w:t>中国当代审美文化思潮</w:t>
            </w:r>
          </w:p>
        </w:tc>
        <w:tc>
          <w:tcPr>
            <w:tcW w:w="1902" w:type="dxa"/>
            <w:gridSpan w:val="3"/>
            <w:vAlign w:val="center"/>
          </w:tcPr>
          <w:p w14:paraId="71C700A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课程编号</w:t>
            </w:r>
          </w:p>
        </w:tc>
        <w:tc>
          <w:tcPr>
            <w:tcW w:w="2063" w:type="dxa"/>
            <w:gridSpan w:val="2"/>
            <w:vAlign w:val="center"/>
          </w:tcPr>
          <w:p w14:paraId="7A6FEF29" w14:textId="486106DF" w:rsidR="002374B9" w:rsidRPr="00B70367" w:rsidRDefault="009F6EE4" w:rsidP="00004806">
            <w:pPr>
              <w:snapToGrid w:val="0"/>
              <w:jc w:val="center"/>
              <w:rPr>
                <w:rFonts w:ascii="宋体" w:hAnsi="宋体"/>
                <w:color w:val="000000"/>
                <w:szCs w:val="21"/>
              </w:rPr>
            </w:pPr>
            <w:r>
              <w:rPr>
                <w:rFonts w:ascii="Tahoma" w:hAnsi="Tahoma" w:cs="Tahoma"/>
                <w:color w:val="000000"/>
                <w:sz w:val="18"/>
                <w:szCs w:val="18"/>
              </w:rPr>
              <w:t>0802c0161</w:t>
            </w:r>
          </w:p>
        </w:tc>
      </w:tr>
      <w:tr w:rsidR="002374B9" w:rsidRPr="00B70367" w14:paraId="29A63FAA" w14:textId="77777777" w:rsidTr="00004806">
        <w:trPr>
          <w:trHeight w:val="642"/>
          <w:jc w:val="center"/>
        </w:trPr>
        <w:tc>
          <w:tcPr>
            <w:tcW w:w="1585" w:type="dxa"/>
            <w:vAlign w:val="center"/>
          </w:tcPr>
          <w:p w14:paraId="5D407B3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tc>
        <w:tc>
          <w:tcPr>
            <w:tcW w:w="3059" w:type="dxa"/>
            <w:gridSpan w:val="3"/>
            <w:vAlign w:val="center"/>
          </w:tcPr>
          <w:p w14:paraId="0DC2F0E7" w14:textId="77777777" w:rsidR="002374B9" w:rsidRPr="00B70367" w:rsidRDefault="002374B9" w:rsidP="00004806">
            <w:pPr>
              <w:snapToGrid w:val="0"/>
              <w:jc w:val="center"/>
              <w:rPr>
                <w:rFonts w:ascii="宋体" w:eastAsia="宋体" w:hAnsi="宋体"/>
                <w:color w:val="000000"/>
                <w:szCs w:val="21"/>
              </w:rPr>
            </w:pPr>
            <w:proofErr w:type="gramStart"/>
            <w:r w:rsidRPr="00B70367">
              <w:rPr>
                <w:rFonts w:ascii="宋体" w:eastAsia="宋体" w:hAnsi="宋体" w:hint="eastAsia"/>
                <w:color w:val="000000"/>
                <w:szCs w:val="21"/>
              </w:rPr>
              <w:t>李艳丰</w:t>
            </w:r>
            <w:proofErr w:type="gramEnd"/>
          </w:p>
        </w:tc>
        <w:tc>
          <w:tcPr>
            <w:tcW w:w="1902" w:type="dxa"/>
            <w:gridSpan w:val="3"/>
            <w:vAlign w:val="center"/>
          </w:tcPr>
          <w:p w14:paraId="0AA0893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p w14:paraId="4BBBC3E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所在单位</w:t>
            </w:r>
          </w:p>
        </w:tc>
        <w:tc>
          <w:tcPr>
            <w:tcW w:w="2063" w:type="dxa"/>
            <w:gridSpan w:val="2"/>
            <w:vAlign w:val="center"/>
          </w:tcPr>
          <w:p w14:paraId="7D57BACD" w14:textId="77777777" w:rsidR="002374B9" w:rsidRPr="00B70367" w:rsidRDefault="002374B9" w:rsidP="00004806">
            <w:pPr>
              <w:snapToGrid w:val="0"/>
              <w:jc w:val="center"/>
              <w:rPr>
                <w:rFonts w:ascii="宋体" w:eastAsia="宋体" w:hAnsi="宋体"/>
                <w:color w:val="000000"/>
                <w:szCs w:val="21"/>
              </w:rPr>
            </w:pPr>
            <w:r w:rsidRPr="00B70367">
              <w:rPr>
                <w:rFonts w:ascii="宋体" w:eastAsia="宋体" w:hAnsi="宋体" w:hint="eastAsia"/>
                <w:color w:val="000000"/>
                <w:szCs w:val="21"/>
              </w:rPr>
              <w:t>文学院</w:t>
            </w:r>
          </w:p>
        </w:tc>
      </w:tr>
      <w:tr w:rsidR="002374B9" w:rsidRPr="00B70367" w14:paraId="5488CB2C" w14:textId="77777777" w:rsidTr="00004806">
        <w:trPr>
          <w:trHeight w:val="740"/>
          <w:jc w:val="center"/>
        </w:trPr>
        <w:tc>
          <w:tcPr>
            <w:tcW w:w="1585" w:type="dxa"/>
            <w:vAlign w:val="center"/>
          </w:tcPr>
          <w:p w14:paraId="69E5138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教学团队成员</w:t>
            </w:r>
          </w:p>
        </w:tc>
        <w:tc>
          <w:tcPr>
            <w:tcW w:w="7024" w:type="dxa"/>
            <w:gridSpan w:val="8"/>
            <w:vAlign w:val="center"/>
          </w:tcPr>
          <w:p w14:paraId="142B19C8" w14:textId="69C5BAC4" w:rsidR="002374B9" w:rsidRPr="00B70367" w:rsidRDefault="002374B9" w:rsidP="00EF58CE">
            <w:pPr>
              <w:snapToGrid w:val="0"/>
              <w:jc w:val="center"/>
              <w:rPr>
                <w:rFonts w:ascii="宋体" w:eastAsia="宋体" w:hAnsi="宋体"/>
                <w:color w:val="000000"/>
                <w:szCs w:val="21"/>
              </w:rPr>
            </w:pPr>
            <w:proofErr w:type="gramStart"/>
            <w:r w:rsidRPr="00B70367">
              <w:rPr>
                <w:rFonts w:ascii="宋体" w:eastAsia="宋体" w:hAnsi="宋体" w:hint="eastAsia"/>
                <w:color w:val="000000"/>
                <w:szCs w:val="21"/>
              </w:rPr>
              <w:t>段吉方</w:t>
            </w:r>
            <w:proofErr w:type="gramEnd"/>
            <w:r w:rsidRPr="00B70367">
              <w:rPr>
                <w:rFonts w:ascii="宋体" w:eastAsia="宋体" w:hAnsi="宋体" w:hint="eastAsia"/>
                <w:color w:val="000000"/>
                <w:szCs w:val="21"/>
              </w:rPr>
              <w:t>、张成华</w:t>
            </w:r>
          </w:p>
        </w:tc>
      </w:tr>
      <w:tr w:rsidR="002374B9" w:rsidRPr="00B70367" w14:paraId="49F606E4" w14:textId="77777777" w:rsidTr="00004806">
        <w:trPr>
          <w:trHeight w:val="706"/>
          <w:jc w:val="center"/>
        </w:trPr>
        <w:tc>
          <w:tcPr>
            <w:tcW w:w="1585" w:type="dxa"/>
            <w:vAlign w:val="center"/>
          </w:tcPr>
          <w:p w14:paraId="1EE735B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课程类别</w:t>
            </w:r>
          </w:p>
        </w:tc>
        <w:tc>
          <w:tcPr>
            <w:tcW w:w="3059" w:type="dxa"/>
            <w:gridSpan w:val="3"/>
            <w:vAlign w:val="center"/>
          </w:tcPr>
          <w:p w14:paraId="2703B7E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方向选修课</w:t>
            </w:r>
          </w:p>
        </w:tc>
        <w:tc>
          <w:tcPr>
            <w:tcW w:w="951" w:type="dxa"/>
            <w:vAlign w:val="center"/>
          </w:tcPr>
          <w:p w14:paraId="54B38C6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学时</w:t>
            </w:r>
          </w:p>
        </w:tc>
        <w:tc>
          <w:tcPr>
            <w:tcW w:w="951" w:type="dxa"/>
            <w:gridSpan w:val="2"/>
            <w:vAlign w:val="center"/>
          </w:tcPr>
          <w:p w14:paraId="071F64E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32</w:t>
            </w:r>
          </w:p>
        </w:tc>
        <w:tc>
          <w:tcPr>
            <w:tcW w:w="1023" w:type="dxa"/>
            <w:vAlign w:val="center"/>
          </w:tcPr>
          <w:p w14:paraId="5A6EBEF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学分</w:t>
            </w:r>
          </w:p>
        </w:tc>
        <w:tc>
          <w:tcPr>
            <w:tcW w:w="1040" w:type="dxa"/>
            <w:vAlign w:val="center"/>
          </w:tcPr>
          <w:p w14:paraId="65A01943"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r>
      <w:tr w:rsidR="002374B9" w:rsidRPr="00B70367" w14:paraId="0911C8D5" w14:textId="77777777" w:rsidTr="00004806">
        <w:trPr>
          <w:trHeight w:val="558"/>
          <w:jc w:val="center"/>
        </w:trPr>
        <w:tc>
          <w:tcPr>
            <w:tcW w:w="1585" w:type="dxa"/>
            <w:vMerge w:val="restart"/>
            <w:vAlign w:val="center"/>
          </w:tcPr>
          <w:p w14:paraId="7E7333B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授课方式及</w:t>
            </w:r>
          </w:p>
          <w:p w14:paraId="2493D9F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时数分配</w:t>
            </w:r>
          </w:p>
        </w:tc>
        <w:tc>
          <w:tcPr>
            <w:tcW w:w="1139" w:type="dxa"/>
            <w:vAlign w:val="center"/>
          </w:tcPr>
          <w:p w14:paraId="571E5E9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集中讲授</w:t>
            </w:r>
          </w:p>
        </w:tc>
        <w:tc>
          <w:tcPr>
            <w:tcW w:w="960" w:type="dxa"/>
            <w:vAlign w:val="center"/>
          </w:tcPr>
          <w:p w14:paraId="432033C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组织研讨</w:t>
            </w:r>
          </w:p>
        </w:tc>
        <w:tc>
          <w:tcPr>
            <w:tcW w:w="960" w:type="dxa"/>
            <w:vAlign w:val="center"/>
          </w:tcPr>
          <w:p w14:paraId="456F407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实验分析</w:t>
            </w:r>
          </w:p>
        </w:tc>
        <w:tc>
          <w:tcPr>
            <w:tcW w:w="959" w:type="dxa"/>
            <w:gridSpan w:val="2"/>
            <w:vAlign w:val="center"/>
          </w:tcPr>
          <w:p w14:paraId="58091A0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读书指导</w:t>
            </w:r>
          </w:p>
        </w:tc>
        <w:tc>
          <w:tcPr>
            <w:tcW w:w="943" w:type="dxa"/>
            <w:vAlign w:val="center"/>
          </w:tcPr>
          <w:p w14:paraId="70376D1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实地调研</w:t>
            </w:r>
          </w:p>
        </w:tc>
        <w:tc>
          <w:tcPr>
            <w:tcW w:w="1023" w:type="dxa"/>
            <w:vAlign w:val="center"/>
          </w:tcPr>
          <w:p w14:paraId="19618F5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自主学习</w:t>
            </w:r>
          </w:p>
        </w:tc>
        <w:tc>
          <w:tcPr>
            <w:tcW w:w="1040" w:type="dxa"/>
            <w:vAlign w:val="center"/>
          </w:tcPr>
          <w:p w14:paraId="4EC57B23"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其他</w:t>
            </w:r>
          </w:p>
        </w:tc>
      </w:tr>
      <w:tr w:rsidR="002374B9" w:rsidRPr="00B70367" w14:paraId="677BC018" w14:textId="77777777" w:rsidTr="00004806">
        <w:trPr>
          <w:trHeight w:val="490"/>
          <w:jc w:val="center"/>
        </w:trPr>
        <w:tc>
          <w:tcPr>
            <w:tcW w:w="1585" w:type="dxa"/>
            <w:vMerge/>
            <w:vAlign w:val="center"/>
          </w:tcPr>
          <w:p w14:paraId="0A524210" w14:textId="77777777" w:rsidR="002374B9" w:rsidRPr="00B70367" w:rsidRDefault="002374B9" w:rsidP="00004806">
            <w:pPr>
              <w:snapToGrid w:val="0"/>
              <w:jc w:val="center"/>
              <w:rPr>
                <w:rFonts w:ascii="宋体" w:hAnsi="宋体"/>
                <w:color w:val="000000"/>
                <w:szCs w:val="21"/>
              </w:rPr>
            </w:pPr>
          </w:p>
        </w:tc>
        <w:tc>
          <w:tcPr>
            <w:tcW w:w="1139" w:type="dxa"/>
            <w:vAlign w:val="center"/>
          </w:tcPr>
          <w:p w14:paraId="10BD1983"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24</w:t>
            </w:r>
          </w:p>
        </w:tc>
        <w:tc>
          <w:tcPr>
            <w:tcW w:w="960" w:type="dxa"/>
            <w:vAlign w:val="center"/>
          </w:tcPr>
          <w:p w14:paraId="418864D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8</w:t>
            </w:r>
          </w:p>
        </w:tc>
        <w:tc>
          <w:tcPr>
            <w:tcW w:w="960" w:type="dxa"/>
            <w:vAlign w:val="center"/>
          </w:tcPr>
          <w:p w14:paraId="2890A8E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59" w:type="dxa"/>
            <w:gridSpan w:val="2"/>
            <w:vAlign w:val="center"/>
          </w:tcPr>
          <w:p w14:paraId="50AC6CE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43" w:type="dxa"/>
            <w:vAlign w:val="center"/>
          </w:tcPr>
          <w:p w14:paraId="01D9A7B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23" w:type="dxa"/>
            <w:vAlign w:val="center"/>
          </w:tcPr>
          <w:p w14:paraId="1604D9C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40" w:type="dxa"/>
            <w:vAlign w:val="center"/>
          </w:tcPr>
          <w:p w14:paraId="5322574B"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r>
      <w:tr w:rsidR="002374B9" w:rsidRPr="00B70367" w14:paraId="51FC3C02" w14:textId="77777777" w:rsidTr="00004806">
        <w:trPr>
          <w:jc w:val="center"/>
        </w:trPr>
        <w:tc>
          <w:tcPr>
            <w:tcW w:w="8609" w:type="dxa"/>
            <w:gridSpan w:val="9"/>
          </w:tcPr>
          <w:p w14:paraId="11854F7C" w14:textId="77777777" w:rsidR="002374B9" w:rsidRPr="00B70367" w:rsidRDefault="002374B9" w:rsidP="00004806">
            <w:pPr>
              <w:ind w:rightChars="-6" w:right="-13"/>
              <w:rPr>
                <w:rFonts w:ascii="宋体" w:hAnsi="宋体"/>
                <w:b/>
                <w:bCs/>
                <w:szCs w:val="21"/>
              </w:rPr>
            </w:pPr>
            <w:r w:rsidRPr="00B70367">
              <w:rPr>
                <w:rFonts w:ascii="宋体" w:hAnsi="宋体" w:hint="eastAsia"/>
                <w:b/>
                <w:bCs/>
                <w:szCs w:val="21"/>
              </w:rPr>
              <w:t>课程定位</w:t>
            </w:r>
          </w:p>
          <w:p w14:paraId="4246F7B4" w14:textId="77777777" w:rsidR="002374B9" w:rsidRPr="00B70367" w:rsidRDefault="002374B9" w:rsidP="00004806">
            <w:pPr>
              <w:ind w:rightChars="-6" w:right="-13"/>
              <w:rPr>
                <w:rFonts w:ascii="宋体" w:hAnsi="宋体"/>
                <w:b/>
                <w:bCs/>
                <w:szCs w:val="21"/>
              </w:rPr>
            </w:pPr>
            <w:r w:rsidRPr="00B70367">
              <w:rPr>
                <w:rFonts w:ascii="宋体" w:hAnsi="宋体" w:hint="eastAsia"/>
                <w:b/>
                <w:bCs/>
                <w:szCs w:val="21"/>
              </w:rPr>
              <w:t xml:space="preserve">    </w:t>
            </w:r>
            <w:r w:rsidRPr="00B70367">
              <w:rPr>
                <w:rFonts w:ascii="宋体" w:hAnsi="宋体" w:hint="eastAsia"/>
                <w:szCs w:val="21"/>
              </w:rPr>
              <w:t>本课程为文学院审美文化学方向研究生的选修课程，主要通过讲授中国当代主要的美学思潮和审美文化的发展，让同学们掌握扎实的美学基础理论和审美文化理论，了解当代美学和审美文化的发展历史，同时学会批判性分析中国当代审美文化思潮和审美文化现象。</w:t>
            </w:r>
          </w:p>
          <w:p w14:paraId="37997BF3" w14:textId="77777777" w:rsidR="002374B9" w:rsidRPr="00B70367" w:rsidRDefault="002374B9" w:rsidP="00004806">
            <w:pPr>
              <w:ind w:rightChars="-6" w:right="-13"/>
              <w:rPr>
                <w:rFonts w:ascii="宋体" w:hAnsi="宋体"/>
                <w:b/>
                <w:bCs/>
                <w:szCs w:val="21"/>
              </w:rPr>
            </w:pPr>
            <w:r w:rsidRPr="00B70367">
              <w:rPr>
                <w:rFonts w:ascii="宋体" w:hAnsi="宋体" w:hint="eastAsia"/>
                <w:b/>
                <w:bCs/>
                <w:szCs w:val="21"/>
              </w:rPr>
              <w:t>教学目的及要求：</w:t>
            </w:r>
          </w:p>
          <w:p w14:paraId="1634DEAA" w14:textId="77777777" w:rsidR="002374B9" w:rsidRPr="00B70367" w:rsidRDefault="002374B9" w:rsidP="00004806">
            <w:pPr>
              <w:ind w:rightChars="-6" w:right="-13" w:firstLineChars="200" w:firstLine="420"/>
              <w:rPr>
                <w:rFonts w:ascii="宋体" w:hAnsi="宋体"/>
                <w:szCs w:val="21"/>
              </w:rPr>
            </w:pPr>
            <w:r w:rsidRPr="00B70367">
              <w:rPr>
                <w:rFonts w:ascii="宋体" w:hAnsi="宋体" w:hint="eastAsia"/>
                <w:color w:val="000000"/>
                <w:szCs w:val="21"/>
              </w:rPr>
              <w:t>1.</w:t>
            </w:r>
            <w:r w:rsidRPr="00B70367">
              <w:rPr>
                <w:rFonts w:ascii="宋体" w:hAnsi="宋体" w:hint="eastAsia"/>
                <w:color w:val="000000"/>
                <w:szCs w:val="21"/>
              </w:rPr>
              <w:t>掌握基本美学原理、西方审美现代性、审美主义、日常生活审美化与审美文化批判理论。</w:t>
            </w:r>
          </w:p>
          <w:p w14:paraId="054EDAE1" w14:textId="77777777" w:rsidR="002374B9" w:rsidRPr="00B70367" w:rsidRDefault="002374B9" w:rsidP="00004806">
            <w:pPr>
              <w:ind w:rightChars="-6" w:right="-13" w:firstLineChars="200" w:firstLine="420"/>
              <w:rPr>
                <w:rFonts w:ascii="宋体" w:hAnsi="宋体"/>
                <w:szCs w:val="21"/>
              </w:rPr>
            </w:pPr>
            <w:r w:rsidRPr="00B70367">
              <w:rPr>
                <w:rFonts w:ascii="宋体" w:hAnsi="宋体" w:hint="eastAsia"/>
                <w:color w:val="000000"/>
                <w:szCs w:val="21"/>
              </w:rPr>
              <w:t>2.</w:t>
            </w:r>
            <w:r w:rsidRPr="00B70367">
              <w:rPr>
                <w:rFonts w:ascii="宋体" w:hAnsi="宋体" w:hint="eastAsia"/>
                <w:color w:val="000000"/>
                <w:szCs w:val="21"/>
              </w:rPr>
              <w:t>研读中国当代审美文化批判读本，掌握审美文化批判理论的内涵。</w:t>
            </w:r>
          </w:p>
          <w:p w14:paraId="3D2FA947" w14:textId="77777777" w:rsidR="002374B9" w:rsidRPr="00B70367" w:rsidRDefault="002374B9" w:rsidP="00004806">
            <w:pPr>
              <w:ind w:rightChars="-6" w:right="-13" w:firstLineChars="200" w:firstLine="420"/>
              <w:rPr>
                <w:rFonts w:ascii="宋体" w:hAnsi="宋体"/>
                <w:szCs w:val="21"/>
              </w:rPr>
            </w:pPr>
            <w:r w:rsidRPr="00B70367">
              <w:rPr>
                <w:rFonts w:ascii="宋体" w:hAnsi="宋体" w:hint="eastAsia"/>
                <w:szCs w:val="21"/>
              </w:rPr>
              <w:t>3.</w:t>
            </w:r>
            <w:r w:rsidRPr="00B70367">
              <w:rPr>
                <w:rFonts w:ascii="宋体" w:hAnsi="宋体" w:hint="eastAsia"/>
                <w:szCs w:val="21"/>
              </w:rPr>
              <w:t>运用审美文化批判理论反思中国当代审美文化生产和消费实践。</w:t>
            </w:r>
          </w:p>
          <w:p w14:paraId="687DE3D4" w14:textId="77777777" w:rsidR="002374B9" w:rsidRPr="00B70367" w:rsidRDefault="002374B9" w:rsidP="00004806">
            <w:pPr>
              <w:ind w:rightChars="-6" w:right="-13" w:firstLineChars="200" w:firstLine="420"/>
              <w:rPr>
                <w:rFonts w:ascii="宋体" w:hAnsi="宋体"/>
                <w:szCs w:val="21"/>
              </w:rPr>
            </w:pPr>
            <w:r w:rsidRPr="00B70367">
              <w:rPr>
                <w:rFonts w:ascii="宋体" w:hAnsi="宋体" w:hint="eastAsia"/>
                <w:szCs w:val="21"/>
              </w:rPr>
              <w:t>4.</w:t>
            </w:r>
            <w:r w:rsidRPr="00B70367">
              <w:rPr>
                <w:rFonts w:ascii="宋体" w:hAnsi="宋体" w:hint="eastAsia"/>
                <w:szCs w:val="21"/>
              </w:rPr>
              <w:t>培养学生良好的审美文化修养、正确的审美价值观和意识形态导向。</w:t>
            </w:r>
          </w:p>
          <w:p w14:paraId="409A3074" w14:textId="77777777" w:rsidR="002374B9" w:rsidRPr="00B70367" w:rsidRDefault="002374B9" w:rsidP="00004806">
            <w:pPr>
              <w:ind w:rightChars="-6" w:right="-13"/>
              <w:rPr>
                <w:rFonts w:ascii="宋体" w:hAnsi="宋体"/>
                <w:b/>
                <w:bCs/>
                <w:szCs w:val="21"/>
              </w:rPr>
            </w:pPr>
            <w:r w:rsidRPr="00B70367">
              <w:rPr>
                <w:rFonts w:ascii="宋体" w:hAnsi="宋体" w:hint="eastAsia"/>
                <w:b/>
                <w:bCs/>
                <w:szCs w:val="21"/>
              </w:rPr>
              <w:t>教学成效</w:t>
            </w:r>
          </w:p>
          <w:p w14:paraId="7641B651"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    </w:t>
            </w:r>
            <w:r w:rsidRPr="00B70367">
              <w:rPr>
                <w:rFonts w:ascii="宋体" w:hAnsi="宋体" w:hint="eastAsia"/>
                <w:szCs w:val="21"/>
              </w:rPr>
              <w:t>通过课程的讲授，让同学们了解审美文化的定义，中国当代审美文化的历史发展和理论形态，培养同学们的美学理论意识，提升同学们的理论修养和审美素养。</w:t>
            </w:r>
          </w:p>
        </w:tc>
      </w:tr>
      <w:tr w:rsidR="002374B9" w:rsidRPr="00B70367" w14:paraId="07CA9562" w14:textId="77777777" w:rsidTr="00004806">
        <w:trPr>
          <w:jc w:val="center"/>
        </w:trPr>
        <w:tc>
          <w:tcPr>
            <w:tcW w:w="8609" w:type="dxa"/>
            <w:gridSpan w:val="9"/>
          </w:tcPr>
          <w:p w14:paraId="5496F8DC" w14:textId="77777777" w:rsidR="002374B9" w:rsidRPr="00B70367" w:rsidRDefault="002374B9" w:rsidP="00004806">
            <w:pPr>
              <w:ind w:rightChars="-6" w:right="-13"/>
              <w:rPr>
                <w:rFonts w:ascii="宋体" w:hAnsi="宋体"/>
                <w:b/>
                <w:bCs/>
                <w:szCs w:val="21"/>
              </w:rPr>
            </w:pPr>
            <w:r w:rsidRPr="00B70367">
              <w:rPr>
                <w:rFonts w:ascii="宋体" w:hAnsi="宋体" w:hint="eastAsia"/>
                <w:b/>
                <w:bCs/>
                <w:szCs w:val="21"/>
              </w:rPr>
              <w:t>教学内容及安排：</w:t>
            </w:r>
          </w:p>
          <w:p w14:paraId="3ED5EB7C" w14:textId="77777777" w:rsidR="002374B9" w:rsidRPr="00B70367" w:rsidRDefault="002374B9" w:rsidP="005C3287">
            <w:pPr>
              <w:widowControl/>
              <w:numPr>
                <w:ilvl w:val="0"/>
                <w:numId w:val="45"/>
              </w:numPr>
              <w:ind w:rightChars="-6" w:right="-13"/>
              <w:jc w:val="left"/>
              <w:rPr>
                <w:rFonts w:ascii="宋体" w:hAnsi="宋体"/>
                <w:szCs w:val="21"/>
              </w:rPr>
            </w:pPr>
            <w:r w:rsidRPr="00B70367">
              <w:rPr>
                <w:rFonts w:ascii="宋体" w:hAnsi="宋体" w:hint="eastAsia"/>
                <w:szCs w:val="21"/>
              </w:rPr>
              <w:t>讲授审美现代性、审美主义理论。（</w:t>
            </w:r>
            <w:r w:rsidRPr="00B70367">
              <w:rPr>
                <w:rFonts w:ascii="宋体" w:hAnsi="宋体" w:hint="eastAsia"/>
                <w:szCs w:val="21"/>
              </w:rPr>
              <w:t>4</w:t>
            </w:r>
            <w:r w:rsidRPr="00B70367">
              <w:rPr>
                <w:rFonts w:ascii="宋体" w:hAnsi="宋体" w:hint="eastAsia"/>
                <w:szCs w:val="21"/>
              </w:rPr>
              <w:t>学时）</w:t>
            </w:r>
          </w:p>
          <w:p w14:paraId="2FB7CC8A" w14:textId="77777777" w:rsidR="002374B9" w:rsidRPr="00B70367" w:rsidRDefault="002374B9" w:rsidP="005C3287">
            <w:pPr>
              <w:widowControl/>
              <w:numPr>
                <w:ilvl w:val="0"/>
                <w:numId w:val="45"/>
              </w:numPr>
              <w:ind w:rightChars="-6" w:right="-13"/>
              <w:jc w:val="left"/>
              <w:rPr>
                <w:rFonts w:ascii="宋体" w:hAnsi="宋体"/>
                <w:szCs w:val="21"/>
              </w:rPr>
            </w:pPr>
            <w:r w:rsidRPr="00B70367">
              <w:rPr>
                <w:rFonts w:ascii="宋体" w:hAnsi="宋体" w:hint="eastAsia"/>
                <w:szCs w:val="21"/>
              </w:rPr>
              <w:t>讲授日常生活审美化、审美文化的概念。（</w:t>
            </w:r>
            <w:r w:rsidRPr="00B70367">
              <w:rPr>
                <w:rFonts w:ascii="宋体" w:hAnsi="宋体" w:hint="eastAsia"/>
                <w:szCs w:val="21"/>
              </w:rPr>
              <w:t>4</w:t>
            </w:r>
            <w:r w:rsidRPr="00B70367">
              <w:rPr>
                <w:rFonts w:ascii="宋体" w:hAnsi="宋体" w:hint="eastAsia"/>
                <w:szCs w:val="21"/>
              </w:rPr>
              <w:t>学时）</w:t>
            </w:r>
          </w:p>
          <w:p w14:paraId="392E9177" w14:textId="77777777" w:rsidR="002374B9" w:rsidRPr="00B70367" w:rsidRDefault="002374B9" w:rsidP="005C3287">
            <w:pPr>
              <w:widowControl/>
              <w:numPr>
                <w:ilvl w:val="0"/>
                <w:numId w:val="45"/>
              </w:numPr>
              <w:ind w:rightChars="-6" w:right="-13"/>
              <w:jc w:val="left"/>
              <w:rPr>
                <w:rFonts w:ascii="宋体" w:hAnsi="宋体"/>
                <w:szCs w:val="21"/>
              </w:rPr>
            </w:pPr>
            <w:r w:rsidRPr="00B70367">
              <w:rPr>
                <w:rFonts w:ascii="宋体" w:hAnsi="宋体" w:hint="eastAsia"/>
                <w:szCs w:val="21"/>
              </w:rPr>
              <w:t>讲授中国当代美学发展的历史、整体理论形态与审美文化批判理论的兴起。（</w:t>
            </w:r>
            <w:r w:rsidRPr="00B70367">
              <w:rPr>
                <w:rFonts w:ascii="宋体" w:hAnsi="宋体" w:hint="eastAsia"/>
                <w:szCs w:val="21"/>
              </w:rPr>
              <w:t>8</w:t>
            </w:r>
            <w:r w:rsidRPr="00B70367">
              <w:rPr>
                <w:rFonts w:ascii="宋体" w:hAnsi="宋体" w:hint="eastAsia"/>
                <w:szCs w:val="21"/>
              </w:rPr>
              <w:t>学时）</w:t>
            </w:r>
          </w:p>
          <w:p w14:paraId="4A8F5912" w14:textId="77777777" w:rsidR="002374B9" w:rsidRPr="00B70367" w:rsidRDefault="002374B9" w:rsidP="005C3287">
            <w:pPr>
              <w:widowControl/>
              <w:numPr>
                <w:ilvl w:val="0"/>
                <w:numId w:val="45"/>
              </w:numPr>
              <w:ind w:rightChars="-6" w:right="-13"/>
              <w:jc w:val="left"/>
              <w:rPr>
                <w:rFonts w:ascii="宋体" w:hAnsi="宋体"/>
                <w:szCs w:val="21"/>
              </w:rPr>
            </w:pPr>
            <w:r w:rsidRPr="00B70367">
              <w:rPr>
                <w:rFonts w:ascii="宋体" w:hAnsi="宋体" w:hint="eastAsia"/>
                <w:szCs w:val="21"/>
              </w:rPr>
              <w:t>讲授审美文化批判理论的内涵，研读中国当代审美文化批判理论读本。（</w:t>
            </w:r>
            <w:r w:rsidRPr="00B70367">
              <w:rPr>
                <w:rFonts w:ascii="宋体" w:hAnsi="宋体" w:hint="eastAsia"/>
                <w:szCs w:val="21"/>
              </w:rPr>
              <w:t>8</w:t>
            </w:r>
            <w:r w:rsidRPr="00B70367">
              <w:rPr>
                <w:rFonts w:ascii="宋体" w:hAnsi="宋体" w:hint="eastAsia"/>
                <w:szCs w:val="21"/>
              </w:rPr>
              <w:t>学时）</w:t>
            </w:r>
          </w:p>
          <w:p w14:paraId="7858F561" w14:textId="77777777" w:rsidR="002374B9" w:rsidRPr="00B70367" w:rsidRDefault="002374B9" w:rsidP="005C3287">
            <w:pPr>
              <w:widowControl/>
              <w:numPr>
                <w:ilvl w:val="0"/>
                <w:numId w:val="45"/>
              </w:numPr>
              <w:ind w:rightChars="-6" w:right="-13"/>
              <w:jc w:val="left"/>
              <w:rPr>
                <w:rFonts w:ascii="宋体" w:hAnsi="宋体"/>
                <w:szCs w:val="21"/>
              </w:rPr>
            </w:pPr>
            <w:r w:rsidRPr="00B70367">
              <w:rPr>
                <w:rFonts w:ascii="宋体" w:hAnsi="宋体" w:hint="eastAsia"/>
                <w:szCs w:val="21"/>
              </w:rPr>
              <w:t>结合具体审美文化现象和文化实践展开理论研讨。（</w:t>
            </w:r>
            <w:r w:rsidRPr="00B70367">
              <w:rPr>
                <w:rFonts w:ascii="宋体" w:hAnsi="宋体" w:hint="eastAsia"/>
                <w:szCs w:val="21"/>
              </w:rPr>
              <w:t>8</w:t>
            </w:r>
            <w:r w:rsidRPr="00B70367">
              <w:rPr>
                <w:rFonts w:ascii="宋体" w:hAnsi="宋体" w:hint="eastAsia"/>
                <w:szCs w:val="21"/>
              </w:rPr>
              <w:t>学时）</w:t>
            </w:r>
          </w:p>
        </w:tc>
      </w:tr>
      <w:tr w:rsidR="002374B9" w:rsidRPr="00B70367" w14:paraId="70395F4D" w14:textId="77777777" w:rsidTr="00004806">
        <w:trPr>
          <w:jc w:val="center"/>
        </w:trPr>
        <w:tc>
          <w:tcPr>
            <w:tcW w:w="1585" w:type="dxa"/>
            <w:vAlign w:val="center"/>
          </w:tcPr>
          <w:p w14:paraId="01D18FEC"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考核方式</w:t>
            </w:r>
          </w:p>
        </w:tc>
        <w:tc>
          <w:tcPr>
            <w:tcW w:w="7024" w:type="dxa"/>
            <w:gridSpan w:val="8"/>
          </w:tcPr>
          <w:p w14:paraId="5F8AF081"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课程论文</w:t>
            </w:r>
          </w:p>
        </w:tc>
      </w:tr>
      <w:tr w:rsidR="002374B9" w:rsidRPr="00B70367" w14:paraId="307B130B" w14:textId="77777777" w:rsidTr="00004806">
        <w:trPr>
          <w:jc w:val="center"/>
        </w:trPr>
        <w:tc>
          <w:tcPr>
            <w:tcW w:w="1585" w:type="dxa"/>
            <w:vMerge w:val="restart"/>
            <w:vAlign w:val="center"/>
          </w:tcPr>
          <w:p w14:paraId="640A0707"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szCs w:val="21"/>
              </w:rPr>
              <w:t>使用教材</w:t>
            </w:r>
          </w:p>
        </w:tc>
        <w:tc>
          <w:tcPr>
            <w:tcW w:w="7024" w:type="dxa"/>
            <w:gridSpan w:val="8"/>
          </w:tcPr>
          <w:p w14:paraId="6FBC93B2" w14:textId="1D0B91C1" w:rsidR="002374B9" w:rsidRPr="00B70367" w:rsidRDefault="00B84F90" w:rsidP="00004806">
            <w:pPr>
              <w:ind w:rightChars="-6" w:right="-13"/>
              <w:rPr>
                <w:rFonts w:ascii="宋体" w:hAnsi="宋体"/>
                <w:szCs w:val="21"/>
              </w:rPr>
            </w:pPr>
            <w:r w:rsidRPr="00B70367">
              <w:rPr>
                <w:rFonts w:ascii="宋体" w:eastAsia="宋体" w:hAnsi="宋体" w:cs="宋体" w:hint="eastAsia"/>
                <w:szCs w:val="21"/>
              </w:rPr>
              <w:sym w:font="Wingdings" w:char="00FE"/>
            </w:r>
            <w:r w:rsidR="002374B9" w:rsidRPr="00B70367">
              <w:rPr>
                <w:rFonts w:ascii="宋体" w:hAnsi="宋体" w:hint="eastAsia"/>
                <w:szCs w:val="21"/>
              </w:rPr>
              <w:t>自编讲义</w:t>
            </w:r>
            <w:r w:rsidR="002374B9" w:rsidRPr="00B70367">
              <w:rPr>
                <w:rFonts w:ascii="宋体" w:hAnsi="宋体" w:hint="eastAsia"/>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已出版的自编教材</w:t>
            </w:r>
            <w:r w:rsidR="002374B9" w:rsidRPr="00B70367">
              <w:rPr>
                <w:rFonts w:ascii="宋体" w:hAnsi="宋体" w:hint="eastAsia"/>
                <w:szCs w:val="21"/>
              </w:rPr>
              <w:t xml:space="preserve"> </w:t>
            </w:r>
            <w:r w:rsidR="002374B9" w:rsidRPr="00B70367">
              <w:rPr>
                <w:rFonts w:ascii="宋体" w:hAnsi="宋体"/>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其他公开出版教材</w:t>
            </w:r>
            <w:r w:rsidR="002374B9" w:rsidRPr="00B70367">
              <w:rPr>
                <w:rFonts w:ascii="宋体" w:hAnsi="宋体" w:hint="eastAsia"/>
                <w:szCs w:val="21"/>
              </w:rPr>
              <w:t xml:space="preserve"> </w:t>
            </w:r>
            <w:r w:rsidR="002374B9" w:rsidRPr="00B70367">
              <w:rPr>
                <w:rFonts w:ascii="宋体" w:hAnsi="宋体"/>
                <w:szCs w:val="21"/>
              </w:rPr>
              <w:t xml:space="preserve"> </w:t>
            </w:r>
          </w:p>
        </w:tc>
      </w:tr>
      <w:tr w:rsidR="002374B9" w:rsidRPr="00B70367" w14:paraId="2BA497E2" w14:textId="77777777" w:rsidTr="00004806">
        <w:trPr>
          <w:jc w:val="center"/>
        </w:trPr>
        <w:tc>
          <w:tcPr>
            <w:tcW w:w="1585" w:type="dxa"/>
            <w:vMerge/>
            <w:vAlign w:val="center"/>
          </w:tcPr>
          <w:p w14:paraId="7C965EBD" w14:textId="77777777" w:rsidR="002374B9" w:rsidRPr="00B70367" w:rsidRDefault="002374B9" w:rsidP="00004806">
            <w:pPr>
              <w:ind w:rightChars="-6" w:right="-13"/>
              <w:jc w:val="center"/>
              <w:rPr>
                <w:rFonts w:ascii="宋体" w:hAnsi="宋体"/>
                <w:color w:val="000000"/>
                <w:szCs w:val="21"/>
              </w:rPr>
            </w:pPr>
          </w:p>
        </w:tc>
        <w:tc>
          <w:tcPr>
            <w:tcW w:w="7024" w:type="dxa"/>
            <w:gridSpan w:val="8"/>
          </w:tcPr>
          <w:p w14:paraId="2FBD7F62" w14:textId="77777777" w:rsidR="002374B9" w:rsidRPr="00B70367" w:rsidRDefault="002374B9" w:rsidP="00004806">
            <w:pPr>
              <w:ind w:rightChars="-6" w:right="-13"/>
              <w:rPr>
                <w:rFonts w:ascii="宋体" w:hAnsi="宋体"/>
                <w:szCs w:val="21"/>
              </w:rPr>
            </w:pPr>
            <w:r w:rsidRPr="00B70367">
              <w:rPr>
                <w:rFonts w:ascii="宋体" w:hAnsi="宋体" w:hint="eastAsia"/>
                <w:szCs w:val="21"/>
              </w:rPr>
              <w:t>（请注明使用教材名称、作者</w:t>
            </w:r>
            <w:r w:rsidRPr="00B70367">
              <w:rPr>
                <w:rFonts w:ascii="宋体" w:hAnsi="宋体" w:hint="eastAsia"/>
                <w:szCs w:val="21"/>
              </w:rPr>
              <w:t>/</w:t>
            </w:r>
            <w:r w:rsidRPr="00B70367">
              <w:rPr>
                <w:rFonts w:ascii="宋体" w:hAnsi="宋体" w:hint="eastAsia"/>
                <w:szCs w:val="21"/>
              </w:rPr>
              <w:t>主编、出版单位、出版年份、版次）</w:t>
            </w:r>
          </w:p>
          <w:p w14:paraId="13CC9CB5" w14:textId="77777777" w:rsidR="002374B9" w:rsidRPr="00B70367" w:rsidRDefault="002374B9" w:rsidP="00004806">
            <w:pPr>
              <w:ind w:rightChars="-6" w:right="-13"/>
              <w:rPr>
                <w:rFonts w:ascii="宋体" w:hAnsi="宋体"/>
                <w:szCs w:val="21"/>
              </w:rPr>
            </w:pPr>
          </w:p>
        </w:tc>
      </w:tr>
      <w:tr w:rsidR="002374B9" w:rsidRPr="00B70367" w14:paraId="7DC7576F" w14:textId="77777777" w:rsidTr="00004806">
        <w:trPr>
          <w:jc w:val="center"/>
        </w:trPr>
        <w:tc>
          <w:tcPr>
            <w:tcW w:w="1585" w:type="dxa"/>
            <w:vAlign w:val="center"/>
          </w:tcPr>
          <w:p w14:paraId="6463818E"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参考书目</w:t>
            </w:r>
          </w:p>
        </w:tc>
        <w:tc>
          <w:tcPr>
            <w:tcW w:w="7024" w:type="dxa"/>
            <w:gridSpan w:val="8"/>
          </w:tcPr>
          <w:p w14:paraId="127DE277" w14:textId="77777777" w:rsidR="002374B9" w:rsidRPr="00B70367" w:rsidRDefault="002374B9" w:rsidP="005C3287">
            <w:pPr>
              <w:widowControl/>
              <w:numPr>
                <w:ilvl w:val="0"/>
                <w:numId w:val="46"/>
              </w:numPr>
              <w:ind w:rightChars="-6" w:right="-13"/>
              <w:jc w:val="left"/>
              <w:rPr>
                <w:rFonts w:ascii="宋体" w:hAnsi="宋体"/>
                <w:color w:val="000000"/>
                <w:szCs w:val="21"/>
              </w:rPr>
            </w:pPr>
            <w:proofErr w:type="gramStart"/>
            <w:r w:rsidRPr="00B70367">
              <w:rPr>
                <w:rFonts w:ascii="宋体" w:hAnsi="宋体" w:hint="eastAsia"/>
                <w:color w:val="000000"/>
                <w:szCs w:val="21"/>
              </w:rPr>
              <w:t>韦尔施《重构美学》</w:t>
            </w:r>
            <w:proofErr w:type="gramEnd"/>
            <w:r w:rsidRPr="00B70367">
              <w:rPr>
                <w:rFonts w:ascii="宋体" w:hAnsi="宋体" w:hint="eastAsia"/>
                <w:color w:val="000000"/>
                <w:szCs w:val="21"/>
              </w:rPr>
              <w:t>，上海译文出版社</w:t>
            </w:r>
            <w:r w:rsidRPr="00B70367">
              <w:rPr>
                <w:rFonts w:ascii="宋体" w:hAnsi="宋体" w:hint="eastAsia"/>
                <w:color w:val="000000"/>
                <w:szCs w:val="21"/>
              </w:rPr>
              <w:t>2002</w:t>
            </w:r>
            <w:r w:rsidRPr="00B70367">
              <w:rPr>
                <w:rFonts w:ascii="宋体" w:hAnsi="宋体" w:hint="eastAsia"/>
                <w:color w:val="000000"/>
                <w:szCs w:val="21"/>
              </w:rPr>
              <w:t>年版。</w:t>
            </w:r>
          </w:p>
          <w:p w14:paraId="0265B345"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费瑟斯通《消费文化与后现代主义》，译林出版社</w:t>
            </w:r>
            <w:r w:rsidRPr="00B70367">
              <w:rPr>
                <w:rFonts w:ascii="宋体" w:hAnsi="宋体" w:hint="eastAsia"/>
                <w:color w:val="000000"/>
                <w:szCs w:val="21"/>
              </w:rPr>
              <w:t>2000</w:t>
            </w:r>
            <w:r w:rsidRPr="00B70367">
              <w:rPr>
                <w:rFonts w:ascii="宋体" w:hAnsi="宋体" w:hint="eastAsia"/>
                <w:color w:val="000000"/>
                <w:szCs w:val="21"/>
              </w:rPr>
              <w:t>年版。</w:t>
            </w:r>
          </w:p>
          <w:p w14:paraId="129B0ED9"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阿多诺《美学理论》，四川人民出版社</w:t>
            </w:r>
            <w:r w:rsidRPr="00B70367">
              <w:rPr>
                <w:rFonts w:ascii="宋体" w:hAnsi="宋体" w:hint="eastAsia"/>
                <w:color w:val="000000"/>
                <w:szCs w:val="21"/>
              </w:rPr>
              <w:t>1998</w:t>
            </w:r>
            <w:r w:rsidRPr="00B70367">
              <w:rPr>
                <w:rFonts w:ascii="宋体" w:hAnsi="宋体" w:hint="eastAsia"/>
                <w:color w:val="000000"/>
                <w:szCs w:val="21"/>
              </w:rPr>
              <w:t>年版。</w:t>
            </w:r>
          </w:p>
          <w:p w14:paraId="619557D3"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章启群《百年中国美学史略》，北京大学出版社</w:t>
            </w:r>
            <w:r w:rsidRPr="00B70367">
              <w:rPr>
                <w:rFonts w:ascii="宋体" w:hAnsi="宋体" w:hint="eastAsia"/>
                <w:color w:val="000000"/>
                <w:szCs w:val="21"/>
              </w:rPr>
              <w:t>2005</w:t>
            </w:r>
            <w:r w:rsidRPr="00B70367">
              <w:rPr>
                <w:rFonts w:ascii="宋体" w:hAnsi="宋体" w:hint="eastAsia"/>
                <w:color w:val="000000"/>
                <w:szCs w:val="21"/>
              </w:rPr>
              <w:t>年版。</w:t>
            </w:r>
          </w:p>
          <w:p w14:paraId="395724F3"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汝信、王德胜主编《美学的历史》，安徽教育出版社</w:t>
            </w:r>
            <w:r w:rsidRPr="00B70367">
              <w:rPr>
                <w:rFonts w:ascii="宋体" w:hAnsi="宋体" w:hint="eastAsia"/>
                <w:color w:val="000000"/>
                <w:szCs w:val="21"/>
              </w:rPr>
              <w:t>2000</w:t>
            </w:r>
            <w:r w:rsidRPr="00B70367">
              <w:rPr>
                <w:rFonts w:ascii="宋体" w:hAnsi="宋体" w:hint="eastAsia"/>
                <w:color w:val="000000"/>
                <w:szCs w:val="21"/>
              </w:rPr>
              <w:t>年版。</w:t>
            </w:r>
          </w:p>
          <w:p w14:paraId="5F315C50"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李泽厚《美学三书》，天津社会科学院出版社</w:t>
            </w:r>
            <w:r w:rsidRPr="00B70367">
              <w:rPr>
                <w:rFonts w:ascii="宋体" w:hAnsi="宋体" w:hint="eastAsia"/>
                <w:color w:val="000000"/>
                <w:szCs w:val="21"/>
              </w:rPr>
              <w:t>2001</w:t>
            </w:r>
            <w:r w:rsidRPr="00B70367">
              <w:rPr>
                <w:rFonts w:ascii="宋体" w:hAnsi="宋体" w:hint="eastAsia"/>
                <w:color w:val="000000"/>
                <w:szCs w:val="21"/>
              </w:rPr>
              <w:t>年版。</w:t>
            </w:r>
          </w:p>
          <w:p w14:paraId="03AF4155"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杨春时《走向后实践美学》，安徽教育出版社</w:t>
            </w:r>
            <w:r w:rsidRPr="00B70367">
              <w:rPr>
                <w:rFonts w:ascii="宋体" w:hAnsi="宋体" w:hint="eastAsia"/>
                <w:color w:val="000000"/>
                <w:szCs w:val="21"/>
              </w:rPr>
              <w:t>2008</w:t>
            </w:r>
            <w:r w:rsidRPr="00B70367">
              <w:rPr>
                <w:rFonts w:ascii="宋体" w:hAnsi="宋体" w:hint="eastAsia"/>
                <w:color w:val="000000"/>
                <w:szCs w:val="21"/>
              </w:rPr>
              <w:t>年版。</w:t>
            </w:r>
          </w:p>
          <w:p w14:paraId="756A0C4D"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lastRenderedPageBreak/>
              <w:t>杜卫《走出审美城》，东方出版社</w:t>
            </w:r>
            <w:r w:rsidRPr="00B70367">
              <w:rPr>
                <w:rFonts w:ascii="宋体" w:hAnsi="宋体" w:hint="eastAsia"/>
                <w:color w:val="000000"/>
                <w:szCs w:val="21"/>
              </w:rPr>
              <w:t>1999</w:t>
            </w:r>
            <w:r w:rsidRPr="00B70367">
              <w:rPr>
                <w:rFonts w:ascii="宋体" w:hAnsi="宋体" w:hint="eastAsia"/>
                <w:color w:val="000000"/>
                <w:szCs w:val="21"/>
              </w:rPr>
              <w:t>年版。</w:t>
            </w:r>
          </w:p>
          <w:p w14:paraId="0066EF8C"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cs="宋体" w:hint="eastAsia"/>
                <w:color w:val="000000"/>
                <w:kern w:val="0"/>
                <w:szCs w:val="21"/>
              </w:rPr>
              <w:t>陶东风《社会转型期审美文化研究》，北京出版社</w:t>
            </w:r>
            <w:r w:rsidRPr="00B70367">
              <w:rPr>
                <w:rFonts w:ascii="宋体" w:hAnsi="宋体" w:cs="宋体" w:hint="eastAsia"/>
                <w:color w:val="000000"/>
                <w:kern w:val="0"/>
                <w:szCs w:val="21"/>
              </w:rPr>
              <w:t>2002</w:t>
            </w:r>
            <w:r w:rsidRPr="00B70367">
              <w:rPr>
                <w:rFonts w:ascii="宋体" w:hAnsi="宋体" w:cs="宋体" w:hint="eastAsia"/>
                <w:color w:val="000000"/>
                <w:kern w:val="0"/>
                <w:szCs w:val="21"/>
              </w:rPr>
              <w:t>年版。</w:t>
            </w:r>
          </w:p>
          <w:p w14:paraId="08006DDC" w14:textId="77777777" w:rsidR="002374B9" w:rsidRPr="00B70367" w:rsidRDefault="002374B9" w:rsidP="005C3287">
            <w:pPr>
              <w:widowControl/>
              <w:numPr>
                <w:ilvl w:val="0"/>
                <w:numId w:val="46"/>
              </w:numPr>
              <w:ind w:rightChars="-6" w:right="-13"/>
              <w:jc w:val="left"/>
              <w:rPr>
                <w:rFonts w:ascii="宋体" w:hAnsi="宋体"/>
                <w:color w:val="000000"/>
                <w:szCs w:val="21"/>
              </w:rPr>
            </w:pPr>
            <w:proofErr w:type="gramStart"/>
            <w:r w:rsidRPr="00B70367">
              <w:rPr>
                <w:rFonts w:ascii="Arial" w:eastAsia="宋体" w:hAnsi="Arial" w:cs="Arial" w:hint="eastAsia"/>
                <w:color w:val="000000"/>
                <w:szCs w:val="21"/>
                <w:shd w:val="clear" w:color="auto" w:fill="FFFFFF"/>
              </w:rPr>
              <w:t>周小仪《唯美主义与消费文化》</w:t>
            </w:r>
            <w:proofErr w:type="gramEnd"/>
            <w:r w:rsidRPr="00B70367">
              <w:rPr>
                <w:rFonts w:ascii="Arial" w:eastAsia="宋体" w:hAnsi="Arial" w:cs="Arial" w:hint="eastAsia"/>
                <w:color w:val="000000"/>
                <w:szCs w:val="21"/>
                <w:shd w:val="clear" w:color="auto" w:fill="FFFFFF"/>
              </w:rPr>
              <w:t>，北京大学出版社</w:t>
            </w:r>
            <w:r w:rsidRPr="00B70367">
              <w:rPr>
                <w:rFonts w:ascii="宋体" w:eastAsia="宋体" w:hAnsi="宋体" w:cs="宋体" w:hint="eastAsia"/>
                <w:color w:val="000000"/>
                <w:szCs w:val="21"/>
                <w:shd w:val="clear" w:color="auto" w:fill="FFFFFF"/>
              </w:rPr>
              <w:t>2002</w:t>
            </w:r>
            <w:r w:rsidRPr="00B70367">
              <w:rPr>
                <w:rFonts w:ascii="Arial" w:eastAsia="宋体" w:hAnsi="Arial" w:cs="Arial" w:hint="eastAsia"/>
                <w:color w:val="000000"/>
                <w:szCs w:val="21"/>
                <w:shd w:val="clear" w:color="auto" w:fill="FFFFFF"/>
              </w:rPr>
              <w:t>年版。</w:t>
            </w:r>
          </w:p>
          <w:p w14:paraId="1383338B"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谭桂林《转型期中国审美文化批判》，江苏文艺出版社</w:t>
            </w:r>
            <w:r w:rsidRPr="00B70367">
              <w:rPr>
                <w:rFonts w:ascii="宋体" w:hAnsi="宋体" w:hint="eastAsia"/>
                <w:color w:val="000000"/>
                <w:szCs w:val="21"/>
              </w:rPr>
              <w:t>2001</w:t>
            </w:r>
            <w:r w:rsidRPr="00B70367">
              <w:rPr>
                <w:rFonts w:ascii="宋体" w:hAnsi="宋体" w:hint="eastAsia"/>
                <w:color w:val="000000"/>
                <w:szCs w:val="21"/>
              </w:rPr>
              <w:t>年版。</w:t>
            </w:r>
          </w:p>
          <w:p w14:paraId="2B5D1A34"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姚文放《审美文化学导论》，社会科学文献出版社</w:t>
            </w:r>
            <w:r w:rsidRPr="00B70367">
              <w:rPr>
                <w:rFonts w:ascii="宋体" w:hAnsi="宋体" w:hint="eastAsia"/>
                <w:color w:val="000000"/>
                <w:szCs w:val="21"/>
              </w:rPr>
              <w:t>2011</w:t>
            </w:r>
            <w:r w:rsidRPr="00B70367">
              <w:rPr>
                <w:rFonts w:ascii="宋体" w:hAnsi="宋体" w:hint="eastAsia"/>
                <w:color w:val="000000"/>
                <w:szCs w:val="21"/>
              </w:rPr>
              <w:t>年版。</w:t>
            </w:r>
          </w:p>
          <w:p w14:paraId="2DC308C2"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姚文放《中国当代审美文化研究》，北京大学出版社</w:t>
            </w:r>
            <w:r w:rsidRPr="00B70367">
              <w:rPr>
                <w:rFonts w:ascii="宋体" w:hAnsi="宋体" w:hint="eastAsia"/>
                <w:color w:val="000000"/>
                <w:szCs w:val="21"/>
              </w:rPr>
              <w:t>1997</w:t>
            </w:r>
            <w:r w:rsidRPr="00B70367">
              <w:rPr>
                <w:rFonts w:ascii="宋体" w:hAnsi="宋体" w:hint="eastAsia"/>
                <w:color w:val="000000"/>
                <w:szCs w:val="21"/>
              </w:rPr>
              <w:t>年版。</w:t>
            </w:r>
          </w:p>
          <w:p w14:paraId="2E33BDBA"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陈超南、</w:t>
            </w:r>
            <w:proofErr w:type="gramStart"/>
            <w:r w:rsidRPr="00B70367">
              <w:rPr>
                <w:rFonts w:ascii="宋体" w:hAnsi="宋体" w:hint="eastAsia"/>
                <w:color w:val="000000"/>
                <w:szCs w:val="21"/>
              </w:rPr>
              <w:t>姚</w:t>
            </w:r>
            <w:proofErr w:type="gramEnd"/>
            <w:r w:rsidRPr="00B70367">
              <w:rPr>
                <w:rFonts w:ascii="宋体" w:hAnsi="宋体" w:hint="eastAsia"/>
                <w:color w:val="000000"/>
                <w:szCs w:val="21"/>
              </w:rPr>
              <w:t>全兴主编《走向新世界的审美文化》，上海社会科学院出版社</w:t>
            </w:r>
            <w:r w:rsidRPr="00B70367">
              <w:rPr>
                <w:rFonts w:ascii="宋体" w:hAnsi="宋体" w:hint="eastAsia"/>
                <w:color w:val="000000"/>
                <w:szCs w:val="21"/>
              </w:rPr>
              <w:t>2000</w:t>
            </w:r>
            <w:r w:rsidRPr="00B70367">
              <w:rPr>
                <w:rFonts w:ascii="宋体" w:hAnsi="宋体" w:hint="eastAsia"/>
                <w:color w:val="000000"/>
                <w:szCs w:val="21"/>
              </w:rPr>
              <w:t>年版。</w:t>
            </w:r>
          </w:p>
          <w:p w14:paraId="12025018" w14:textId="77777777" w:rsidR="002374B9" w:rsidRPr="00B70367" w:rsidRDefault="002374B9" w:rsidP="005C3287">
            <w:pPr>
              <w:widowControl/>
              <w:numPr>
                <w:ilvl w:val="0"/>
                <w:numId w:val="46"/>
              </w:numPr>
              <w:ind w:rightChars="-6" w:right="-13"/>
              <w:jc w:val="left"/>
              <w:rPr>
                <w:rFonts w:ascii="宋体" w:hAnsi="宋体"/>
                <w:color w:val="000000"/>
                <w:szCs w:val="21"/>
              </w:rPr>
            </w:pPr>
            <w:r w:rsidRPr="00B70367">
              <w:rPr>
                <w:rFonts w:ascii="宋体" w:hAnsi="宋体" w:hint="eastAsia"/>
                <w:color w:val="000000"/>
                <w:szCs w:val="21"/>
              </w:rPr>
              <w:t>王岳川《中国镜像：</w:t>
            </w:r>
            <w:r w:rsidRPr="00B70367">
              <w:rPr>
                <w:rFonts w:ascii="宋体" w:hAnsi="宋体" w:hint="eastAsia"/>
                <w:color w:val="000000"/>
                <w:szCs w:val="21"/>
              </w:rPr>
              <w:t>90</w:t>
            </w:r>
            <w:r w:rsidRPr="00B70367">
              <w:rPr>
                <w:rFonts w:ascii="宋体" w:hAnsi="宋体" w:hint="eastAsia"/>
                <w:color w:val="000000"/>
                <w:szCs w:val="21"/>
              </w:rPr>
              <w:t>年代文化研究》，中央编译出版社</w:t>
            </w:r>
            <w:r w:rsidRPr="00B70367">
              <w:rPr>
                <w:rFonts w:ascii="宋体" w:hAnsi="宋体" w:hint="eastAsia"/>
                <w:color w:val="000000"/>
                <w:szCs w:val="21"/>
              </w:rPr>
              <w:t>2001</w:t>
            </w:r>
            <w:r w:rsidRPr="00B70367">
              <w:rPr>
                <w:rFonts w:ascii="宋体" w:hAnsi="宋体" w:hint="eastAsia"/>
                <w:color w:val="000000"/>
                <w:szCs w:val="21"/>
              </w:rPr>
              <w:t>年版。</w:t>
            </w:r>
          </w:p>
        </w:tc>
      </w:tr>
    </w:tbl>
    <w:p w14:paraId="6372340C" w14:textId="77777777" w:rsidR="002374B9" w:rsidRPr="00B70367" w:rsidRDefault="002374B9" w:rsidP="002374B9"/>
    <w:p w14:paraId="2B0BA708" w14:textId="77777777" w:rsidR="0080736A" w:rsidRPr="00B70367" w:rsidRDefault="0080736A" w:rsidP="002374B9">
      <w:pPr>
        <w:ind w:rightChars="-6" w:right="-13"/>
        <w:jc w:val="center"/>
        <w:rPr>
          <w:rFonts w:ascii="黑体" w:eastAsia="黑体" w:hAnsi="宋体" w:cs="Times New Roman"/>
          <w:color w:val="000000"/>
          <w:sz w:val="32"/>
          <w:szCs w:val="32"/>
        </w:rPr>
      </w:pPr>
    </w:p>
    <w:p w14:paraId="7913B74B" w14:textId="77777777" w:rsidR="0080736A" w:rsidRPr="00B70367" w:rsidRDefault="0080736A" w:rsidP="002374B9">
      <w:pPr>
        <w:ind w:rightChars="-6" w:right="-13"/>
        <w:jc w:val="center"/>
        <w:rPr>
          <w:rFonts w:ascii="黑体" w:eastAsia="黑体" w:hAnsi="宋体" w:cs="Times New Roman"/>
          <w:color w:val="000000"/>
          <w:sz w:val="32"/>
          <w:szCs w:val="32"/>
        </w:rPr>
      </w:pPr>
    </w:p>
    <w:p w14:paraId="046BACD7" w14:textId="77777777" w:rsidR="0080736A" w:rsidRPr="00B70367" w:rsidRDefault="0080736A" w:rsidP="002374B9">
      <w:pPr>
        <w:ind w:rightChars="-6" w:right="-13"/>
        <w:jc w:val="center"/>
        <w:rPr>
          <w:rFonts w:ascii="黑体" w:eastAsia="黑体" w:hAnsi="宋体" w:cs="Times New Roman"/>
          <w:color w:val="000000"/>
          <w:sz w:val="32"/>
          <w:szCs w:val="32"/>
        </w:rPr>
      </w:pPr>
    </w:p>
    <w:p w14:paraId="31D2597F" w14:textId="77777777" w:rsidR="0080736A" w:rsidRPr="00B70367" w:rsidRDefault="0080736A" w:rsidP="002374B9">
      <w:pPr>
        <w:ind w:rightChars="-6" w:right="-13"/>
        <w:jc w:val="center"/>
        <w:rPr>
          <w:rFonts w:ascii="黑体" w:eastAsia="黑体" w:hAnsi="宋体" w:cs="Times New Roman"/>
          <w:color w:val="000000"/>
          <w:sz w:val="32"/>
          <w:szCs w:val="32"/>
        </w:rPr>
      </w:pPr>
    </w:p>
    <w:p w14:paraId="6DC0291D" w14:textId="77777777" w:rsidR="0080736A" w:rsidRPr="00B70367" w:rsidRDefault="0080736A" w:rsidP="002374B9">
      <w:pPr>
        <w:ind w:rightChars="-6" w:right="-13"/>
        <w:jc w:val="center"/>
        <w:rPr>
          <w:rFonts w:ascii="黑体" w:eastAsia="黑体" w:hAnsi="宋体" w:cs="Times New Roman"/>
          <w:color w:val="000000"/>
          <w:sz w:val="32"/>
          <w:szCs w:val="32"/>
        </w:rPr>
      </w:pPr>
    </w:p>
    <w:p w14:paraId="7FF61E6A" w14:textId="77777777" w:rsidR="0080736A" w:rsidRPr="00B70367" w:rsidRDefault="0080736A" w:rsidP="002374B9">
      <w:pPr>
        <w:ind w:rightChars="-6" w:right="-13"/>
        <w:jc w:val="center"/>
        <w:rPr>
          <w:rFonts w:ascii="黑体" w:eastAsia="黑体" w:hAnsi="宋体" w:cs="Times New Roman"/>
          <w:color w:val="000000"/>
          <w:sz w:val="32"/>
          <w:szCs w:val="32"/>
        </w:rPr>
      </w:pPr>
    </w:p>
    <w:p w14:paraId="1FF9C378" w14:textId="77777777" w:rsidR="0080736A" w:rsidRPr="00B70367" w:rsidRDefault="0080736A" w:rsidP="002374B9">
      <w:pPr>
        <w:ind w:rightChars="-6" w:right="-13"/>
        <w:jc w:val="center"/>
        <w:rPr>
          <w:rFonts w:ascii="黑体" w:eastAsia="黑体" w:hAnsi="宋体" w:cs="Times New Roman"/>
          <w:color w:val="000000"/>
          <w:sz w:val="32"/>
          <w:szCs w:val="32"/>
        </w:rPr>
      </w:pPr>
    </w:p>
    <w:p w14:paraId="4BCC88EB" w14:textId="77777777" w:rsidR="0080736A" w:rsidRPr="00B70367" w:rsidRDefault="0080736A" w:rsidP="002374B9">
      <w:pPr>
        <w:ind w:rightChars="-6" w:right="-13"/>
        <w:jc w:val="center"/>
        <w:rPr>
          <w:rFonts w:ascii="黑体" w:eastAsia="黑体" w:hAnsi="宋体" w:cs="Times New Roman"/>
          <w:color w:val="000000"/>
          <w:sz w:val="32"/>
          <w:szCs w:val="32"/>
        </w:rPr>
      </w:pPr>
    </w:p>
    <w:p w14:paraId="00AD6D4D" w14:textId="77777777" w:rsidR="0080736A" w:rsidRPr="00B70367" w:rsidRDefault="0080736A" w:rsidP="002374B9">
      <w:pPr>
        <w:ind w:rightChars="-6" w:right="-13"/>
        <w:jc w:val="center"/>
        <w:rPr>
          <w:rFonts w:ascii="黑体" w:eastAsia="黑体" w:hAnsi="宋体" w:cs="Times New Roman"/>
          <w:color w:val="000000"/>
          <w:sz w:val="32"/>
          <w:szCs w:val="32"/>
        </w:rPr>
      </w:pPr>
    </w:p>
    <w:p w14:paraId="1846D2DB" w14:textId="77777777" w:rsidR="0080736A" w:rsidRPr="00B70367" w:rsidRDefault="0080736A" w:rsidP="002374B9">
      <w:pPr>
        <w:ind w:rightChars="-6" w:right="-13"/>
        <w:jc w:val="center"/>
        <w:rPr>
          <w:rFonts w:ascii="黑体" w:eastAsia="黑体" w:hAnsi="宋体" w:cs="Times New Roman"/>
          <w:color w:val="000000"/>
          <w:sz w:val="32"/>
          <w:szCs w:val="32"/>
        </w:rPr>
      </w:pPr>
    </w:p>
    <w:p w14:paraId="7013D1A8" w14:textId="77777777" w:rsidR="0080736A" w:rsidRPr="00B70367" w:rsidRDefault="0080736A" w:rsidP="002374B9">
      <w:pPr>
        <w:ind w:rightChars="-6" w:right="-13"/>
        <w:jc w:val="center"/>
        <w:rPr>
          <w:rFonts w:ascii="黑体" w:eastAsia="黑体" w:hAnsi="宋体" w:cs="Times New Roman"/>
          <w:color w:val="000000"/>
          <w:sz w:val="32"/>
          <w:szCs w:val="32"/>
        </w:rPr>
      </w:pPr>
    </w:p>
    <w:p w14:paraId="435F04EB" w14:textId="77777777" w:rsidR="0080736A" w:rsidRPr="00B70367" w:rsidRDefault="0080736A" w:rsidP="002374B9">
      <w:pPr>
        <w:ind w:rightChars="-6" w:right="-13"/>
        <w:jc w:val="center"/>
        <w:rPr>
          <w:rFonts w:ascii="黑体" w:eastAsia="黑体" w:hAnsi="宋体" w:cs="Times New Roman"/>
          <w:color w:val="000000"/>
          <w:sz w:val="32"/>
          <w:szCs w:val="32"/>
        </w:rPr>
      </w:pPr>
    </w:p>
    <w:p w14:paraId="2F4C763A" w14:textId="77777777" w:rsidR="0080736A" w:rsidRPr="00B70367" w:rsidRDefault="0080736A" w:rsidP="002374B9">
      <w:pPr>
        <w:ind w:rightChars="-6" w:right="-13"/>
        <w:jc w:val="center"/>
        <w:rPr>
          <w:rFonts w:ascii="黑体" w:eastAsia="黑体" w:hAnsi="宋体" w:cs="Times New Roman"/>
          <w:color w:val="000000"/>
          <w:sz w:val="32"/>
          <w:szCs w:val="32"/>
        </w:rPr>
      </w:pPr>
    </w:p>
    <w:p w14:paraId="23605428" w14:textId="77777777" w:rsidR="0080736A" w:rsidRPr="00B70367" w:rsidRDefault="0080736A" w:rsidP="002374B9">
      <w:pPr>
        <w:ind w:rightChars="-6" w:right="-13"/>
        <w:jc w:val="center"/>
        <w:rPr>
          <w:rFonts w:ascii="黑体" w:eastAsia="黑体" w:hAnsi="宋体" w:cs="Times New Roman"/>
          <w:color w:val="000000"/>
          <w:sz w:val="32"/>
          <w:szCs w:val="32"/>
        </w:rPr>
      </w:pPr>
    </w:p>
    <w:p w14:paraId="41894824" w14:textId="77777777" w:rsidR="0080736A" w:rsidRPr="00B70367" w:rsidRDefault="0080736A" w:rsidP="002374B9">
      <w:pPr>
        <w:ind w:rightChars="-6" w:right="-13"/>
        <w:jc w:val="center"/>
        <w:rPr>
          <w:rFonts w:ascii="黑体" w:eastAsia="黑体" w:hAnsi="宋体" w:cs="Times New Roman"/>
          <w:color w:val="000000"/>
          <w:sz w:val="32"/>
          <w:szCs w:val="32"/>
        </w:rPr>
      </w:pPr>
    </w:p>
    <w:p w14:paraId="4AA15D1A" w14:textId="77777777" w:rsidR="0080736A" w:rsidRPr="00B70367" w:rsidRDefault="0080736A" w:rsidP="002374B9">
      <w:pPr>
        <w:ind w:rightChars="-6" w:right="-13"/>
        <w:jc w:val="center"/>
        <w:rPr>
          <w:rFonts w:ascii="黑体" w:eastAsia="黑体" w:hAnsi="宋体" w:cs="Times New Roman"/>
          <w:color w:val="000000"/>
          <w:sz w:val="32"/>
          <w:szCs w:val="32"/>
        </w:rPr>
      </w:pPr>
    </w:p>
    <w:p w14:paraId="4EDFC3C4" w14:textId="26EE9D0C" w:rsidR="002374B9" w:rsidRPr="00B70367" w:rsidRDefault="002374B9" w:rsidP="0080736A">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美育传统与艺术审美实践训练简明教学大纲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2374B9" w:rsidRPr="00B70367" w14:paraId="11028FA2" w14:textId="77777777" w:rsidTr="00004806">
        <w:trPr>
          <w:trHeight w:val="506"/>
          <w:jc w:val="center"/>
        </w:trPr>
        <w:tc>
          <w:tcPr>
            <w:tcW w:w="1588" w:type="dxa"/>
            <w:vAlign w:val="center"/>
          </w:tcPr>
          <w:p w14:paraId="796610A3"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5B9946A2"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美育传统与艺术审美实践训练</w:t>
            </w:r>
          </w:p>
        </w:tc>
        <w:tc>
          <w:tcPr>
            <w:tcW w:w="1902" w:type="dxa"/>
            <w:gridSpan w:val="2"/>
            <w:vAlign w:val="center"/>
          </w:tcPr>
          <w:p w14:paraId="223793A3"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4927A570" w14:textId="618293BA" w:rsidR="002374B9" w:rsidRPr="00B70367" w:rsidRDefault="00F14575"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0802c0164</w:t>
            </w:r>
          </w:p>
        </w:tc>
      </w:tr>
      <w:tr w:rsidR="002374B9" w:rsidRPr="00B70367" w14:paraId="25DFF845" w14:textId="77777777" w:rsidTr="00004806">
        <w:trPr>
          <w:trHeight w:val="642"/>
          <w:jc w:val="center"/>
        </w:trPr>
        <w:tc>
          <w:tcPr>
            <w:tcW w:w="1588" w:type="dxa"/>
            <w:vAlign w:val="center"/>
          </w:tcPr>
          <w:p w14:paraId="2A4CFA7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66308A8E" w14:textId="77777777" w:rsidR="002374B9" w:rsidRPr="00B70367" w:rsidRDefault="002374B9" w:rsidP="00004806">
            <w:pPr>
              <w:snapToGrid w:val="0"/>
              <w:jc w:val="center"/>
              <w:rPr>
                <w:rFonts w:ascii="宋体" w:eastAsia="宋体" w:hAnsi="宋体" w:cs="Times New Roman"/>
                <w:color w:val="000000"/>
                <w:sz w:val="24"/>
                <w:szCs w:val="24"/>
              </w:rPr>
            </w:pPr>
            <w:proofErr w:type="gramStart"/>
            <w:r w:rsidRPr="00B70367">
              <w:rPr>
                <w:rFonts w:ascii="宋体" w:eastAsia="宋体" w:hAnsi="宋体" w:cs="Times New Roman" w:hint="eastAsia"/>
                <w:color w:val="000000"/>
                <w:sz w:val="24"/>
                <w:szCs w:val="24"/>
              </w:rPr>
              <w:t>余琳</w:t>
            </w:r>
            <w:proofErr w:type="gramEnd"/>
          </w:p>
        </w:tc>
        <w:tc>
          <w:tcPr>
            <w:tcW w:w="1902" w:type="dxa"/>
            <w:gridSpan w:val="2"/>
            <w:vAlign w:val="center"/>
          </w:tcPr>
          <w:p w14:paraId="6F404AB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107E51BA"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591215E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2374B9" w:rsidRPr="00B70367" w14:paraId="4D00D43E" w14:textId="77777777" w:rsidTr="00004806">
        <w:trPr>
          <w:trHeight w:val="465"/>
          <w:jc w:val="center"/>
        </w:trPr>
        <w:tc>
          <w:tcPr>
            <w:tcW w:w="1588" w:type="dxa"/>
            <w:vAlign w:val="center"/>
          </w:tcPr>
          <w:p w14:paraId="1C443A5F"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0080170C" w14:textId="3F8B9AFD"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陈王青</w:t>
            </w:r>
          </w:p>
        </w:tc>
      </w:tr>
      <w:tr w:rsidR="002374B9" w:rsidRPr="00B70367" w14:paraId="1A9106B1" w14:textId="77777777" w:rsidTr="00004806">
        <w:trPr>
          <w:trHeight w:val="416"/>
          <w:jc w:val="center"/>
        </w:trPr>
        <w:tc>
          <w:tcPr>
            <w:tcW w:w="1588" w:type="dxa"/>
            <w:vAlign w:val="center"/>
          </w:tcPr>
          <w:p w14:paraId="33DB20CC"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788601FB"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选修课程</w:t>
            </w:r>
          </w:p>
        </w:tc>
        <w:tc>
          <w:tcPr>
            <w:tcW w:w="960" w:type="dxa"/>
            <w:vAlign w:val="center"/>
          </w:tcPr>
          <w:p w14:paraId="4806EC26"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4C9E5248"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70C7843F"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31295AE6"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2374B9" w:rsidRPr="00B70367" w14:paraId="5C21DA88" w14:textId="77777777" w:rsidTr="00004806">
        <w:trPr>
          <w:trHeight w:val="490"/>
          <w:jc w:val="center"/>
        </w:trPr>
        <w:tc>
          <w:tcPr>
            <w:tcW w:w="1588" w:type="dxa"/>
            <w:vMerge w:val="restart"/>
            <w:vAlign w:val="center"/>
          </w:tcPr>
          <w:p w14:paraId="48BA85AC"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36A6FB5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3F05FD7F"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63DABB6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5953C56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7DC873E7"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0E135850"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172F9E0D"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18CF19EA"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2374B9" w:rsidRPr="00B70367" w14:paraId="4B2054E1" w14:textId="77777777" w:rsidTr="00004806">
        <w:trPr>
          <w:trHeight w:val="490"/>
          <w:jc w:val="center"/>
        </w:trPr>
        <w:tc>
          <w:tcPr>
            <w:tcW w:w="1588" w:type="dxa"/>
            <w:vMerge/>
            <w:vAlign w:val="center"/>
          </w:tcPr>
          <w:p w14:paraId="19C979E9" w14:textId="77777777" w:rsidR="002374B9" w:rsidRPr="00B70367" w:rsidRDefault="002374B9" w:rsidP="00004806">
            <w:pPr>
              <w:snapToGrid w:val="0"/>
              <w:jc w:val="center"/>
              <w:rPr>
                <w:rFonts w:ascii="宋体" w:eastAsia="宋体" w:hAnsi="宋体" w:cs="Times New Roman"/>
                <w:color w:val="000000"/>
                <w:sz w:val="24"/>
                <w:szCs w:val="24"/>
              </w:rPr>
            </w:pPr>
          </w:p>
        </w:tc>
        <w:tc>
          <w:tcPr>
            <w:tcW w:w="1060" w:type="dxa"/>
            <w:gridSpan w:val="2"/>
            <w:vAlign w:val="center"/>
          </w:tcPr>
          <w:p w14:paraId="6156A5B3"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10</w:t>
            </w:r>
          </w:p>
        </w:tc>
        <w:tc>
          <w:tcPr>
            <w:tcW w:w="960" w:type="dxa"/>
            <w:vAlign w:val="center"/>
          </w:tcPr>
          <w:p w14:paraId="541FBDDC"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60C38819"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4849057E"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c>
          <w:tcPr>
            <w:tcW w:w="943" w:type="dxa"/>
            <w:vAlign w:val="center"/>
          </w:tcPr>
          <w:p w14:paraId="34648785"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10</w:t>
            </w:r>
          </w:p>
        </w:tc>
        <w:tc>
          <w:tcPr>
            <w:tcW w:w="1023" w:type="dxa"/>
            <w:vAlign w:val="center"/>
          </w:tcPr>
          <w:p w14:paraId="0FAFBD8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c>
          <w:tcPr>
            <w:tcW w:w="1040" w:type="dxa"/>
            <w:vAlign w:val="center"/>
          </w:tcPr>
          <w:p w14:paraId="6405BC94"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2374B9" w:rsidRPr="00B70367" w14:paraId="65D0E502" w14:textId="77777777" w:rsidTr="00004806">
        <w:trPr>
          <w:trHeight w:val="825"/>
          <w:jc w:val="center"/>
        </w:trPr>
        <w:tc>
          <w:tcPr>
            <w:tcW w:w="8533" w:type="dxa"/>
            <w:gridSpan w:val="9"/>
          </w:tcPr>
          <w:p w14:paraId="326510C8"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6A41A8B6"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课程定位：党的十八大以来，党和政府十分重视美育工作，强调要将美育工作与立德树人结合起来，弘扬中华美育精神。本门课程与党和政府的方针保持高度一致，在立德树人的思想原则之下，弘扬中华传统美育精神，并关注新时代新的美育动态与前沿成果，古为今用，洋为中用，全方位培育学生的审美感知、判断能力与艺术鉴赏能力，培养学生良好的艺术修养与学术思维能力，实现文化自信。</w:t>
            </w:r>
          </w:p>
          <w:p w14:paraId="73F24912"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教学目的：培养学生对中国美育传统的了解与认识，养成较为成熟专业的艺术审美经验。</w:t>
            </w:r>
          </w:p>
          <w:p w14:paraId="30EA3A84"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教学成效：能对中国美育传统有充分的认识与认同，对世界范围内优秀的美育资源有较为全面的了解与把握，具有较为充分的艺术审美实践能力，能欣赏、品鉴、批评、评论艺术创作，形成学术化的规范表达。</w:t>
            </w:r>
          </w:p>
          <w:p w14:paraId="24D3A0EA"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4B8F5706" w14:textId="77777777" w:rsidTr="00004806">
        <w:trPr>
          <w:trHeight w:val="4140"/>
          <w:jc w:val="center"/>
        </w:trPr>
        <w:tc>
          <w:tcPr>
            <w:tcW w:w="8533" w:type="dxa"/>
            <w:gridSpan w:val="9"/>
            <w:tcBorders>
              <w:bottom w:val="single" w:sz="4" w:space="0" w:color="auto"/>
            </w:tcBorders>
          </w:tcPr>
          <w:p w14:paraId="19EE59D1"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67F86377"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第一章 共4学时</w:t>
            </w:r>
          </w:p>
          <w:p w14:paraId="3F0CC371"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中国古典儒家美育传统中之礼仪美育</w:t>
            </w:r>
          </w:p>
          <w:p w14:paraId="67B29F83"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作为六艺之一的礼仪，在我国古代具有悠久的美育传统。本章注重讲解古代礼仪的美育功能与具体实施途径。</w:t>
            </w:r>
          </w:p>
          <w:p w14:paraId="4A9E6025"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第二章 共4学时</w:t>
            </w:r>
          </w:p>
          <w:p w14:paraId="38DB5970"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中国古典儒家美育传统中之音乐美育</w:t>
            </w:r>
          </w:p>
          <w:p w14:paraId="5202EA0A"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同为六艺之一的音乐，在古代亦是用于修生养性，治国理政的重要途经，对提升个人审美形态具有积极作用，本章着力讲授中国古代音乐审美思想。</w:t>
            </w:r>
          </w:p>
          <w:p w14:paraId="54D95EFE"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第三章 共4学时</w:t>
            </w:r>
          </w:p>
          <w:p w14:paraId="321E1C8D"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中国古代道家美育传统中之艺术思想</w:t>
            </w:r>
          </w:p>
          <w:p w14:paraId="483A24BD"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道家哲学思想中孕育着很多艺术审美精神，如形神关系、美的非功利形式等。本章主要探讨道家思想中与审美相关或相通的内容。</w:t>
            </w:r>
          </w:p>
          <w:p w14:paraId="79A0467E"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第四章 共4学时</w:t>
            </w:r>
          </w:p>
          <w:p w14:paraId="14BD35D4"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《爱弥儿》研读</w:t>
            </w:r>
          </w:p>
          <w:p w14:paraId="39C6C8A1" w14:textId="77777777" w:rsidR="002374B9" w:rsidRPr="00B70367" w:rsidRDefault="002374B9" w:rsidP="00004806">
            <w:pPr>
              <w:ind w:rightChars="-6" w:right="-13"/>
              <w:rPr>
                <w:rFonts w:ascii="宋体" w:eastAsia="宋体" w:hAnsi="宋体" w:cs="Times New Roman"/>
                <w:szCs w:val="21"/>
                <w:u w:val="single"/>
              </w:rPr>
            </w:pPr>
            <w:r w:rsidRPr="00B70367">
              <w:rPr>
                <w:rFonts w:ascii="宋体" w:eastAsia="宋体" w:hAnsi="宋体" w:cs="Times New Roman" w:hint="eastAsia"/>
                <w:szCs w:val="21"/>
              </w:rPr>
              <w:t>《</w:t>
            </w:r>
            <w:r w:rsidRPr="00B70367">
              <w:rPr>
                <w:rFonts w:ascii="宋体" w:eastAsia="宋体" w:hAnsi="宋体" w:cs="Times New Roman"/>
                <w:szCs w:val="21"/>
              </w:rPr>
              <w:t>爱弥儿》是法国思想家</w:t>
            </w:r>
            <w:hyperlink r:id="rId44" w:tgtFrame="_blank" w:history="1">
              <w:r w:rsidRPr="00B70367">
                <w:rPr>
                  <w:rFonts w:ascii="宋体" w:eastAsia="宋体" w:hAnsi="宋体" w:cs="Times New Roman"/>
                  <w:szCs w:val="21"/>
                </w:rPr>
                <w:t>让-雅克·卢梭</w:t>
              </w:r>
            </w:hyperlink>
            <w:r w:rsidRPr="00B70367">
              <w:rPr>
                <w:rFonts w:ascii="宋体" w:eastAsia="宋体" w:hAnsi="宋体" w:cs="Times New Roman"/>
                <w:szCs w:val="21"/>
              </w:rPr>
              <w:t>创作的教育学著作，该书在西方教育史上首次系统提出了新的儿童教育观，</w:t>
            </w:r>
            <w:r w:rsidRPr="00B70367">
              <w:rPr>
                <w:rFonts w:ascii="宋体" w:eastAsia="宋体" w:hAnsi="宋体" w:cs="Times New Roman" w:hint="eastAsia"/>
                <w:szCs w:val="21"/>
              </w:rPr>
              <w:t>其中也有深刻的美育思想。本章对该书的美育部分进行系统探讨与</w:t>
            </w:r>
            <w:r w:rsidRPr="00B70367">
              <w:rPr>
                <w:rFonts w:ascii="宋体" w:eastAsia="宋体" w:hAnsi="宋体" w:cs="Times New Roman" w:hint="eastAsia"/>
                <w:szCs w:val="21"/>
                <w:u w:val="single"/>
              </w:rPr>
              <w:t>学习。</w:t>
            </w:r>
          </w:p>
          <w:p w14:paraId="1A0B8E53" w14:textId="77777777" w:rsidR="002374B9" w:rsidRPr="00B70367" w:rsidRDefault="002374B9" w:rsidP="00004806">
            <w:pPr>
              <w:ind w:rightChars="-6" w:right="-13"/>
              <w:rPr>
                <w:rFonts w:ascii="宋体" w:eastAsia="宋体" w:hAnsi="宋体" w:cs="Times New Roman"/>
                <w:szCs w:val="21"/>
                <w:u w:val="single"/>
              </w:rPr>
            </w:pPr>
          </w:p>
          <w:p w14:paraId="485FC4B8"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第五章 共4学时</w:t>
            </w:r>
          </w:p>
          <w:p w14:paraId="1D0A9406"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lastRenderedPageBreak/>
              <w:t>《美育书简》研读</w:t>
            </w:r>
          </w:p>
          <w:p w14:paraId="39DD611A"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《美育书简》是</w:t>
            </w:r>
            <w:r w:rsidRPr="00B70367">
              <w:rPr>
                <w:rFonts w:ascii="宋体" w:eastAsia="宋体" w:hAnsi="宋体" w:cs="Times New Roman"/>
                <w:szCs w:val="21"/>
              </w:rPr>
              <w:t>德国古典美学家席勒的代表作</w:t>
            </w:r>
            <w:r w:rsidRPr="00B70367">
              <w:rPr>
                <w:rFonts w:ascii="宋体" w:eastAsia="宋体" w:hAnsi="宋体" w:cs="Times New Roman" w:hint="eastAsia"/>
                <w:szCs w:val="21"/>
              </w:rPr>
              <w:t>，</w:t>
            </w:r>
            <w:r w:rsidRPr="00B70367">
              <w:rPr>
                <w:rFonts w:ascii="宋体" w:eastAsia="宋体" w:hAnsi="宋体" w:cs="Times New Roman"/>
                <w:szCs w:val="21"/>
              </w:rPr>
              <w:t>提倡理性的自由是席勒美育思想的核心</w:t>
            </w:r>
            <w:r w:rsidRPr="00B70367">
              <w:rPr>
                <w:rFonts w:ascii="宋体" w:eastAsia="宋体" w:hAnsi="宋体" w:cs="Times New Roman" w:hint="eastAsia"/>
                <w:szCs w:val="21"/>
              </w:rPr>
              <w:t>。本章对该书美育思想进行系统的学习与研读。</w:t>
            </w:r>
          </w:p>
          <w:p w14:paraId="7CE301C0"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第六章 共4学时</w:t>
            </w:r>
          </w:p>
          <w:p w14:paraId="2BC724C1"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华南师范大学美育基地参观学习</w:t>
            </w:r>
          </w:p>
          <w:p w14:paraId="11D9B949"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本章为实践考察课程，教师选择相应的华南师范大学美育基地，组织学生进行参观、访谈。</w:t>
            </w:r>
          </w:p>
          <w:p w14:paraId="68A5EFB2"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第七章 共4学时</w:t>
            </w:r>
          </w:p>
          <w:p w14:paraId="40E97920"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广东省博物馆观展</w:t>
            </w:r>
          </w:p>
          <w:p w14:paraId="57D884F5"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充分利用广州博物馆资源，选择高水平的展览，与学生共同观看、学习并形成学术性的研讨文字。</w:t>
            </w:r>
          </w:p>
          <w:p w14:paraId="28719E05"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第八章 共4学时</w:t>
            </w:r>
          </w:p>
          <w:p w14:paraId="29C7F8B0"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非遗文</w:t>
            </w:r>
            <w:proofErr w:type="gramStart"/>
            <w:r w:rsidRPr="00B70367">
              <w:rPr>
                <w:rFonts w:ascii="宋体" w:eastAsia="宋体" w:hAnsi="宋体" w:cs="Times New Roman" w:hint="eastAsia"/>
                <w:szCs w:val="21"/>
              </w:rPr>
              <w:t>化参观</w:t>
            </w:r>
            <w:proofErr w:type="gramEnd"/>
            <w:r w:rsidRPr="00B70367">
              <w:rPr>
                <w:rFonts w:ascii="宋体" w:eastAsia="宋体" w:hAnsi="宋体" w:cs="Times New Roman" w:hint="eastAsia"/>
                <w:szCs w:val="21"/>
              </w:rPr>
              <w:t>学习活动</w:t>
            </w:r>
          </w:p>
          <w:p w14:paraId="779C4DBA"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选择合适的非遗文化，组织学生参观、体验、感受，形式规范化的学术小论文。</w:t>
            </w:r>
          </w:p>
          <w:p w14:paraId="425ED7F3"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768B2C56" w14:textId="77777777" w:rsidTr="00004806">
        <w:trPr>
          <w:jc w:val="center"/>
        </w:trPr>
        <w:tc>
          <w:tcPr>
            <w:tcW w:w="1689" w:type="dxa"/>
            <w:gridSpan w:val="2"/>
            <w:vAlign w:val="center"/>
          </w:tcPr>
          <w:p w14:paraId="550A6189"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lastRenderedPageBreak/>
              <w:t>考核方式</w:t>
            </w:r>
          </w:p>
        </w:tc>
        <w:tc>
          <w:tcPr>
            <w:tcW w:w="6844" w:type="dxa"/>
            <w:gridSpan w:val="7"/>
          </w:tcPr>
          <w:p w14:paraId="3BD1B14A" w14:textId="7060FC5F"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个人课堂课件展示与期末小论文结合形式</w:t>
            </w:r>
          </w:p>
        </w:tc>
      </w:tr>
      <w:tr w:rsidR="002374B9" w:rsidRPr="00B70367" w14:paraId="7D70492B" w14:textId="77777777" w:rsidTr="00004806">
        <w:trPr>
          <w:jc w:val="center"/>
        </w:trPr>
        <w:tc>
          <w:tcPr>
            <w:tcW w:w="1689" w:type="dxa"/>
            <w:gridSpan w:val="2"/>
            <w:vMerge w:val="restart"/>
            <w:vAlign w:val="center"/>
          </w:tcPr>
          <w:p w14:paraId="5430D1E2"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6FF0A17E" w14:textId="2FC43A18" w:rsidR="002374B9" w:rsidRPr="00B70367" w:rsidRDefault="00B84F90" w:rsidP="00004806">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2374B9" w:rsidRPr="00B70367">
              <w:rPr>
                <w:rFonts w:ascii="宋体" w:eastAsia="宋体" w:hAnsi="宋体" w:cs="Times New Roman" w:hint="eastAsia"/>
                <w:sz w:val="24"/>
                <w:szCs w:val="24"/>
              </w:rPr>
              <w:t xml:space="preserve">自编讲义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已出版的自编教材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其他公开出版教材 </w:t>
            </w:r>
            <w:r w:rsidR="002374B9" w:rsidRPr="00B70367">
              <w:rPr>
                <w:rFonts w:ascii="宋体" w:eastAsia="宋体" w:hAnsi="宋体" w:cs="Times New Roman"/>
                <w:sz w:val="24"/>
                <w:szCs w:val="24"/>
              </w:rPr>
              <w:t xml:space="preserve"> </w:t>
            </w:r>
          </w:p>
        </w:tc>
      </w:tr>
      <w:tr w:rsidR="002374B9" w:rsidRPr="00B70367" w14:paraId="70FA084F" w14:textId="77777777" w:rsidTr="00004806">
        <w:trPr>
          <w:jc w:val="center"/>
        </w:trPr>
        <w:tc>
          <w:tcPr>
            <w:tcW w:w="1689" w:type="dxa"/>
            <w:gridSpan w:val="2"/>
            <w:vMerge/>
            <w:vAlign w:val="center"/>
          </w:tcPr>
          <w:p w14:paraId="57B3F420" w14:textId="77777777" w:rsidR="002374B9" w:rsidRPr="00B70367" w:rsidRDefault="002374B9" w:rsidP="00004806">
            <w:pPr>
              <w:ind w:rightChars="-6" w:right="-13"/>
              <w:jc w:val="center"/>
              <w:rPr>
                <w:rFonts w:ascii="宋体" w:eastAsia="宋体" w:hAnsi="宋体" w:cs="Times New Roman"/>
                <w:sz w:val="24"/>
                <w:szCs w:val="24"/>
              </w:rPr>
            </w:pPr>
          </w:p>
        </w:tc>
        <w:tc>
          <w:tcPr>
            <w:tcW w:w="6844" w:type="dxa"/>
            <w:gridSpan w:val="7"/>
          </w:tcPr>
          <w:p w14:paraId="53E41B59" w14:textId="0FB4C48E" w:rsidR="002374B9" w:rsidRPr="00B70367" w:rsidRDefault="002374B9"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tc>
      </w:tr>
      <w:tr w:rsidR="002374B9" w:rsidRPr="00B70367" w14:paraId="363EF8A3" w14:textId="77777777" w:rsidTr="00004806">
        <w:trPr>
          <w:jc w:val="center"/>
        </w:trPr>
        <w:tc>
          <w:tcPr>
            <w:tcW w:w="1689" w:type="dxa"/>
            <w:gridSpan w:val="2"/>
            <w:vAlign w:val="center"/>
          </w:tcPr>
          <w:p w14:paraId="431DBCE1" w14:textId="77777777" w:rsidR="002374B9" w:rsidRPr="00B70367" w:rsidRDefault="002374B9"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595A3F5C" w14:textId="77777777" w:rsidR="006C6AFC" w:rsidRPr="00B70367" w:rsidRDefault="006C6AFC" w:rsidP="006C6AFC">
            <w:pPr>
              <w:ind w:rightChars="-6" w:right="-13"/>
              <w:rPr>
                <w:rFonts w:ascii="宋体" w:eastAsia="宋体" w:hAnsi="宋体" w:cs="Times New Roman"/>
                <w:color w:val="000000"/>
                <w:szCs w:val="21"/>
              </w:rPr>
            </w:pPr>
            <w:r w:rsidRPr="00B70367">
              <w:rPr>
                <w:rFonts w:ascii="宋体" w:eastAsia="宋体" w:hAnsi="宋体" w:cs="Times New Roman"/>
                <w:color w:val="000000"/>
                <w:szCs w:val="21"/>
              </w:rPr>
              <w:t>1.（唐）《礼记正义》，北大出版社1999年版。</w:t>
            </w:r>
          </w:p>
          <w:p w14:paraId="763D80B7" w14:textId="77777777" w:rsidR="006C6AFC" w:rsidRPr="00B70367" w:rsidRDefault="006C6AFC" w:rsidP="006C6AFC">
            <w:pPr>
              <w:ind w:rightChars="-6" w:right="-13"/>
              <w:rPr>
                <w:rFonts w:ascii="宋体" w:eastAsia="宋体" w:hAnsi="宋体" w:cs="Times New Roman"/>
                <w:color w:val="000000"/>
                <w:szCs w:val="21"/>
              </w:rPr>
            </w:pPr>
            <w:r w:rsidRPr="00B70367">
              <w:rPr>
                <w:rFonts w:ascii="宋体" w:eastAsia="宋体" w:hAnsi="宋体" w:cs="Times New Roman"/>
                <w:color w:val="000000"/>
                <w:szCs w:val="21"/>
              </w:rPr>
              <w:t>2.（清）郭庆藩：《庄子集释》，中华书局2006年版。</w:t>
            </w:r>
          </w:p>
          <w:p w14:paraId="307FD395" w14:textId="77777777" w:rsidR="006C6AFC" w:rsidRPr="00B70367" w:rsidRDefault="006C6AFC" w:rsidP="006C6AFC">
            <w:pPr>
              <w:ind w:rightChars="-6" w:right="-13"/>
              <w:rPr>
                <w:rFonts w:ascii="宋体" w:eastAsia="宋体" w:hAnsi="宋体" w:cs="Times New Roman"/>
                <w:color w:val="000000"/>
                <w:szCs w:val="21"/>
              </w:rPr>
            </w:pPr>
            <w:r w:rsidRPr="00B70367">
              <w:rPr>
                <w:rFonts w:ascii="宋体" w:eastAsia="宋体" w:hAnsi="宋体" w:cs="Times New Roman"/>
                <w:color w:val="000000"/>
                <w:szCs w:val="21"/>
              </w:rPr>
              <w:t>3.（清）刘宝楠：《论语正义》中华书局1990年版。</w:t>
            </w:r>
          </w:p>
          <w:p w14:paraId="4E0BD032" w14:textId="32E4D292" w:rsidR="002374B9" w:rsidRPr="00B70367" w:rsidRDefault="006C6AFC" w:rsidP="006C6AFC">
            <w:pPr>
              <w:ind w:rightChars="-6" w:right="-13"/>
              <w:rPr>
                <w:rFonts w:ascii="宋体" w:eastAsia="宋体" w:hAnsi="宋体" w:cs="Times New Roman"/>
                <w:color w:val="000000"/>
                <w:sz w:val="24"/>
                <w:szCs w:val="24"/>
              </w:rPr>
            </w:pPr>
            <w:r w:rsidRPr="00B70367">
              <w:rPr>
                <w:rFonts w:ascii="宋体" w:eastAsia="宋体" w:hAnsi="宋体" w:cs="Times New Roman"/>
                <w:color w:val="000000"/>
                <w:szCs w:val="21"/>
              </w:rPr>
              <w:t>4.李天道：《西方美育思想简史》，中国社会科学出版社2007年版。</w:t>
            </w:r>
          </w:p>
        </w:tc>
      </w:tr>
    </w:tbl>
    <w:p w14:paraId="24E52BFE" w14:textId="77777777" w:rsidR="0080736A" w:rsidRPr="00B70367" w:rsidRDefault="0080736A" w:rsidP="002374B9">
      <w:pPr>
        <w:ind w:rightChars="-6" w:right="-13"/>
        <w:jc w:val="center"/>
        <w:rPr>
          <w:rFonts w:ascii="黑体" w:eastAsia="黑体" w:hAnsi="宋体" w:cs="Times New Roman"/>
          <w:color w:val="000000"/>
          <w:sz w:val="32"/>
          <w:szCs w:val="32"/>
        </w:rPr>
      </w:pPr>
    </w:p>
    <w:p w14:paraId="06D56FCA" w14:textId="77777777" w:rsidR="0080736A" w:rsidRPr="00B70367" w:rsidRDefault="0080736A" w:rsidP="002374B9">
      <w:pPr>
        <w:ind w:rightChars="-6" w:right="-13"/>
        <w:jc w:val="center"/>
        <w:rPr>
          <w:rFonts w:ascii="黑体" w:eastAsia="黑体" w:hAnsi="宋体" w:cs="Times New Roman"/>
          <w:color w:val="000000"/>
          <w:sz w:val="32"/>
          <w:szCs w:val="32"/>
        </w:rPr>
      </w:pPr>
    </w:p>
    <w:p w14:paraId="452E5AEB" w14:textId="77777777" w:rsidR="0080736A" w:rsidRPr="00B70367" w:rsidRDefault="0080736A" w:rsidP="002374B9">
      <w:pPr>
        <w:ind w:rightChars="-6" w:right="-13"/>
        <w:jc w:val="center"/>
        <w:rPr>
          <w:rFonts w:ascii="黑体" w:eastAsia="黑体" w:hAnsi="宋体" w:cs="Times New Roman"/>
          <w:color w:val="000000"/>
          <w:sz w:val="32"/>
          <w:szCs w:val="32"/>
        </w:rPr>
      </w:pPr>
    </w:p>
    <w:p w14:paraId="1E62CE9A" w14:textId="77777777" w:rsidR="0080736A" w:rsidRPr="00B70367" w:rsidRDefault="0080736A" w:rsidP="002374B9">
      <w:pPr>
        <w:ind w:rightChars="-6" w:right="-13"/>
        <w:jc w:val="center"/>
        <w:rPr>
          <w:rFonts w:ascii="黑体" w:eastAsia="黑体" w:hAnsi="宋体" w:cs="Times New Roman"/>
          <w:color w:val="000000"/>
          <w:sz w:val="32"/>
          <w:szCs w:val="32"/>
        </w:rPr>
      </w:pPr>
    </w:p>
    <w:p w14:paraId="4F9CACA2" w14:textId="77777777" w:rsidR="0080736A" w:rsidRPr="00B70367" w:rsidRDefault="0080736A" w:rsidP="002374B9">
      <w:pPr>
        <w:ind w:rightChars="-6" w:right="-13"/>
        <w:jc w:val="center"/>
        <w:rPr>
          <w:rFonts w:ascii="黑体" w:eastAsia="黑体" w:hAnsi="宋体" w:cs="Times New Roman"/>
          <w:color w:val="000000"/>
          <w:sz w:val="32"/>
          <w:szCs w:val="32"/>
        </w:rPr>
      </w:pPr>
    </w:p>
    <w:p w14:paraId="48978FA7" w14:textId="77777777" w:rsidR="0080736A" w:rsidRPr="00B70367" w:rsidRDefault="0080736A" w:rsidP="002374B9">
      <w:pPr>
        <w:ind w:rightChars="-6" w:right="-13"/>
        <w:jc w:val="center"/>
        <w:rPr>
          <w:rFonts w:ascii="黑体" w:eastAsia="黑体" w:hAnsi="宋体" w:cs="Times New Roman"/>
          <w:color w:val="000000"/>
          <w:sz w:val="32"/>
          <w:szCs w:val="32"/>
        </w:rPr>
      </w:pPr>
    </w:p>
    <w:p w14:paraId="796EDA79" w14:textId="77777777" w:rsidR="0080736A" w:rsidRPr="00B70367" w:rsidRDefault="0080736A" w:rsidP="002374B9">
      <w:pPr>
        <w:ind w:rightChars="-6" w:right="-13"/>
        <w:jc w:val="center"/>
        <w:rPr>
          <w:rFonts w:ascii="黑体" w:eastAsia="黑体" w:hAnsi="宋体" w:cs="Times New Roman"/>
          <w:color w:val="000000"/>
          <w:sz w:val="32"/>
          <w:szCs w:val="32"/>
        </w:rPr>
      </w:pPr>
    </w:p>
    <w:p w14:paraId="2CC047DF" w14:textId="77777777" w:rsidR="0080736A" w:rsidRPr="00B70367" w:rsidRDefault="0080736A" w:rsidP="002374B9">
      <w:pPr>
        <w:ind w:rightChars="-6" w:right="-13"/>
        <w:jc w:val="center"/>
        <w:rPr>
          <w:rFonts w:ascii="黑体" w:eastAsia="黑体" w:hAnsi="宋体" w:cs="Times New Roman"/>
          <w:color w:val="000000"/>
          <w:sz w:val="32"/>
          <w:szCs w:val="32"/>
        </w:rPr>
      </w:pPr>
    </w:p>
    <w:p w14:paraId="67920FD9" w14:textId="77777777" w:rsidR="0080736A" w:rsidRPr="00B70367" w:rsidRDefault="0080736A" w:rsidP="002374B9">
      <w:pPr>
        <w:ind w:rightChars="-6" w:right="-13"/>
        <w:jc w:val="center"/>
        <w:rPr>
          <w:rFonts w:ascii="黑体" w:eastAsia="黑体" w:hAnsi="宋体" w:cs="Times New Roman"/>
          <w:color w:val="000000"/>
          <w:sz w:val="32"/>
          <w:szCs w:val="32"/>
        </w:rPr>
      </w:pPr>
    </w:p>
    <w:p w14:paraId="6B585BC5" w14:textId="77777777" w:rsidR="0080736A" w:rsidRPr="00B70367" w:rsidRDefault="0080736A" w:rsidP="002374B9">
      <w:pPr>
        <w:ind w:rightChars="-6" w:right="-13"/>
        <w:jc w:val="center"/>
        <w:rPr>
          <w:rFonts w:ascii="黑体" w:eastAsia="黑体" w:hAnsi="宋体" w:cs="Times New Roman"/>
          <w:color w:val="000000"/>
          <w:sz w:val="32"/>
          <w:szCs w:val="32"/>
        </w:rPr>
      </w:pPr>
    </w:p>
    <w:p w14:paraId="37C59824" w14:textId="77777777" w:rsidR="0080736A" w:rsidRPr="00B70367" w:rsidRDefault="0080736A" w:rsidP="002374B9">
      <w:pPr>
        <w:ind w:rightChars="-6" w:right="-13"/>
        <w:jc w:val="center"/>
        <w:rPr>
          <w:rFonts w:ascii="黑体" w:eastAsia="黑体" w:hAnsi="宋体" w:cs="Times New Roman"/>
          <w:color w:val="000000"/>
          <w:sz w:val="32"/>
          <w:szCs w:val="32"/>
        </w:rPr>
      </w:pPr>
    </w:p>
    <w:p w14:paraId="6976EFDD" w14:textId="77777777" w:rsidR="0080736A" w:rsidRPr="00B70367" w:rsidRDefault="0080736A" w:rsidP="002374B9">
      <w:pPr>
        <w:ind w:rightChars="-6" w:right="-13"/>
        <w:jc w:val="center"/>
        <w:rPr>
          <w:rFonts w:ascii="黑体" w:eastAsia="黑体" w:hAnsi="宋体" w:cs="Times New Roman"/>
          <w:color w:val="000000"/>
          <w:sz w:val="32"/>
          <w:szCs w:val="32"/>
        </w:rPr>
      </w:pPr>
    </w:p>
    <w:p w14:paraId="1D504663" w14:textId="6BFACB44" w:rsidR="002374B9" w:rsidRPr="00B70367" w:rsidRDefault="002374B9" w:rsidP="002374B9">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中西审美文化比较研究简明教学大纲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2374B9" w:rsidRPr="00B70367" w14:paraId="77C9796B" w14:textId="77777777" w:rsidTr="00004806">
        <w:trPr>
          <w:trHeight w:val="506"/>
          <w:jc w:val="center"/>
        </w:trPr>
        <w:tc>
          <w:tcPr>
            <w:tcW w:w="1588" w:type="dxa"/>
            <w:vAlign w:val="center"/>
          </w:tcPr>
          <w:p w14:paraId="2BA918A3"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1122E26F"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中西审美文化比较研究</w:t>
            </w:r>
          </w:p>
        </w:tc>
        <w:tc>
          <w:tcPr>
            <w:tcW w:w="1902" w:type="dxa"/>
            <w:gridSpan w:val="2"/>
            <w:vAlign w:val="center"/>
          </w:tcPr>
          <w:p w14:paraId="02557F2A"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24FC22A2" w14:textId="68302A63" w:rsidR="002374B9" w:rsidRPr="00B70367" w:rsidRDefault="00E61271"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0802c0162</w:t>
            </w:r>
          </w:p>
        </w:tc>
      </w:tr>
      <w:tr w:rsidR="002374B9" w:rsidRPr="00B70367" w14:paraId="02664D30" w14:textId="77777777" w:rsidTr="00004806">
        <w:trPr>
          <w:trHeight w:val="642"/>
          <w:jc w:val="center"/>
        </w:trPr>
        <w:tc>
          <w:tcPr>
            <w:tcW w:w="1588" w:type="dxa"/>
            <w:vAlign w:val="center"/>
          </w:tcPr>
          <w:p w14:paraId="0743E32E"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526EFF00" w14:textId="683606CC" w:rsidR="002374B9" w:rsidRPr="00B70367" w:rsidRDefault="00B44D24" w:rsidP="00004806">
            <w:pPr>
              <w:snapToGrid w:val="0"/>
              <w:jc w:val="center"/>
              <w:rPr>
                <w:rFonts w:ascii="宋体" w:eastAsia="宋体" w:hAnsi="宋体" w:cs="Times New Roman"/>
                <w:color w:val="000000"/>
                <w:sz w:val="24"/>
                <w:szCs w:val="24"/>
              </w:rPr>
            </w:pPr>
            <w:r w:rsidRPr="00B70367">
              <w:rPr>
                <w:rFonts w:ascii="宋体" w:hAnsi="宋体" w:hint="eastAsia"/>
                <w:szCs w:val="21"/>
              </w:rPr>
              <w:t>张成华</w:t>
            </w:r>
          </w:p>
        </w:tc>
        <w:tc>
          <w:tcPr>
            <w:tcW w:w="1902" w:type="dxa"/>
            <w:gridSpan w:val="2"/>
            <w:vAlign w:val="center"/>
          </w:tcPr>
          <w:p w14:paraId="0739920C"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46A4912E"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32625BBE" w14:textId="6D5F6729"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文学院</w:t>
            </w:r>
          </w:p>
        </w:tc>
      </w:tr>
      <w:tr w:rsidR="002374B9" w:rsidRPr="00B70367" w14:paraId="55826BF4" w14:textId="77777777" w:rsidTr="00004806">
        <w:trPr>
          <w:trHeight w:val="465"/>
          <w:jc w:val="center"/>
        </w:trPr>
        <w:tc>
          <w:tcPr>
            <w:tcW w:w="1588" w:type="dxa"/>
            <w:vAlign w:val="center"/>
          </w:tcPr>
          <w:p w14:paraId="29ABD0A7"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3F706293" w14:textId="1B484BAB" w:rsidR="002374B9" w:rsidRPr="00B70367" w:rsidRDefault="002928CB"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程听</w:t>
            </w:r>
          </w:p>
        </w:tc>
      </w:tr>
      <w:tr w:rsidR="002374B9" w:rsidRPr="00B70367" w14:paraId="5E2E9F2D" w14:textId="77777777" w:rsidTr="00004806">
        <w:trPr>
          <w:trHeight w:val="416"/>
          <w:jc w:val="center"/>
        </w:trPr>
        <w:tc>
          <w:tcPr>
            <w:tcW w:w="1588" w:type="dxa"/>
            <w:vAlign w:val="center"/>
          </w:tcPr>
          <w:p w14:paraId="07746595"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1769B4DC"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w:t>
            </w:r>
          </w:p>
        </w:tc>
        <w:tc>
          <w:tcPr>
            <w:tcW w:w="960" w:type="dxa"/>
            <w:vAlign w:val="center"/>
          </w:tcPr>
          <w:p w14:paraId="4D4C2A7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7E053F09"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2A50447E"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646051CA"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2374B9" w:rsidRPr="00B70367" w14:paraId="6B6BDFC4" w14:textId="77777777" w:rsidTr="00004806">
        <w:trPr>
          <w:trHeight w:val="490"/>
          <w:jc w:val="center"/>
        </w:trPr>
        <w:tc>
          <w:tcPr>
            <w:tcW w:w="1588" w:type="dxa"/>
            <w:vMerge w:val="restart"/>
            <w:vAlign w:val="center"/>
          </w:tcPr>
          <w:p w14:paraId="3D9D77A9"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5D0460F7"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0C08C40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47549097"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123BC11B"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196BF0E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5D052AA0"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2A412720"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2086B8CA"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2374B9" w:rsidRPr="00B70367" w14:paraId="6B258FA0" w14:textId="77777777" w:rsidTr="00004806">
        <w:trPr>
          <w:trHeight w:val="490"/>
          <w:jc w:val="center"/>
        </w:trPr>
        <w:tc>
          <w:tcPr>
            <w:tcW w:w="1588" w:type="dxa"/>
            <w:vMerge/>
            <w:vAlign w:val="center"/>
          </w:tcPr>
          <w:p w14:paraId="24745FDC" w14:textId="77777777" w:rsidR="002374B9" w:rsidRPr="00B70367" w:rsidRDefault="002374B9" w:rsidP="00004806">
            <w:pPr>
              <w:snapToGrid w:val="0"/>
              <w:jc w:val="center"/>
              <w:rPr>
                <w:rFonts w:ascii="宋体" w:eastAsia="宋体" w:hAnsi="宋体" w:cs="Times New Roman"/>
                <w:color w:val="000000"/>
                <w:sz w:val="24"/>
                <w:szCs w:val="24"/>
              </w:rPr>
            </w:pPr>
          </w:p>
        </w:tc>
        <w:tc>
          <w:tcPr>
            <w:tcW w:w="1060" w:type="dxa"/>
            <w:gridSpan w:val="2"/>
            <w:vAlign w:val="center"/>
          </w:tcPr>
          <w:p w14:paraId="1F8E45E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24</w:t>
            </w:r>
          </w:p>
        </w:tc>
        <w:tc>
          <w:tcPr>
            <w:tcW w:w="960" w:type="dxa"/>
            <w:vAlign w:val="center"/>
          </w:tcPr>
          <w:p w14:paraId="301D681F"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73302AA0" w14:textId="144554FC" w:rsidR="002374B9" w:rsidRPr="00B70367" w:rsidRDefault="00BC4692"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19E03343" w14:textId="42D9FE18" w:rsidR="002374B9" w:rsidRPr="00B70367" w:rsidRDefault="00BC4692"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491B63D6" w14:textId="3FF5C18D" w:rsidR="002374B9" w:rsidRPr="00B70367" w:rsidRDefault="00BC4692"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3AD1E20F" w14:textId="520F081A" w:rsidR="002374B9" w:rsidRPr="00B70367" w:rsidRDefault="00BC4692"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20DA20B5" w14:textId="25B6AB08" w:rsidR="002374B9" w:rsidRPr="00B70367" w:rsidRDefault="00BC4692"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2374B9" w:rsidRPr="00B70367" w14:paraId="2CD592D4" w14:textId="77777777" w:rsidTr="00004806">
        <w:trPr>
          <w:trHeight w:val="825"/>
          <w:jc w:val="center"/>
        </w:trPr>
        <w:tc>
          <w:tcPr>
            <w:tcW w:w="8533" w:type="dxa"/>
            <w:gridSpan w:val="9"/>
          </w:tcPr>
          <w:p w14:paraId="1B03DF18"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课程定位、教学目的及要求、教学成效（请注明</w:t>
            </w:r>
            <w:proofErr w:type="gramStart"/>
            <w:r w:rsidRPr="00B70367">
              <w:rPr>
                <w:rFonts w:ascii="宋体" w:eastAsia="宋体" w:hAnsi="宋体" w:cs="Times New Roman" w:hint="eastAsia"/>
                <w:sz w:val="24"/>
                <w:szCs w:val="24"/>
              </w:rPr>
              <w:t>课程思政与</w:t>
            </w:r>
            <w:proofErr w:type="gramEnd"/>
            <w:r w:rsidRPr="00B70367">
              <w:rPr>
                <w:rFonts w:ascii="宋体" w:eastAsia="宋体" w:hAnsi="宋体" w:cs="Times New Roman" w:hint="eastAsia"/>
                <w:sz w:val="24"/>
                <w:szCs w:val="24"/>
              </w:rPr>
              <w:t>国际化元素和方式）</w:t>
            </w:r>
          </w:p>
          <w:p w14:paraId="7E9259D5" w14:textId="77777777" w:rsidR="002374B9" w:rsidRPr="00B70367" w:rsidRDefault="002374B9" w:rsidP="00004806">
            <w:pPr>
              <w:ind w:rightChars="-6" w:right="-13"/>
              <w:rPr>
                <w:rFonts w:ascii="宋体" w:eastAsia="宋体" w:hAnsi="宋体" w:cs="Times New Roman"/>
                <w:b/>
                <w:bCs/>
                <w:szCs w:val="21"/>
              </w:rPr>
            </w:pPr>
            <w:r w:rsidRPr="00B70367">
              <w:rPr>
                <w:rFonts w:ascii="宋体" w:eastAsia="宋体" w:hAnsi="宋体" w:cs="Times New Roman" w:hint="eastAsia"/>
                <w:szCs w:val="21"/>
              </w:rPr>
              <w:t xml:space="preserve">     </w:t>
            </w:r>
            <w:r w:rsidRPr="00B70367">
              <w:rPr>
                <w:rFonts w:ascii="宋体" w:eastAsia="宋体" w:hAnsi="宋体" w:cs="Times New Roman" w:hint="eastAsia"/>
                <w:b/>
                <w:bCs/>
                <w:szCs w:val="21"/>
              </w:rPr>
              <w:t>一、课程定位</w:t>
            </w:r>
          </w:p>
          <w:p w14:paraId="4F8D3079"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中西审美文化比较》依托华南师范大学文艺学美学教研室开课，是审美文化学专业学生的专业选修课，是审美文化学专业学生知识图谱中的重要组成部分。本门课程将通过比较中西审美文化，让本专业学生理解和掌握审美文化的差异性与共通性之间的张力。</w:t>
            </w:r>
          </w:p>
          <w:p w14:paraId="7689619A"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二、教学目的</w:t>
            </w:r>
          </w:p>
          <w:p w14:paraId="0F72545F"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学生通过对本课程的学习，将理解和掌握：</w:t>
            </w:r>
          </w:p>
          <w:p w14:paraId="301B8AEB"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1.中西审美文化的差异性与共通性；</w:t>
            </w:r>
          </w:p>
          <w:p w14:paraId="2BAD1B03"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2.能运用所学知识对中西审美文化的差异性与共通性进行分析和阐述；</w:t>
            </w:r>
          </w:p>
          <w:p w14:paraId="2AF1FA10"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3.培养正确的审美文化观念，坚定文化自信和民族自豪感。</w:t>
            </w:r>
          </w:p>
          <w:p w14:paraId="20130597"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三、教学要求</w:t>
            </w:r>
          </w:p>
          <w:p w14:paraId="14CA3A2A"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 w:val="24"/>
                <w:szCs w:val="24"/>
              </w:rPr>
              <w:t xml:space="preserve">   学生全程参与本课程学习，积极阅读课程提供的阅读材料，参与本课程相关主题的讨论，按照学术规范撰写课程论文。</w:t>
            </w:r>
          </w:p>
          <w:p w14:paraId="2D261B9A"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四、教学成效</w:t>
            </w:r>
          </w:p>
          <w:p w14:paraId="29FD9B38" w14:textId="77777777" w:rsidR="002374B9" w:rsidRPr="00B70367" w:rsidRDefault="002374B9" w:rsidP="00004806">
            <w:pPr>
              <w:ind w:rightChars="-6" w:right="-13" w:firstLineChars="200" w:firstLine="480"/>
              <w:rPr>
                <w:rFonts w:ascii="宋体" w:eastAsia="宋体" w:hAnsi="宋体" w:cs="Times New Roman"/>
                <w:sz w:val="24"/>
                <w:szCs w:val="24"/>
              </w:rPr>
            </w:pPr>
            <w:r w:rsidRPr="00B70367">
              <w:rPr>
                <w:rFonts w:ascii="宋体" w:eastAsia="宋体" w:hAnsi="宋体" w:cs="Times New Roman" w:hint="eastAsia"/>
                <w:sz w:val="24"/>
                <w:szCs w:val="24"/>
              </w:rPr>
              <w:t>基于本课程学习，学生将获得三个方面的提升：</w:t>
            </w:r>
          </w:p>
          <w:p w14:paraId="013876A2" w14:textId="77777777" w:rsidR="002374B9" w:rsidRPr="00B70367" w:rsidRDefault="002374B9" w:rsidP="00004806">
            <w:pPr>
              <w:ind w:rightChars="-6" w:right="-13" w:firstLine="480"/>
              <w:rPr>
                <w:rFonts w:ascii="宋体" w:eastAsia="宋体" w:hAnsi="宋体" w:cs="Times New Roman"/>
                <w:sz w:val="24"/>
                <w:szCs w:val="24"/>
              </w:rPr>
            </w:pPr>
            <w:r w:rsidRPr="00B70367">
              <w:rPr>
                <w:rFonts w:ascii="宋体" w:eastAsia="宋体" w:hAnsi="宋体" w:cs="Times New Roman" w:hint="eastAsia"/>
                <w:sz w:val="24"/>
                <w:szCs w:val="24"/>
              </w:rPr>
              <w:t>1.知识：中西审美文化的区别及比较的方式与意义；</w:t>
            </w:r>
          </w:p>
          <w:p w14:paraId="6E2BDCAC"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2.能力：运用所学知识对中西审美文化的差异性和共通性进行比较分析；</w:t>
            </w:r>
          </w:p>
          <w:p w14:paraId="23BD98B1"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3.思政：正确看待审美文化的差异问题，坚定文化自信，增强民族自豪感。</w:t>
            </w:r>
          </w:p>
          <w:p w14:paraId="11F678BA" w14:textId="77777777" w:rsidR="002374B9" w:rsidRPr="00B70367" w:rsidRDefault="002374B9" w:rsidP="00004806">
            <w:pPr>
              <w:ind w:rightChars="-6" w:right="-13"/>
              <w:rPr>
                <w:rFonts w:ascii="宋体" w:eastAsia="宋体" w:hAnsi="宋体" w:cs="Times New Roman"/>
                <w:sz w:val="24"/>
                <w:szCs w:val="24"/>
              </w:rPr>
            </w:pPr>
          </w:p>
          <w:p w14:paraId="0530666A" w14:textId="77777777" w:rsidR="00BC4692" w:rsidRPr="00B70367" w:rsidRDefault="00BC4692" w:rsidP="00004806">
            <w:pPr>
              <w:ind w:rightChars="-6" w:right="-13"/>
              <w:rPr>
                <w:rFonts w:ascii="宋体" w:eastAsia="宋体" w:hAnsi="宋体" w:cs="Times New Roman"/>
                <w:sz w:val="24"/>
                <w:szCs w:val="24"/>
              </w:rPr>
            </w:pPr>
          </w:p>
        </w:tc>
      </w:tr>
      <w:tr w:rsidR="002374B9" w:rsidRPr="00B70367" w14:paraId="7421D625" w14:textId="77777777" w:rsidTr="00BC4692">
        <w:trPr>
          <w:trHeight w:val="2533"/>
          <w:jc w:val="center"/>
        </w:trPr>
        <w:tc>
          <w:tcPr>
            <w:tcW w:w="8533" w:type="dxa"/>
            <w:gridSpan w:val="9"/>
            <w:tcBorders>
              <w:bottom w:val="single" w:sz="4" w:space="0" w:color="auto"/>
            </w:tcBorders>
          </w:tcPr>
          <w:p w14:paraId="186E89D6"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63AAA0C5"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一、中西文艺美学比较研究的原则与方法 4学时</w:t>
            </w:r>
          </w:p>
          <w:p w14:paraId="23E69117" w14:textId="77777777" w:rsidR="002374B9" w:rsidRPr="00B70367" w:rsidRDefault="002374B9" w:rsidP="00004806">
            <w:pPr>
              <w:ind w:rightChars="-6" w:right="-13" w:firstLineChars="200" w:firstLine="480"/>
              <w:rPr>
                <w:rFonts w:ascii="宋体" w:eastAsia="宋体" w:hAnsi="宋体" w:cs="Times New Roman"/>
                <w:sz w:val="24"/>
                <w:szCs w:val="24"/>
              </w:rPr>
            </w:pPr>
            <w:r w:rsidRPr="00B70367">
              <w:rPr>
                <w:rFonts w:ascii="宋体" w:eastAsia="宋体" w:hAnsi="宋体" w:cs="Times New Roman" w:hint="eastAsia"/>
                <w:sz w:val="24"/>
                <w:szCs w:val="24"/>
              </w:rPr>
              <w:t>二、中国审美文化的发展与特点 8学时</w:t>
            </w:r>
          </w:p>
          <w:p w14:paraId="5F58EBEE"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三、西方审美文化的发展与特点 8学时</w:t>
            </w:r>
          </w:p>
          <w:p w14:paraId="715FFBB9"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四、中西方审美文化的差异性与共通性 4学时</w:t>
            </w:r>
          </w:p>
          <w:p w14:paraId="0A48E87D"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五、讨论：全球化视野下中西审美文化比较的意义和价值 8学时</w:t>
            </w:r>
          </w:p>
          <w:p w14:paraId="6BCC26B9" w14:textId="77777777" w:rsidR="002374B9" w:rsidRPr="00B70367" w:rsidRDefault="002374B9" w:rsidP="00004806">
            <w:pPr>
              <w:ind w:rightChars="-6" w:right="-13"/>
              <w:rPr>
                <w:rFonts w:ascii="宋体" w:eastAsia="宋体" w:hAnsi="宋体" w:cs="Times New Roman"/>
                <w:sz w:val="24"/>
                <w:szCs w:val="24"/>
              </w:rPr>
            </w:pPr>
          </w:p>
          <w:p w14:paraId="023631D1" w14:textId="77777777" w:rsidR="00BC4692" w:rsidRPr="00B70367" w:rsidRDefault="00BC4692" w:rsidP="00004806">
            <w:pPr>
              <w:ind w:rightChars="-6" w:right="-13"/>
              <w:rPr>
                <w:rFonts w:ascii="宋体" w:eastAsia="宋体" w:hAnsi="宋体" w:cs="Times New Roman"/>
                <w:sz w:val="24"/>
                <w:szCs w:val="24"/>
              </w:rPr>
            </w:pPr>
          </w:p>
        </w:tc>
      </w:tr>
      <w:tr w:rsidR="002374B9" w:rsidRPr="00B70367" w14:paraId="4F8D28C8" w14:textId="77777777" w:rsidTr="00004806">
        <w:trPr>
          <w:jc w:val="center"/>
        </w:trPr>
        <w:tc>
          <w:tcPr>
            <w:tcW w:w="1689" w:type="dxa"/>
            <w:gridSpan w:val="2"/>
            <w:vAlign w:val="center"/>
          </w:tcPr>
          <w:p w14:paraId="512144A0"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6E73122D" w14:textId="3782323D"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课程论文</w:t>
            </w:r>
          </w:p>
        </w:tc>
      </w:tr>
      <w:tr w:rsidR="002374B9" w:rsidRPr="00B70367" w14:paraId="24B66246" w14:textId="77777777" w:rsidTr="00004806">
        <w:trPr>
          <w:jc w:val="center"/>
        </w:trPr>
        <w:tc>
          <w:tcPr>
            <w:tcW w:w="1689" w:type="dxa"/>
            <w:gridSpan w:val="2"/>
            <w:vMerge w:val="restart"/>
            <w:vAlign w:val="center"/>
          </w:tcPr>
          <w:p w14:paraId="756251CD"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lastRenderedPageBreak/>
              <w:t>使用教材</w:t>
            </w:r>
          </w:p>
        </w:tc>
        <w:tc>
          <w:tcPr>
            <w:tcW w:w="6844" w:type="dxa"/>
            <w:gridSpan w:val="7"/>
          </w:tcPr>
          <w:p w14:paraId="57E91ACF" w14:textId="07023297" w:rsidR="002374B9" w:rsidRPr="00B70367" w:rsidRDefault="00B84F90" w:rsidP="00004806">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2374B9" w:rsidRPr="00B70367">
              <w:rPr>
                <w:rFonts w:ascii="宋体" w:eastAsia="宋体" w:hAnsi="宋体" w:cs="Times New Roman" w:hint="eastAsia"/>
                <w:sz w:val="24"/>
                <w:szCs w:val="24"/>
              </w:rPr>
              <w:t xml:space="preserve">自编讲义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已出版的自编教材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其他公开出版教材 </w:t>
            </w:r>
            <w:r w:rsidR="002374B9" w:rsidRPr="00B70367">
              <w:rPr>
                <w:rFonts w:ascii="宋体" w:eastAsia="宋体" w:hAnsi="宋体" w:cs="Times New Roman"/>
                <w:sz w:val="24"/>
                <w:szCs w:val="24"/>
              </w:rPr>
              <w:t xml:space="preserve"> </w:t>
            </w:r>
          </w:p>
        </w:tc>
      </w:tr>
      <w:tr w:rsidR="002374B9" w:rsidRPr="00B70367" w14:paraId="7E88FCBA" w14:textId="77777777" w:rsidTr="00004806">
        <w:trPr>
          <w:jc w:val="center"/>
        </w:trPr>
        <w:tc>
          <w:tcPr>
            <w:tcW w:w="1689" w:type="dxa"/>
            <w:gridSpan w:val="2"/>
            <w:vMerge/>
            <w:vAlign w:val="center"/>
          </w:tcPr>
          <w:p w14:paraId="03E4E090" w14:textId="77777777" w:rsidR="002374B9" w:rsidRPr="00B70367" w:rsidRDefault="002374B9" w:rsidP="00004806">
            <w:pPr>
              <w:ind w:rightChars="-6" w:right="-13"/>
              <w:jc w:val="center"/>
              <w:rPr>
                <w:rFonts w:ascii="宋体" w:eastAsia="宋体" w:hAnsi="宋体" w:cs="Times New Roman"/>
                <w:sz w:val="24"/>
                <w:szCs w:val="24"/>
              </w:rPr>
            </w:pPr>
          </w:p>
        </w:tc>
        <w:tc>
          <w:tcPr>
            <w:tcW w:w="6844" w:type="dxa"/>
            <w:gridSpan w:val="7"/>
          </w:tcPr>
          <w:p w14:paraId="7E87B293" w14:textId="77777777" w:rsidR="002374B9" w:rsidRPr="00B70367" w:rsidRDefault="002374B9"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36DAAF6F"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669D7360" w14:textId="77777777" w:rsidTr="00004806">
        <w:trPr>
          <w:jc w:val="center"/>
        </w:trPr>
        <w:tc>
          <w:tcPr>
            <w:tcW w:w="1689" w:type="dxa"/>
            <w:gridSpan w:val="2"/>
            <w:vAlign w:val="center"/>
          </w:tcPr>
          <w:p w14:paraId="68546FBE" w14:textId="77777777" w:rsidR="002374B9" w:rsidRPr="00B70367" w:rsidRDefault="002374B9"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0A4FB5C0"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1.黄药眠\童庆炳主编：《中西比较诗学体系》，人民文学出版社，1991年。 </w:t>
            </w:r>
          </w:p>
          <w:p w14:paraId="2EFC458B"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2.周来祥、陈炎《中西比较美学大纲》，安徽文艺出版社，1992年。 </w:t>
            </w:r>
          </w:p>
          <w:p w14:paraId="1F04A137"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3.张法：《中西美学与文化精神》，北京大学出版社，1994年。 </w:t>
            </w:r>
          </w:p>
          <w:p w14:paraId="0FA98BE8"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4.张隆溪：《道与逻各斯》，四川人民出版社，1998年。  </w:t>
            </w:r>
          </w:p>
          <w:p w14:paraId="7668FD59"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5.潘知常：《中西比较美学论稿》，百花洲文艺出版社，2000年。 </w:t>
            </w:r>
          </w:p>
          <w:p w14:paraId="34CC36C5"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6.冯宪光：《马克思美学的现代阐释：西马文论与中国新时期文论比较》，四川教育出版社，2002年。 </w:t>
            </w:r>
          </w:p>
          <w:p w14:paraId="195DEB93"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7.徐行言主编：《中西文化比较》，北京大学出版社，2004年。 </w:t>
            </w:r>
          </w:p>
          <w:p w14:paraId="43232F3C"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8.高旭东：《中西文学与哲学宗教》，北大出版社，2004年。 </w:t>
            </w:r>
          </w:p>
          <w:p w14:paraId="37D7D98E"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9.（日）</w:t>
            </w:r>
            <w:proofErr w:type="gramStart"/>
            <w:r w:rsidRPr="00B70367">
              <w:rPr>
                <w:rFonts w:ascii="宋体" w:eastAsia="宋体" w:hAnsi="宋体" w:cs="Times New Roman" w:hint="eastAsia"/>
                <w:color w:val="000000"/>
                <w:szCs w:val="21"/>
              </w:rPr>
              <w:t>笠原仲二</w:t>
            </w:r>
            <w:proofErr w:type="gramEnd"/>
            <w:r w:rsidRPr="00B70367">
              <w:rPr>
                <w:rFonts w:ascii="宋体" w:eastAsia="宋体" w:hAnsi="宋体" w:cs="Times New Roman" w:hint="eastAsia"/>
                <w:color w:val="000000"/>
                <w:szCs w:val="21"/>
              </w:rPr>
              <w:t>《古代中国人的美意识》，</w:t>
            </w:r>
            <w:proofErr w:type="gramStart"/>
            <w:r w:rsidRPr="00B70367">
              <w:rPr>
                <w:rFonts w:ascii="宋体" w:eastAsia="宋体" w:hAnsi="宋体" w:cs="Times New Roman" w:hint="eastAsia"/>
                <w:color w:val="000000"/>
                <w:szCs w:val="21"/>
              </w:rPr>
              <w:t>魏常海</w:t>
            </w:r>
            <w:proofErr w:type="gramEnd"/>
            <w:r w:rsidRPr="00B70367">
              <w:rPr>
                <w:rFonts w:ascii="宋体" w:eastAsia="宋体" w:hAnsi="宋体" w:cs="Times New Roman" w:hint="eastAsia"/>
                <w:color w:val="000000"/>
                <w:szCs w:val="21"/>
              </w:rPr>
              <w:t xml:space="preserve">译，北京大学出版社，1987年。 </w:t>
            </w:r>
          </w:p>
          <w:p w14:paraId="6EC1DE5F"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10王</w:t>
            </w:r>
            <w:proofErr w:type="gramStart"/>
            <w:r w:rsidRPr="00B70367">
              <w:rPr>
                <w:rFonts w:ascii="宋体" w:eastAsia="宋体" w:hAnsi="宋体" w:cs="Times New Roman" w:hint="eastAsia"/>
                <w:color w:val="000000"/>
                <w:szCs w:val="21"/>
              </w:rPr>
              <w:t>攸</w:t>
            </w:r>
            <w:proofErr w:type="gramEnd"/>
            <w:r w:rsidRPr="00B70367">
              <w:rPr>
                <w:rFonts w:ascii="宋体" w:eastAsia="宋体" w:hAnsi="宋体" w:cs="Times New Roman" w:hint="eastAsia"/>
                <w:color w:val="000000"/>
                <w:szCs w:val="21"/>
              </w:rPr>
              <w:t xml:space="preserve">欣：《选择·接受与疏离——王国维接受叔本华朱光潜接受克罗齐美学比较研究》，三联书店，1999年。 </w:t>
            </w:r>
          </w:p>
          <w:p w14:paraId="1E7CCEC9"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11.朱徽：《中英比较诗艺》，四川大学出版社，1996年。 </w:t>
            </w:r>
          </w:p>
          <w:p w14:paraId="3515BAA1"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12.季进：《钱钟书与现代西学》，上海三联书店，2002年。 </w:t>
            </w:r>
          </w:p>
          <w:p w14:paraId="1DA58284"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13.陈伟：《西方人眼中的东方戏剧艺术》，上海教育出版社，2004年。 </w:t>
            </w:r>
          </w:p>
          <w:p w14:paraId="718CB520"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 xml:space="preserve">14.李平：《西方人眼中的东方文学艺术》，上海教育出版社，2004年。 </w:t>
            </w:r>
          </w:p>
          <w:p w14:paraId="3E0D8F27"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15.饶芃子《中西比较文艺学》，中国社会科学出版社，1999年。</w:t>
            </w:r>
          </w:p>
          <w:p w14:paraId="29398EAE"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16.赵新林《IMAGE与“象”——中西诗学象论溯源》，中国社会科学出版社，2005年。</w:t>
            </w:r>
          </w:p>
          <w:p w14:paraId="202375F1" w14:textId="77777777" w:rsidR="002374B9" w:rsidRPr="00B70367" w:rsidRDefault="002374B9"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17.（美）成中英《从中西互释中挺立：中国哲学与中国文化的新定位》，中国人民大学出版社，2005年。</w:t>
            </w:r>
          </w:p>
          <w:p w14:paraId="0B705208" w14:textId="77777777" w:rsidR="002374B9" w:rsidRPr="00B70367" w:rsidRDefault="002374B9" w:rsidP="00004806">
            <w:pPr>
              <w:ind w:rightChars="-6" w:right="-13"/>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1</w:t>
            </w:r>
            <w:r w:rsidRPr="00B70367">
              <w:rPr>
                <w:rFonts w:ascii="Times New Roman" w:eastAsia="宋体" w:hAnsi="Times New Roman" w:cs="Times New Roman" w:hint="eastAsia"/>
                <w:color w:val="000000"/>
                <w:szCs w:val="21"/>
              </w:rPr>
              <w:t>8</w:t>
            </w:r>
            <w:proofErr w:type="gramStart"/>
            <w:r w:rsidRPr="00B70367">
              <w:rPr>
                <w:rFonts w:ascii="Times New Roman" w:eastAsia="宋体" w:hAnsi="Times New Roman" w:cs="Times New Roman"/>
                <w:color w:val="000000"/>
                <w:szCs w:val="21"/>
              </w:rPr>
              <w:t>.Charles</w:t>
            </w:r>
            <w:proofErr w:type="gramEnd"/>
            <w:r w:rsidRPr="00B70367">
              <w:rPr>
                <w:rFonts w:ascii="Times New Roman" w:eastAsia="宋体" w:hAnsi="Times New Roman" w:cs="Times New Roman"/>
                <w:color w:val="000000"/>
                <w:szCs w:val="21"/>
              </w:rPr>
              <w:t xml:space="preserve"> E</w:t>
            </w:r>
            <w:r w:rsidRPr="00B70367">
              <w:rPr>
                <w:rFonts w:ascii="Times New Roman" w:eastAsia="宋体" w:hAnsi="Times New Roman" w:cs="Times New Roman" w:hint="eastAsia"/>
                <w:color w:val="000000"/>
                <w:szCs w:val="21"/>
              </w:rPr>
              <w:t xml:space="preserve"> </w:t>
            </w:r>
            <w:r w:rsidRPr="00B70367">
              <w:rPr>
                <w:rFonts w:ascii="Times New Roman" w:eastAsia="宋体" w:hAnsi="Times New Roman" w:cs="Times New Roman"/>
                <w:color w:val="000000"/>
                <w:szCs w:val="21"/>
              </w:rPr>
              <w:t xml:space="preserve">Bressler, </w:t>
            </w:r>
            <w:r w:rsidRPr="00B70367">
              <w:rPr>
                <w:rFonts w:ascii="Times New Roman" w:eastAsia="宋体" w:hAnsi="Times New Roman" w:cs="Times New Roman"/>
                <w:i/>
                <w:iCs/>
                <w:color w:val="000000"/>
                <w:szCs w:val="21"/>
              </w:rPr>
              <w:t>Literary criticism : an introduction to theory and practice. Upper Saddle River</w:t>
            </w:r>
            <w:r w:rsidRPr="00B70367">
              <w:rPr>
                <w:rFonts w:ascii="Times New Roman" w:eastAsia="宋体" w:hAnsi="Times New Roman" w:cs="Times New Roman"/>
                <w:color w:val="000000"/>
                <w:szCs w:val="21"/>
              </w:rPr>
              <w:t>, N.J</w:t>
            </w:r>
            <w:proofErr w:type="gramStart"/>
            <w:r w:rsidRPr="00B70367">
              <w:rPr>
                <w:rFonts w:ascii="Times New Roman" w:eastAsia="宋体" w:hAnsi="Times New Roman" w:cs="Times New Roman"/>
                <w:color w:val="000000"/>
                <w:szCs w:val="21"/>
              </w:rPr>
              <w:t>. :</w:t>
            </w:r>
            <w:proofErr w:type="gramEnd"/>
            <w:r w:rsidRPr="00B70367">
              <w:rPr>
                <w:rFonts w:ascii="Times New Roman" w:eastAsia="宋体" w:hAnsi="Times New Roman" w:cs="Times New Roman"/>
                <w:color w:val="000000"/>
                <w:szCs w:val="21"/>
              </w:rPr>
              <w:t xml:space="preserve"> Prentice Hall, c1999.</w:t>
            </w:r>
          </w:p>
          <w:p w14:paraId="6F07A836" w14:textId="77777777" w:rsidR="002374B9" w:rsidRPr="00B70367" w:rsidRDefault="002374B9" w:rsidP="00004806">
            <w:pPr>
              <w:ind w:rightChars="-6" w:right="-13"/>
              <w:rPr>
                <w:rFonts w:ascii="Times New Roman" w:eastAsia="宋体" w:hAnsi="Times New Roman" w:cs="Times New Roman"/>
                <w:color w:val="000000"/>
                <w:szCs w:val="21"/>
              </w:rPr>
            </w:pPr>
            <w:r w:rsidRPr="00B70367">
              <w:rPr>
                <w:rFonts w:ascii="Times New Roman" w:eastAsia="宋体" w:hAnsi="Times New Roman" w:cs="Times New Roman"/>
                <w:color w:val="000000"/>
                <w:szCs w:val="21"/>
              </w:rPr>
              <w:t>1</w:t>
            </w:r>
            <w:r w:rsidRPr="00B70367">
              <w:rPr>
                <w:rFonts w:ascii="Times New Roman" w:eastAsia="宋体" w:hAnsi="Times New Roman" w:cs="Times New Roman" w:hint="eastAsia"/>
                <w:color w:val="000000"/>
                <w:szCs w:val="21"/>
              </w:rPr>
              <w:t>9.</w:t>
            </w:r>
            <w:r w:rsidRPr="00B70367">
              <w:rPr>
                <w:rFonts w:ascii="Times New Roman" w:eastAsia="宋体" w:hAnsi="Times New Roman" w:cs="Times New Roman"/>
                <w:color w:val="000000"/>
                <w:szCs w:val="21"/>
              </w:rPr>
              <w:t xml:space="preserve"> Terry Eagleton</w:t>
            </w:r>
            <w:proofErr w:type="gramStart"/>
            <w:r w:rsidRPr="00B70367">
              <w:rPr>
                <w:rFonts w:ascii="Times New Roman" w:eastAsia="宋体" w:hAnsi="Times New Roman" w:cs="Times New Roman"/>
                <w:color w:val="000000"/>
                <w:szCs w:val="21"/>
              </w:rPr>
              <w:t>,</w:t>
            </w:r>
            <w:r w:rsidRPr="00B70367">
              <w:rPr>
                <w:rFonts w:ascii="Times New Roman" w:eastAsia="宋体" w:hAnsi="Times New Roman" w:cs="Times New Roman"/>
                <w:i/>
                <w:iCs/>
                <w:color w:val="000000"/>
                <w:szCs w:val="21"/>
              </w:rPr>
              <w:t>Literary</w:t>
            </w:r>
            <w:proofErr w:type="gramEnd"/>
            <w:r w:rsidRPr="00B70367">
              <w:rPr>
                <w:rFonts w:ascii="Times New Roman" w:eastAsia="宋体" w:hAnsi="Times New Roman" w:cs="Times New Roman"/>
                <w:i/>
                <w:iCs/>
                <w:color w:val="000000"/>
                <w:szCs w:val="21"/>
              </w:rPr>
              <w:t xml:space="preserve"> theory: an introduction</w:t>
            </w:r>
            <w:r w:rsidRPr="00B70367">
              <w:rPr>
                <w:rFonts w:ascii="Times New Roman" w:eastAsia="宋体" w:hAnsi="Times New Roman" w:cs="Times New Roman"/>
                <w:color w:val="000000"/>
                <w:szCs w:val="21"/>
              </w:rPr>
              <w:t>.Minneapolis : University of Minnesota Press, c1983.</w:t>
            </w:r>
          </w:p>
          <w:p w14:paraId="13CD1F5F" w14:textId="77777777" w:rsidR="002374B9" w:rsidRPr="00B70367" w:rsidRDefault="002374B9" w:rsidP="00004806">
            <w:pPr>
              <w:ind w:rightChars="-6" w:right="-13"/>
              <w:rPr>
                <w:rFonts w:ascii="Times New Roman" w:eastAsia="宋体" w:hAnsi="Times New Roman" w:cs="Times New Roman"/>
                <w:color w:val="000000"/>
                <w:szCs w:val="21"/>
              </w:rPr>
            </w:pPr>
            <w:r w:rsidRPr="00B70367">
              <w:rPr>
                <w:rFonts w:ascii="Times New Roman" w:eastAsia="宋体" w:hAnsi="Times New Roman" w:cs="Times New Roman" w:hint="eastAsia"/>
                <w:color w:val="000000"/>
                <w:szCs w:val="21"/>
              </w:rPr>
              <w:t>20</w:t>
            </w:r>
            <w:r w:rsidRPr="00B70367">
              <w:rPr>
                <w:rFonts w:ascii="Times New Roman" w:eastAsia="宋体" w:hAnsi="Times New Roman" w:cs="Times New Roman"/>
                <w:color w:val="000000"/>
                <w:szCs w:val="21"/>
              </w:rPr>
              <w:t>. Terry</w:t>
            </w:r>
            <w:r w:rsidRPr="00B70367">
              <w:rPr>
                <w:rFonts w:ascii="Times New Roman" w:eastAsia="宋体" w:hAnsi="Times New Roman" w:cs="Times New Roman" w:hint="eastAsia"/>
                <w:color w:val="000000"/>
                <w:szCs w:val="21"/>
              </w:rPr>
              <w:t xml:space="preserve"> </w:t>
            </w:r>
            <w:r w:rsidRPr="00B70367">
              <w:rPr>
                <w:rFonts w:ascii="Times New Roman" w:eastAsia="宋体" w:hAnsi="Times New Roman" w:cs="Times New Roman"/>
                <w:color w:val="000000"/>
                <w:szCs w:val="21"/>
              </w:rPr>
              <w:t xml:space="preserve">Eagleton, </w:t>
            </w:r>
            <w:r w:rsidRPr="00B70367">
              <w:rPr>
                <w:rFonts w:ascii="Times New Roman" w:eastAsia="宋体" w:hAnsi="Times New Roman" w:cs="Times New Roman"/>
                <w:i/>
                <w:iCs/>
                <w:color w:val="000000"/>
                <w:szCs w:val="21"/>
              </w:rPr>
              <w:t>The idea of cultur</w:t>
            </w:r>
            <w:r w:rsidRPr="00B70367">
              <w:rPr>
                <w:rFonts w:ascii="Times New Roman" w:eastAsia="宋体" w:hAnsi="Times New Roman" w:cs="Times New Roman" w:hint="eastAsia"/>
                <w:i/>
                <w:iCs/>
                <w:color w:val="000000"/>
                <w:szCs w:val="21"/>
              </w:rPr>
              <w:t>e</w:t>
            </w:r>
            <w:r w:rsidRPr="00B70367">
              <w:rPr>
                <w:rFonts w:ascii="Times New Roman" w:eastAsia="宋体" w:hAnsi="Times New Roman" w:cs="Times New Roman"/>
                <w:color w:val="000000"/>
                <w:szCs w:val="21"/>
              </w:rPr>
              <w:t xml:space="preserve">. Oxford, </w:t>
            </w:r>
            <w:proofErr w:type="gramStart"/>
            <w:r w:rsidRPr="00B70367">
              <w:rPr>
                <w:rFonts w:ascii="Times New Roman" w:eastAsia="宋体" w:hAnsi="Times New Roman" w:cs="Times New Roman"/>
                <w:color w:val="000000"/>
                <w:szCs w:val="21"/>
              </w:rPr>
              <w:t>UK ;</w:t>
            </w:r>
            <w:proofErr w:type="gramEnd"/>
            <w:r w:rsidRPr="00B70367">
              <w:rPr>
                <w:rFonts w:ascii="Times New Roman" w:eastAsia="宋体" w:hAnsi="Times New Roman" w:cs="Times New Roman"/>
                <w:color w:val="000000"/>
                <w:szCs w:val="21"/>
              </w:rPr>
              <w:t xml:space="preserve"> Malden, Mass. : Blackwell, 2000.</w:t>
            </w:r>
          </w:p>
          <w:p w14:paraId="3F394DD0" w14:textId="77777777" w:rsidR="002374B9" w:rsidRPr="00B70367" w:rsidRDefault="002374B9" w:rsidP="00004806">
            <w:pPr>
              <w:ind w:rightChars="-6" w:right="-13"/>
              <w:rPr>
                <w:rFonts w:ascii="宋体" w:eastAsia="宋体" w:hAnsi="宋体" w:cs="Times New Roman"/>
                <w:color w:val="000000"/>
                <w:sz w:val="24"/>
                <w:szCs w:val="24"/>
              </w:rPr>
            </w:pPr>
          </w:p>
          <w:p w14:paraId="146AF749" w14:textId="77777777" w:rsidR="002374B9" w:rsidRPr="00B70367" w:rsidRDefault="002374B9" w:rsidP="00004806">
            <w:pPr>
              <w:ind w:rightChars="-6" w:right="-13"/>
              <w:rPr>
                <w:rFonts w:ascii="宋体" w:eastAsia="宋体" w:hAnsi="宋体" w:cs="Times New Roman"/>
                <w:color w:val="000000"/>
                <w:sz w:val="24"/>
                <w:szCs w:val="24"/>
              </w:rPr>
            </w:pPr>
          </w:p>
        </w:tc>
      </w:tr>
    </w:tbl>
    <w:p w14:paraId="41600B22" w14:textId="77777777" w:rsidR="002374B9" w:rsidRPr="00B70367" w:rsidRDefault="002374B9" w:rsidP="002374B9">
      <w:pPr>
        <w:widowControl/>
        <w:ind w:rightChars="-6" w:right="-13"/>
        <w:jc w:val="center"/>
        <w:rPr>
          <w:rFonts w:ascii="仿宋_GB2312" w:eastAsia="仿宋_GB2312" w:hAnsi="黑体" w:cs="Times New Roman"/>
          <w:b/>
          <w:bCs/>
          <w:color w:val="FF0000"/>
          <w:sz w:val="24"/>
          <w:szCs w:val="24"/>
        </w:rPr>
      </w:pPr>
    </w:p>
    <w:p w14:paraId="54BC0AEB"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4CFBB622"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6F870B3E"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2AC74202"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393C2390"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532D272C"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0644B75A"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153AAE8C"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0746E2D7"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45790B80" w14:textId="77777777" w:rsidR="00BC4692" w:rsidRPr="00B70367" w:rsidRDefault="00BC4692" w:rsidP="002374B9">
      <w:pPr>
        <w:widowControl/>
        <w:ind w:rightChars="-6" w:right="-13"/>
        <w:jc w:val="center"/>
        <w:rPr>
          <w:rFonts w:ascii="仿宋_GB2312" w:eastAsia="仿宋_GB2312" w:hAnsi="黑体" w:cs="Times New Roman"/>
          <w:b/>
          <w:bCs/>
          <w:color w:val="FF0000"/>
          <w:sz w:val="24"/>
          <w:szCs w:val="24"/>
        </w:rPr>
      </w:pPr>
    </w:p>
    <w:p w14:paraId="1C97E85A" w14:textId="0654318F" w:rsidR="002374B9" w:rsidRPr="00B70367" w:rsidRDefault="002374B9" w:rsidP="002374B9">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t>新媒介审美文化研究简明教学大纲</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5"/>
        <w:gridCol w:w="1139"/>
        <w:gridCol w:w="960"/>
        <w:gridCol w:w="960"/>
        <w:gridCol w:w="951"/>
        <w:gridCol w:w="8"/>
        <w:gridCol w:w="943"/>
        <w:gridCol w:w="1023"/>
        <w:gridCol w:w="1040"/>
      </w:tblGrid>
      <w:tr w:rsidR="002374B9" w:rsidRPr="00B70367" w14:paraId="0985D3CF" w14:textId="77777777" w:rsidTr="00004806">
        <w:trPr>
          <w:trHeight w:val="651"/>
          <w:jc w:val="center"/>
        </w:trPr>
        <w:tc>
          <w:tcPr>
            <w:tcW w:w="1585" w:type="dxa"/>
            <w:vAlign w:val="center"/>
          </w:tcPr>
          <w:p w14:paraId="0AB985B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课程名称</w:t>
            </w:r>
          </w:p>
        </w:tc>
        <w:tc>
          <w:tcPr>
            <w:tcW w:w="3059" w:type="dxa"/>
            <w:gridSpan w:val="3"/>
            <w:vAlign w:val="center"/>
          </w:tcPr>
          <w:p w14:paraId="2BC941A2" w14:textId="36ECFA8E" w:rsidR="002374B9" w:rsidRPr="00B70367" w:rsidRDefault="002374B9" w:rsidP="00BC4692">
            <w:pPr>
              <w:snapToGrid w:val="0"/>
              <w:jc w:val="center"/>
              <w:rPr>
                <w:rFonts w:ascii="宋体" w:hAnsi="宋体"/>
                <w:color w:val="000000"/>
                <w:szCs w:val="21"/>
              </w:rPr>
            </w:pPr>
            <w:r w:rsidRPr="00B70367">
              <w:rPr>
                <w:rFonts w:ascii="宋体" w:hAnsi="宋体" w:hint="eastAsia"/>
                <w:color w:val="000000"/>
                <w:szCs w:val="21"/>
              </w:rPr>
              <w:t>新媒介审美文化研究</w:t>
            </w:r>
          </w:p>
        </w:tc>
        <w:tc>
          <w:tcPr>
            <w:tcW w:w="1902" w:type="dxa"/>
            <w:gridSpan w:val="3"/>
            <w:vAlign w:val="center"/>
          </w:tcPr>
          <w:p w14:paraId="62E7A92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课程编号</w:t>
            </w:r>
          </w:p>
        </w:tc>
        <w:tc>
          <w:tcPr>
            <w:tcW w:w="2063" w:type="dxa"/>
            <w:gridSpan w:val="2"/>
            <w:vAlign w:val="center"/>
          </w:tcPr>
          <w:p w14:paraId="6C516468" w14:textId="7C22E6CB" w:rsidR="002374B9" w:rsidRPr="00B70367" w:rsidRDefault="00F411C2" w:rsidP="00004806">
            <w:pPr>
              <w:snapToGrid w:val="0"/>
              <w:jc w:val="center"/>
              <w:rPr>
                <w:rFonts w:ascii="宋体" w:hAnsi="宋体"/>
                <w:color w:val="000000"/>
                <w:szCs w:val="21"/>
              </w:rPr>
            </w:pPr>
            <w:r>
              <w:rPr>
                <w:rFonts w:ascii="Tahoma" w:hAnsi="Tahoma" w:cs="Tahoma"/>
                <w:color w:val="000000"/>
                <w:sz w:val="18"/>
                <w:szCs w:val="18"/>
              </w:rPr>
              <w:t>0802c0163</w:t>
            </w:r>
          </w:p>
        </w:tc>
      </w:tr>
      <w:tr w:rsidR="002374B9" w:rsidRPr="00B70367" w14:paraId="4057B71E" w14:textId="77777777" w:rsidTr="00004806">
        <w:trPr>
          <w:trHeight w:val="642"/>
          <w:jc w:val="center"/>
        </w:trPr>
        <w:tc>
          <w:tcPr>
            <w:tcW w:w="1585" w:type="dxa"/>
            <w:vAlign w:val="center"/>
          </w:tcPr>
          <w:p w14:paraId="6E1B609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tc>
        <w:tc>
          <w:tcPr>
            <w:tcW w:w="3059" w:type="dxa"/>
            <w:gridSpan w:val="3"/>
            <w:vAlign w:val="center"/>
          </w:tcPr>
          <w:p w14:paraId="2B54BFF8"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张巧</w:t>
            </w:r>
          </w:p>
        </w:tc>
        <w:tc>
          <w:tcPr>
            <w:tcW w:w="1902" w:type="dxa"/>
            <w:gridSpan w:val="3"/>
            <w:vAlign w:val="center"/>
          </w:tcPr>
          <w:p w14:paraId="6D555B64"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课程负责人</w:t>
            </w:r>
          </w:p>
          <w:p w14:paraId="7EA0046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所在单位</w:t>
            </w:r>
          </w:p>
        </w:tc>
        <w:tc>
          <w:tcPr>
            <w:tcW w:w="2063" w:type="dxa"/>
            <w:gridSpan w:val="2"/>
            <w:vAlign w:val="center"/>
          </w:tcPr>
          <w:p w14:paraId="5BD61E5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文学院</w:t>
            </w:r>
          </w:p>
        </w:tc>
      </w:tr>
      <w:tr w:rsidR="002374B9" w:rsidRPr="00B70367" w14:paraId="23C7FE01" w14:textId="77777777" w:rsidTr="00004806">
        <w:trPr>
          <w:trHeight w:val="740"/>
          <w:jc w:val="center"/>
        </w:trPr>
        <w:tc>
          <w:tcPr>
            <w:tcW w:w="1585" w:type="dxa"/>
            <w:vAlign w:val="center"/>
          </w:tcPr>
          <w:p w14:paraId="0018D1D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教学团队成员</w:t>
            </w:r>
          </w:p>
        </w:tc>
        <w:tc>
          <w:tcPr>
            <w:tcW w:w="7024" w:type="dxa"/>
            <w:gridSpan w:val="8"/>
            <w:vAlign w:val="center"/>
          </w:tcPr>
          <w:p w14:paraId="5337EE90" w14:textId="4CE3B459" w:rsidR="002374B9" w:rsidRPr="00B70367" w:rsidRDefault="002374B9" w:rsidP="00004806">
            <w:pPr>
              <w:snapToGrid w:val="0"/>
              <w:jc w:val="center"/>
              <w:rPr>
                <w:rFonts w:ascii="宋体" w:hAnsi="宋体"/>
                <w:color w:val="000000"/>
                <w:szCs w:val="21"/>
              </w:rPr>
            </w:pPr>
          </w:p>
        </w:tc>
      </w:tr>
      <w:tr w:rsidR="002374B9" w:rsidRPr="00B70367" w14:paraId="741E942F" w14:textId="77777777" w:rsidTr="00004806">
        <w:trPr>
          <w:trHeight w:val="706"/>
          <w:jc w:val="center"/>
        </w:trPr>
        <w:tc>
          <w:tcPr>
            <w:tcW w:w="1585" w:type="dxa"/>
            <w:vAlign w:val="center"/>
          </w:tcPr>
          <w:p w14:paraId="4A683ED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课程类别</w:t>
            </w:r>
          </w:p>
        </w:tc>
        <w:tc>
          <w:tcPr>
            <w:tcW w:w="3059" w:type="dxa"/>
            <w:gridSpan w:val="3"/>
            <w:vAlign w:val="center"/>
          </w:tcPr>
          <w:p w14:paraId="1C40573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方向选修课</w:t>
            </w:r>
          </w:p>
        </w:tc>
        <w:tc>
          <w:tcPr>
            <w:tcW w:w="951" w:type="dxa"/>
            <w:vAlign w:val="center"/>
          </w:tcPr>
          <w:p w14:paraId="6B5F866A"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学时</w:t>
            </w:r>
          </w:p>
        </w:tc>
        <w:tc>
          <w:tcPr>
            <w:tcW w:w="951" w:type="dxa"/>
            <w:gridSpan w:val="2"/>
            <w:vAlign w:val="center"/>
          </w:tcPr>
          <w:p w14:paraId="4AB486BF"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32</w:t>
            </w:r>
          </w:p>
        </w:tc>
        <w:tc>
          <w:tcPr>
            <w:tcW w:w="1023" w:type="dxa"/>
            <w:vAlign w:val="center"/>
          </w:tcPr>
          <w:p w14:paraId="0AA218F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学分</w:t>
            </w:r>
          </w:p>
        </w:tc>
        <w:tc>
          <w:tcPr>
            <w:tcW w:w="1040" w:type="dxa"/>
            <w:vAlign w:val="center"/>
          </w:tcPr>
          <w:p w14:paraId="07A5865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r>
      <w:tr w:rsidR="002374B9" w:rsidRPr="00B70367" w14:paraId="04C842BF" w14:textId="77777777" w:rsidTr="00004806">
        <w:trPr>
          <w:trHeight w:val="558"/>
          <w:jc w:val="center"/>
        </w:trPr>
        <w:tc>
          <w:tcPr>
            <w:tcW w:w="1585" w:type="dxa"/>
            <w:vMerge w:val="restart"/>
            <w:vAlign w:val="center"/>
          </w:tcPr>
          <w:p w14:paraId="5427C935"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授课方式及</w:t>
            </w:r>
          </w:p>
          <w:p w14:paraId="155ED2F1"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时数分配</w:t>
            </w:r>
          </w:p>
        </w:tc>
        <w:tc>
          <w:tcPr>
            <w:tcW w:w="1139" w:type="dxa"/>
            <w:vAlign w:val="center"/>
          </w:tcPr>
          <w:p w14:paraId="71CF357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集中讲授</w:t>
            </w:r>
          </w:p>
        </w:tc>
        <w:tc>
          <w:tcPr>
            <w:tcW w:w="960" w:type="dxa"/>
            <w:vAlign w:val="center"/>
          </w:tcPr>
          <w:p w14:paraId="35435F9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组织研讨</w:t>
            </w:r>
          </w:p>
        </w:tc>
        <w:tc>
          <w:tcPr>
            <w:tcW w:w="960" w:type="dxa"/>
            <w:vAlign w:val="center"/>
          </w:tcPr>
          <w:p w14:paraId="74B5F3D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实验分析</w:t>
            </w:r>
          </w:p>
        </w:tc>
        <w:tc>
          <w:tcPr>
            <w:tcW w:w="959" w:type="dxa"/>
            <w:gridSpan w:val="2"/>
            <w:vAlign w:val="center"/>
          </w:tcPr>
          <w:p w14:paraId="0358B230"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读书指导</w:t>
            </w:r>
          </w:p>
        </w:tc>
        <w:tc>
          <w:tcPr>
            <w:tcW w:w="943" w:type="dxa"/>
            <w:vAlign w:val="center"/>
          </w:tcPr>
          <w:p w14:paraId="7CB8938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实地调研</w:t>
            </w:r>
          </w:p>
        </w:tc>
        <w:tc>
          <w:tcPr>
            <w:tcW w:w="1023" w:type="dxa"/>
            <w:vAlign w:val="center"/>
          </w:tcPr>
          <w:p w14:paraId="5001B0A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自主学习</w:t>
            </w:r>
          </w:p>
        </w:tc>
        <w:tc>
          <w:tcPr>
            <w:tcW w:w="1040" w:type="dxa"/>
            <w:vAlign w:val="center"/>
          </w:tcPr>
          <w:p w14:paraId="6BE329D2"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其他</w:t>
            </w:r>
          </w:p>
        </w:tc>
      </w:tr>
      <w:tr w:rsidR="002374B9" w:rsidRPr="00B70367" w14:paraId="76B560AE" w14:textId="77777777" w:rsidTr="00004806">
        <w:trPr>
          <w:trHeight w:val="490"/>
          <w:jc w:val="center"/>
        </w:trPr>
        <w:tc>
          <w:tcPr>
            <w:tcW w:w="1585" w:type="dxa"/>
            <w:vMerge/>
            <w:vAlign w:val="center"/>
          </w:tcPr>
          <w:p w14:paraId="11B54A9E" w14:textId="77777777" w:rsidR="002374B9" w:rsidRPr="00B70367" w:rsidRDefault="002374B9" w:rsidP="00004806">
            <w:pPr>
              <w:snapToGrid w:val="0"/>
              <w:jc w:val="center"/>
              <w:rPr>
                <w:rFonts w:ascii="宋体" w:hAnsi="宋体"/>
                <w:color w:val="000000"/>
                <w:szCs w:val="21"/>
              </w:rPr>
            </w:pPr>
          </w:p>
        </w:tc>
        <w:tc>
          <w:tcPr>
            <w:tcW w:w="1139" w:type="dxa"/>
            <w:vAlign w:val="center"/>
          </w:tcPr>
          <w:p w14:paraId="72FC4FD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20</w:t>
            </w:r>
          </w:p>
        </w:tc>
        <w:tc>
          <w:tcPr>
            <w:tcW w:w="960" w:type="dxa"/>
            <w:vAlign w:val="center"/>
          </w:tcPr>
          <w:p w14:paraId="548FA6AC"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8</w:t>
            </w:r>
          </w:p>
        </w:tc>
        <w:tc>
          <w:tcPr>
            <w:tcW w:w="960" w:type="dxa"/>
            <w:vAlign w:val="center"/>
          </w:tcPr>
          <w:p w14:paraId="25F9FDE9"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959" w:type="dxa"/>
            <w:gridSpan w:val="2"/>
            <w:vAlign w:val="center"/>
          </w:tcPr>
          <w:p w14:paraId="028E9CEE"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c>
          <w:tcPr>
            <w:tcW w:w="943" w:type="dxa"/>
            <w:vAlign w:val="center"/>
          </w:tcPr>
          <w:p w14:paraId="3426FC4D"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c>
          <w:tcPr>
            <w:tcW w:w="1023" w:type="dxa"/>
            <w:vAlign w:val="center"/>
          </w:tcPr>
          <w:p w14:paraId="56A9E566"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2</w:t>
            </w:r>
          </w:p>
        </w:tc>
        <w:tc>
          <w:tcPr>
            <w:tcW w:w="1040" w:type="dxa"/>
            <w:vAlign w:val="center"/>
          </w:tcPr>
          <w:p w14:paraId="4ED25937" w14:textId="77777777" w:rsidR="002374B9" w:rsidRPr="00B70367" w:rsidRDefault="002374B9" w:rsidP="00004806">
            <w:pPr>
              <w:snapToGrid w:val="0"/>
              <w:jc w:val="center"/>
              <w:rPr>
                <w:rFonts w:ascii="宋体" w:hAnsi="宋体"/>
                <w:color w:val="000000"/>
                <w:szCs w:val="21"/>
              </w:rPr>
            </w:pPr>
            <w:r w:rsidRPr="00B70367">
              <w:rPr>
                <w:rFonts w:ascii="宋体" w:hAnsi="宋体" w:hint="eastAsia"/>
                <w:color w:val="000000"/>
                <w:szCs w:val="21"/>
              </w:rPr>
              <w:t>0</w:t>
            </w:r>
          </w:p>
        </w:tc>
      </w:tr>
      <w:tr w:rsidR="002374B9" w:rsidRPr="00B70367" w14:paraId="77419492" w14:textId="77777777" w:rsidTr="00004806">
        <w:trPr>
          <w:jc w:val="center"/>
        </w:trPr>
        <w:tc>
          <w:tcPr>
            <w:tcW w:w="8609" w:type="dxa"/>
            <w:gridSpan w:val="9"/>
          </w:tcPr>
          <w:p w14:paraId="274ADAEA"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课程定位、教学目的及要求、教学成效（请注明</w:t>
            </w:r>
            <w:proofErr w:type="gramStart"/>
            <w:r w:rsidRPr="00B70367">
              <w:rPr>
                <w:rFonts w:ascii="宋体" w:hAnsi="宋体" w:hint="eastAsia"/>
                <w:szCs w:val="21"/>
              </w:rPr>
              <w:t>课程思政与</w:t>
            </w:r>
            <w:proofErr w:type="gramEnd"/>
            <w:r w:rsidRPr="00B70367">
              <w:rPr>
                <w:rFonts w:ascii="宋体" w:hAnsi="宋体" w:hint="eastAsia"/>
                <w:szCs w:val="21"/>
              </w:rPr>
              <w:t>国际化元素和方式）</w:t>
            </w:r>
          </w:p>
          <w:p w14:paraId="7DBD0577"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 </w:t>
            </w:r>
            <w:r w:rsidRPr="00B70367">
              <w:rPr>
                <w:rFonts w:ascii="宋体" w:hAnsi="宋体"/>
                <w:szCs w:val="21"/>
              </w:rPr>
              <w:t xml:space="preserve">  </w:t>
            </w:r>
            <w:r w:rsidRPr="00B70367">
              <w:rPr>
                <w:rFonts w:ascii="宋体" w:hAnsi="宋体" w:hint="eastAsia"/>
                <w:szCs w:val="21"/>
              </w:rPr>
              <w:t>教学目的及要求</w:t>
            </w:r>
          </w:p>
          <w:p w14:paraId="5787AADA"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cs="宋体"/>
                <w:szCs w:val="21"/>
              </w:rPr>
              <w:t>2</w:t>
            </w:r>
            <w:r w:rsidRPr="00B70367">
              <w:rPr>
                <w:rFonts w:ascii="宋体" w:eastAsia="宋体" w:hAnsi="宋体" w:cs="宋体" w:hint="eastAsia"/>
                <w:szCs w:val="21"/>
              </w:rPr>
              <w:t>0</w:t>
            </w:r>
            <w:r w:rsidRPr="00B70367">
              <w:rPr>
                <w:rFonts w:ascii="宋体" w:eastAsia="宋体" w:hAnsi="宋体" w:cs="宋体"/>
                <w:szCs w:val="21"/>
              </w:rPr>
              <w:t>世纪以来，文艺理论和文艺美学</w:t>
            </w:r>
            <w:proofErr w:type="gramStart"/>
            <w:r w:rsidRPr="00B70367">
              <w:rPr>
                <w:rFonts w:ascii="宋体" w:eastAsia="宋体" w:hAnsi="宋体" w:cs="宋体"/>
                <w:szCs w:val="21"/>
              </w:rPr>
              <w:t>范式正</w:t>
            </w:r>
            <w:proofErr w:type="gramEnd"/>
            <w:r w:rsidRPr="00B70367">
              <w:rPr>
                <w:rFonts w:ascii="宋体" w:eastAsia="宋体" w:hAnsi="宋体" w:cs="宋体"/>
                <w:szCs w:val="21"/>
              </w:rPr>
              <w:t>面临着一次新的转换，一种“数字媒介转向”正在深刻影响今日的文艺与审美研究。这种情况客观上要求当代</w:t>
            </w:r>
            <w:r w:rsidRPr="00B70367">
              <w:rPr>
                <w:rFonts w:ascii="宋体" w:eastAsia="宋体" w:hAnsi="宋体" w:cs="宋体" w:hint="eastAsia"/>
                <w:szCs w:val="21"/>
              </w:rPr>
              <w:t>审美文化研究</w:t>
            </w:r>
            <w:r w:rsidRPr="00B70367">
              <w:rPr>
                <w:rFonts w:ascii="宋体" w:eastAsia="宋体" w:hAnsi="宋体" w:cs="宋体"/>
                <w:szCs w:val="21"/>
              </w:rPr>
              <w:t>因应时势，转换到</w:t>
            </w:r>
            <w:r w:rsidRPr="00B70367">
              <w:rPr>
                <w:rFonts w:ascii="宋体" w:eastAsia="宋体" w:hAnsi="宋体" w:cs="宋体" w:hint="eastAsia"/>
                <w:szCs w:val="21"/>
              </w:rPr>
              <w:t>新</w:t>
            </w:r>
            <w:r w:rsidRPr="00B70367">
              <w:rPr>
                <w:rFonts w:ascii="宋体" w:eastAsia="宋体" w:hAnsi="宋体" w:cs="宋体"/>
                <w:szCs w:val="21"/>
              </w:rPr>
              <w:t>媒介学</w:t>
            </w:r>
            <w:r w:rsidRPr="00B70367">
              <w:rPr>
                <w:rFonts w:ascii="宋体" w:eastAsia="宋体" w:hAnsi="宋体" w:cs="宋体" w:hint="eastAsia"/>
                <w:szCs w:val="21"/>
              </w:rPr>
              <w:t>的审美文化</w:t>
            </w:r>
            <w:r w:rsidRPr="00B70367">
              <w:rPr>
                <w:rFonts w:ascii="宋体" w:eastAsia="宋体" w:hAnsi="宋体" w:cs="宋体"/>
                <w:szCs w:val="21"/>
              </w:rPr>
              <w:t>研究模式</w:t>
            </w:r>
            <w:r w:rsidRPr="00B70367">
              <w:rPr>
                <w:rFonts w:ascii="宋体" w:eastAsia="宋体" w:hAnsi="宋体" w:cs="宋体" w:hint="eastAsia"/>
                <w:szCs w:val="21"/>
              </w:rPr>
              <w:t>。</w:t>
            </w:r>
            <w:r w:rsidRPr="00B70367">
              <w:rPr>
                <w:rFonts w:ascii="宋体" w:eastAsia="宋体" w:hAnsi="宋体" w:hint="eastAsia"/>
                <w:szCs w:val="21"/>
              </w:rPr>
              <w:t>本课程主要探讨当代新媒介文化语境中媒介到新媒介的概念演绎进程，新旧媒介的区分法则，新旧媒介的技术逻辑及其所反映和塑造的新的社会结构和审美文化，最后通过两个新媒介的典型代表电影和计算机，讨论新媒介在审美感知文化上的两方面塑造：其一是追溯电影语言对于新媒介交互界面感知方式的塑造，其二是计算机影像如何影响了我们对于运动影像的理解。通过本课程教学，使学生系统了解当代新媒介文化的发展及其演变过程，掌握新媒介文艺和审美文化研究的热点难点问题，对新媒介的理论建构有初步的宏观认识，对当代新媒介塑形的文化语境有具体的感知体验。要求学生通过本课程学习，可以运用新媒介理论</w:t>
            </w:r>
            <w:proofErr w:type="gramStart"/>
            <w:r w:rsidRPr="00B70367">
              <w:rPr>
                <w:rFonts w:ascii="宋体" w:eastAsia="宋体" w:hAnsi="宋体" w:hint="eastAsia"/>
                <w:szCs w:val="21"/>
              </w:rPr>
              <w:t>观照</w:t>
            </w:r>
            <w:proofErr w:type="gramEnd"/>
            <w:r w:rsidRPr="00B70367">
              <w:rPr>
                <w:rFonts w:ascii="宋体" w:eastAsia="宋体" w:hAnsi="宋体" w:hint="eastAsia"/>
                <w:szCs w:val="21"/>
              </w:rPr>
              <w:t>和理解当下的审美文化生活，对当代新媒介审美文化形态有基本的把握，并在此基础上结合对消费文化的批判对新媒介文化有所审思。</w:t>
            </w:r>
          </w:p>
          <w:p w14:paraId="0AB25A5F" w14:textId="77777777" w:rsidR="002374B9" w:rsidRPr="00B70367" w:rsidRDefault="002374B9" w:rsidP="00004806">
            <w:pPr>
              <w:ind w:rightChars="-6" w:right="-13" w:firstLineChars="200" w:firstLine="420"/>
              <w:rPr>
                <w:rFonts w:ascii="宋体" w:hAnsi="宋体"/>
                <w:szCs w:val="21"/>
              </w:rPr>
            </w:pPr>
            <w:r w:rsidRPr="00B70367">
              <w:rPr>
                <w:rFonts w:ascii="宋体" w:eastAsia="宋体" w:hAnsi="宋体" w:hint="eastAsia"/>
                <w:szCs w:val="21"/>
              </w:rPr>
              <w:t>课程在讲授和讨论过程中会</w:t>
            </w:r>
            <w:proofErr w:type="gramStart"/>
            <w:r w:rsidRPr="00B70367">
              <w:rPr>
                <w:rFonts w:ascii="宋体" w:eastAsia="宋体" w:hAnsi="宋体" w:hint="eastAsia"/>
                <w:szCs w:val="21"/>
              </w:rPr>
              <w:t>融入思政课程</w:t>
            </w:r>
            <w:proofErr w:type="gramEnd"/>
            <w:r w:rsidRPr="00B70367">
              <w:rPr>
                <w:rFonts w:ascii="宋体" w:eastAsia="宋体" w:hAnsi="宋体" w:hint="eastAsia"/>
                <w:szCs w:val="21"/>
              </w:rPr>
              <w:t>，用马克思主义美学观来衡量课程的价值，同时也会指导学生阅读和理解马克思主义美学思想的先进性，会指导学生阅读外</w:t>
            </w:r>
            <w:proofErr w:type="gramStart"/>
            <w:r w:rsidRPr="00B70367">
              <w:rPr>
                <w:rFonts w:ascii="宋体" w:eastAsia="宋体" w:hAnsi="宋体" w:hint="eastAsia"/>
                <w:szCs w:val="21"/>
              </w:rPr>
              <w:t>研</w:t>
            </w:r>
            <w:proofErr w:type="gramEnd"/>
            <w:r w:rsidRPr="00B70367">
              <w:rPr>
                <w:rFonts w:ascii="宋体" w:eastAsia="宋体" w:hAnsi="宋体" w:hint="eastAsia"/>
                <w:szCs w:val="21"/>
              </w:rPr>
              <w:t>社出版的英文原版材料，使得课程立足马克思主义，同时也更加国际化。</w:t>
            </w:r>
          </w:p>
        </w:tc>
      </w:tr>
      <w:tr w:rsidR="002374B9" w:rsidRPr="00B70367" w14:paraId="785B80BF" w14:textId="77777777" w:rsidTr="00004806">
        <w:trPr>
          <w:jc w:val="center"/>
        </w:trPr>
        <w:tc>
          <w:tcPr>
            <w:tcW w:w="8609" w:type="dxa"/>
            <w:gridSpan w:val="9"/>
          </w:tcPr>
          <w:p w14:paraId="29EDAFBC" w14:textId="77777777" w:rsidR="002374B9" w:rsidRPr="00B70367" w:rsidRDefault="002374B9" w:rsidP="00004806">
            <w:pPr>
              <w:ind w:rightChars="-6" w:right="-13"/>
              <w:rPr>
                <w:rFonts w:ascii="宋体" w:hAnsi="宋体"/>
                <w:szCs w:val="21"/>
              </w:rPr>
            </w:pPr>
            <w:r w:rsidRPr="00B70367">
              <w:rPr>
                <w:rFonts w:ascii="宋体" w:hAnsi="宋体" w:hint="eastAsia"/>
                <w:szCs w:val="21"/>
              </w:rPr>
              <w:t>教学内容及安排（请注明各章节及学时）</w:t>
            </w:r>
          </w:p>
          <w:p w14:paraId="1E7B7B2B" w14:textId="77777777" w:rsidR="002374B9" w:rsidRPr="00B70367" w:rsidRDefault="002374B9" w:rsidP="00004806">
            <w:pPr>
              <w:ind w:rightChars="-6" w:right="-13"/>
              <w:rPr>
                <w:rFonts w:ascii="宋体" w:eastAsia="宋体" w:hAnsi="宋体"/>
                <w:szCs w:val="21"/>
              </w:rPr>
            </w:pPr>
            <w:r w:rsidRPr="00B70367">
              <w:rPr>
                <w:rFonts w:ascii="宋体" w:hAnsi="宋体" w:hint="eastAsia"/>
                <w:szCs w:val="21"/>
              </w:rPr>
              <w:t xml:space="preserve"> </w:t>
            </w:r>
            <w:r w:rsidRPr="00B70367">
              <w:rPr>
                <w:rFonts w:ascii="宋体" w:hAnsi="宋体"/>
                <w:szCs w:val="21"/>
              </w:rPr>
              <w:t xml:space="preserve">  </w:t>
            </w:r>
            <w:r w:rsidRPr="00B70367">
              <w:rPr>
                <w:rFonts w:ascii="宋体" w:eastAsia="宋体" w:hAnsi="宋体"/>
                <w:szCs w:val="21"/>
              </w:rPr>
              <w:t xml:space="preserve"> </w:t>
            </w:r>
            <w:r w:rsidRPr="00B70367">
              <w:rPr>
                <w:rFonts w:ascii="宋体" w:eastAsia="宋体" w:hAnsi="宋体" w:hint="eastAsia"/>
                <w:szCs w:val="21"/>
              </w:rPr>
              <w:t xml:space="preserve">第一讲  从媒介到新媒介 </w:t>
            </w:r>
            <w:r w:rsidRPr="00B70367">
              <w:rPr>
                <w:rFonts w:ascii="宋体" w:eastAsia="宋体" w:hAnsi="宋体"/>
                <w:szCs w:val="21"/>
              </w:rPr>
              <w:t xml:space="preserve"> 4</w:t>
            </w:r>
            <w:r w:rsidRPr="00B70367">
              <w:rPr>
                <w:rFonts w:ascii="宋体" w:eastAsia="宋体" w:hAnsi="宋体" w:hint="eastAsia"/>
                <w:szCs w:val="21"/>
              </w:rPr>
              <w:t>学时</w:t>
            </w:r>
          </w:p>
          <w:p w14:paraId="0230D91F"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第二讲 新旧媒介的区分法则</w:t>
            </w:r>
            <w:r w:rsidRPr="00B70367">
              <w:rPr>
                <w:rFonts w:ascii="宋体" w:eastAsia="宋体" w:hAnsi="宋体"/>
                <w:szCs w:val="21"/>
              </w:rPr>
              <w:t xml:space="preserve">  4</w:t>
            </w:r>
            <w:r w:rsidRPr="00B70367">
              <w:rPr>
                <w:rFonts w:ascii="宋体" w:eastAsia="宋体" w:hAnsi="宋体" w:hint="eastAsia"/>
                <w:szCs w:val="21"/>
              </w:rPr>
              <w:t>学时</w:t>
            </w:r>
          </w:p>
          <w:p w14:paraId="27062C17"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第三讲  新旧媒介的技术逻辑及其文化逻辑</w:t>
            </w:r>
            <w:r w:rsidRPr="00B70367">
              <w:rPr>
                <w:rFonts w:ascii="宋体" w:eastAsia="宋体" w:hAnsi="宋体"/>
                <w:szCs w:val="21"/>
              </w:rPr>
              <w:t xml:space="preserve">  4</w:t>
            </w:r>
            <w:r w:rsidRPr="00B70367">
              <w:rPr>
                <w:rFonts w:ascii="宋体" w:eastAsia="宋体" w:hAnsi="宋体" w:hint="eastAsia"/>
                <w:szCs w:val="21"/>
              </w:rPr>
              <w:t>学时</w:t>
            </w:r>
          </w:p>
          <w:p w14:paraId="32D6402E"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第四讲 组织梳理新旧媒介概念史  4学时</w:t>
            </w:r>
          </w:p>
          <w:p w14:paraId="6068FCAD"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第五讲  电影/新媒介？ </w:t>
            </w:r>
            <w:r w:rsidRPr="00B70367">
              <w:rPr>
                <w:rFonts w:ascii="宋体" w:eastAsia="宋体" w:hAnsi="宋体"/>
                <w:szCs w:val="21"/>
              </w:rPr>
              <w:t xml:space="preserve"> 4</w:t>
            </w:r>
            <w:r w:rsidRPr="00B70367">
              <w:rPr>
                <w:rFonts w:ascii="宋体" w:eastAsia="宋体" w:hAnsi="宋体" w:hint="eastAsia"/>
                <w:szCs w:val="21"/>
              </w:rPr>
              <w:t>学时</w:t>
            </w:r>
          </w:p>
          <w:p w14:paraId="36B25C21"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第六讲 组织研讨电影的新媒介性  4学时</w:t>
            </w:r>
          </w:p>
          <w:p w14:paraId="73852B50" w14:textId="77777777" w:rsidR="002374B9" w:rsidRPr="00B70367" w:rsidRDefault="002374B9" w:rsidP="00004806">
            <w:pPr>
              <w:ind w:rightChars="-6" w:right="-13" w:firstLineChars="200" w:firstLine="420"/>
              <w:rPr>
                <w:rFonts w:ascii="宋体" w:eastAsia="宋体" w:hAnsi="宋体"/>
                <w:szCs w:val="21"/>
              </w:rPr>
            </w:pPr>
            <w:r w:rsidRPr="00B70367">
              <w:rPr>
                <w:rFonts w:ascii="宋体" w:eastAsia="宋体" w:hAnsi="宋体" w:hint="eastAsia"/>
                <w:szCs w:val="21"/>
              </w:rPr>
              <w:t xml:space="preserve">第七讲  计算机影像  </w:t>
            </w:r>
            <w:r w:rsidRPr="00B70367">
              <w:rPr>
                <w:rFonts w:ascii="宋体" w:eastAsia="宋体" w:hAnsi="宋体"/>
                <w:szCs w:val="21"/>
              </w:rPr>
              <w:t>4</w:t>
            </w:r>
            <w:r w:rsidRPr="00B70367">
              <w:rPr>
                <w:rFonts w:ascii="宋体" w:eastAsia="宋体" w:hAnsi="宋体" w:hint="eastAsia"/>
                <w:szCs w:val="21"/>
              </w:rPr>
              <w:t>学时</w:t>
            </w:r>
          </w:p>
          <w:p w14:paraId="727569AF" w14:textId="77777777" w:rsidR="002374B9" w:rsidRPr="00B70367" w:rsidRDefault="002374B9" w:rsidP="00BC4692">
            <w:pPr>
              <w:ind w:rightChars="-6" w:right="-13" w:firstLineChars="200" w:firstLine="420"/>
              <w:rPr>
                <w:rFonts w:ascii="宋体" w:eastAsia="宋体" w:hAnsi="宋体"/>
                <w:szCs w:val="21"/>
              </w:rPr>
            </w:pPr>
            <w:r w:rsidRPr="00B70367">
              <w:rPr>
                <w:rFonts w:ascii="宋体" w:eastAsia="宋体" w:hAnsi="宋体" w:hint="eastAsia"/>
                <w:szCs w:val="21"/>
              </w:rPr>
              <w:t xml:space="preserve">第八讲 </w:t>
            </w:r>
            <w:r w:rsidRPr="00B70367">
              <w:rPr>
                <w:rFonts w:ascii="宋体" w:eastAsia="宋体" w:hAnsi="宋体"/>
                <w:szCs w:val="21"/>
              </w:rPr>
              <w:t xml:space="preserve"> </w:t>
            </w:r>
            <w:r w:rsidRPr="00B70367">
              <w:rPr>
                <w:rFonts w:ascii="宋体" w:eastAsia="宋体" w:hAnsi="宋体" w:hint="eastAsia"/>
                <w:szCs w:val="21"/>
              </w:rPr>
              <w:t>读书指导和自主学习  4学时</w:t>
            </w:r>
            <w:r w:rsidRPr="00B70367">
              <w:rPr>
                <w:rFonts w:ascii="宋体" w:eastAsia="宋体" w:hAnsi="宋体"/>
                <w:szCs w:val="21"/>
              </w:rPr>
              <w:t xml:space="preserve">  </w:t>
            </w:r>
            <w:r w:rsidRPr="00B70367">
              <w:rPr>
                <w:rFonts w:ascii="宋体" w:eastAsia="宋体" w:hAnsi="宋体" w:hint="eastAsia"/>
                <w:szCs w:val="21"/>
              </w:rPr>
              <w:t xml:space="preserve"> </w:t>
            </w:r>
            <w:r w:rsidR="00BC4692" w:rsidRPr="00B70367">
              <w:rPr>
                <w:rFonts w:ascii="宋体" w:eastAsia="宋体" w:hAnsi="宋体"/>
                <w:szCs w:val="21"/>
              </w:rPr>
              <w:t xml:space="preserve">   </w:t>
            </w:r>
          </w:p>
          <w:p w14:paraId="3EE1D2A9" w14:textId="7D55A81B" w:rsidR="00BC4692" w:rsidRPr="00B70367" w:rsidRDefault="00BC4692" w:rsidP="00BC4692">
            <w:pPr>
              <w:ind w:rightChars="-6" w:right="-13" w:firstLineChars="200" w:firstLine="420"/>
              <w:rPr>
                <w:rFonts w:ascii="宋体" w:eastAsia="宋体" w:hAnsi="宋体"/>
                <w:szCs w:val="21"/>
              </w:rPr>
            </w:pPr>
          </w:p>
        </w:tc>
      </w:tr>
      <w:tr w:rsidR="002374B9" w:rsidRPr="00B70367" w14:paraId="5E701964" w14:textId="77777777" w:rsidTr="00004806">
        <w:trPr>
          <w:jc w:val="center"/>
        </w:trPr>
        <w:tc>
          <w:tcPr>
            <w:tcW w:w="1585" w:type="dxa"/>
            <w:vAlign w:val="center"/>
          </w:tcPr>
          <w:p w14:paraId="69671A0B"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考核方式</w:t>
            </w:r>
          </w:p>
        </w:tc>
        <w:tc>
          <w:tcPr>
            <w:tcW w:w="7024" w:type="dxa"/>
            <w:gridSpan w:val="8"/>
          </w:tcPr>
          <w:p w14:paraId="335EFF2C" w14:textId="77777777" w:rsidR="002374B9" w:rsidRPr="00B70367" w:rsidRDefault="002374B9" w:rsidP="00004806">
            <w:pPr>
              <w:ind w:rightChars="-6" w:right="-13"/>
              <w:rPr>
                <w:rFonts w:ascii="宋体" w:hAnsi="宋体"/>
                <w:szCs w:val="21"/>
              </w:rPr>
            </w:pPr>
            <w:r w:rsidRPr="00B70367">
              <w:rPr>
                <w:rFonts w:ascii="宋体" w:hAnsi="宋体" w:hint="eastAsia"/>
                <w:szCs w:val="21"/>
              </w:rPr>
              <w:t>课程论文</w:t>
            </w:r>
          </w:p>
        </w:tc>
      </w:tr>
      <w:tr w:rsidR="002374B9" w:rsidRPr="00B70367" w14:paraId="15BA9818" w14:textId="77777777" w:rsidTr="00004806">
        <w:trPr>
          <w:jc w:val="center"/>
        </w:trPr>
        <w:tc>
          <w:tcPr>
            <w:tcW w:w="1585" w:type="dxa"/>
            <w:vMerge w:val="restart"/>
            <w:vAlign w:val="center"/>
          </w:tcPr>
          <w:p w14:paraId="0D8B0C70"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szCs w:val="21"/>
              </w:rPr>
              <w:t>使用教材</w:t>
            </w:r>
          </w:p>
        </w:tc>
        <w:tc>
          <w:tcPr>
            <w:tcW w:w="7024" w:type="dxa"/>
            <w:gridSpan w:val="8"/>
          </w:tcPr>
          <w:p w14:paraId="2A68E8E0" w14:textId="23C80C04" w:rsidR="002374B9" w:rsidRPr="00B70367" w:rsidRDefault="00B84F90" w:rsidP="00004806">
            <w:pPr>
              <w:ind w:rightChars="-6" w:right="-13"/>
              <w:rPr>
                <w:rFonts w:ascii="宋体" w:hAnsi="宋体"/>
                <w:szCs w:val="21"/>
              </w:rPr>
            </w:pPr>
            <w:r w:rsidRPr="00B70367">
              <w:rPr>
                <w:rFonts w:ascii="宋体" w:eastAsia="宋体" w:hAnsi="宋体" w:cs="宋体" w:hint="eastAsia"/>
                <w:szCs w:val="21"/>
              </w:rPr>
              <w:sym w:font="Wingdings" w:char="00FE"/>
            </w:r>
            <w:r w:rsidR="002374B9" w:rsidRPr="00B70367">
              <w:rPr>
                <w:rFonts w:ascii="宋体" w:hAnsi="宋体"/>
                <w:szCs w:val="21"/>
              </w:rPr>
              <w:t xml:space="preserve"> </w:t>
            </w:r>
            <w:r w:rsidR="002374B9" w:rsidRPr="00B70367">
              <w:rPr>
                <w:rFonts w:ascii="宋体" w:hAnsi="宋体" w:hint="eastAsia"/>
                <w:szCs w:val="21"/>
              </w:rPr>
              <w:t>自编讲义</w:t>
            </w:r>
            <w:r w:rsidR="002374B9" w:rsidRPr="00B70367">
              <w:rPr>
                <w:rFonts w:ascii="宋体" w:hAnsi="宋体" w:hint="eastAsia"/>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已出版的自编教材</w:t>
            </w:r>
            <w:r w:rsidR="002374B9" w:rsidRPr="00B70367">
              <w:rPr>
                <w:rFonts w:ascii="宋体" w:hAnsi="宋体" w:hint="eastAsia"/>
                <w:szCs w:val="21"/>
              </w:rPr>
              <w:t xml:space="preserve"> </w:t>
            </w:r>
            <w:r w:rsidR="002374B9" w:rsidRPr="00B70367">
              <w:rPr>
                <w:rFonts w:ascii="宋体" w:hAnsi="宋体"/>
                <w:szCs w:val="21"/>
              </w:rPr>
              <w:t xml:space="preserve"> </w:t>
            </w:r>
            <w:r w:rsidR="002374B9" w:rsidRPr="00B70367">
              <w:rPr>
                <w:rFonts w:ascii="宋体" w:hAnsi="宋体"/>
                <w:szCs w:val="21"/>
              </w:rPr>
              <w:sym w:font="Wingdings" w:char="F06F"/>
            </w:r>
            <w:r w:rsidR="002374B9" w:rsidRPr="00B70367">
              <w:rPr>
                <w:rFonts w:ascii="宋体" w:hAnsi="宋体"/>
                <w:szCs w:val="21"/>
              </w:rPr>
              <w:t xml:space="preserve"> </w:t>
            </w:r>
            <w:r w:rsidR="002374B9" w:rsidRPr="00B70367">
              <w:rPr>
                <w:rFonts w:ascii="宋体" w:hAnsi="宋体" w:hint="eastAsia"/>
                <w:szCs w:val="21"/>
              </w:rPr>
              <w:t>其他公开出版教材</w:t>
            </w:r>
            <w:r w:rsidR="002374B9" w:rsidRPr="00B70367">
              <w:rPr>
                <w:rFonts w:ascii="宋体" w:hAnsi="宋体" w:hint="eastAsia"/>
                <w:szCs w:val="21"/>
              </w:rPr>
              <w:t xml:space="preserve"> </w:t>
            </w:r>
            <w:r w:rsidR="002374B9" w:rsidRPr="00B70367">
              <w:rPr>
                <w:rFonts w:ascii="宋体" w:hAnsi="宋体"/>
                <w:szCs w:val="21"/>
              </w:rPr>
              <w:t xml:space="preserve"> </w:t>
            </w:r>
          </w:p>
        </w:tc>
      </w:tr>
      <w:tr w:rsidR="002374B9" w:rsidRPr="00B70367" w14:paraId="46CB3406" w14:textId="77777777" w:rsidTr="00004806">
        <w:trPr>
          <w:jc w:val="center"/>
        </w:trPr>
        <w:tc>
          <w:tcPr>
            <w:tcW w:w="1585" w:type="dxa"/>
            <w:vMerge/>
            <w:vAlign w:val="center"/>
          </w:tcPr>
          <w:p w14:paraId="32698578" w14:textId="77777777" w:rsidR="002374B9" w:rsidRPr="00B70367" w:rsidRDefault="002374B9" w:rsidP="00004806">
            <w:pPr>
              <w:ind w:rightChars="-6" w:right="-13"/>
              <w:jc w:val="center"/>
              <w:rPr>
                <w:rFonts w:ascii="宋体" w:hAnsi="宋体"/>
                <w:color w:val="000000"/>
                <w:szCs w:val="21"/>
              </w:rPr>
            </w:pPr>
          </w:p>
        </w:tc>
        <w:tc>
          <w:tcPr>
            <w:tcW w:w="7024" w:type="dxa"/>
            <w:gridSpan w:val="8"/>
          </w:tcPr>
          <w:p w14:paraId="3F414A46" w14:textId="5A1F00FA" w:rsidR="002374B9" w:rsidRPr="00B70367" w:rsidRDefault="002374B9" w:rsidP="00004806">
            <w:pPr>
              <w:ind w:rightChars="-6" w:right="-13"/>
              <w:rPr>
                <w:rFonts w:ascii="宋体" w:hAnsi="宋体"/>
                <w:szCs w:val="21"/>
              </w:rPr>
            </w:pPr>
            <w:r w:rsidRPr="00B70367">
              <w:rPr>
                <w:rFonts w:ascii="宋体" w:hAnsi="宋体" w:hint="eastAsia"/>
                <w:szCs w:val="21"/>
              </w:rPr>
              <w:t>（请注明使用教材名称、作者</w:t>
            </w:r>
            <w:r w:rsidRPr="00B70367">
              <w:rPr>
                <w:rFonts w:ascii="宋体" w:hAnsi="宋体" w:hint="eastAsia"/>
                <w:szCs w:val="21"/>
              </w:rPr>
              <w:t>/</w:t>
            </w:r>
            <w:r w:rsidRPr="00B70367">
              <w:rPr>
                <w:rFonts w:ascii="宋体" w:hAnsi="宋体" w:hint="eastAsia"/>
                <w:szCs w:val="21"/>
              </w:rPr>
              <w:t>主编、出版单位、出版年份、版次）</w:t>
            </w:r>
          </w:p>
        </w:tc>
      </w:tr>
      <w:tr w:rsidR="002374B9" w:rsidRPr="00B70367" w14:paraId="61AD6449" w14:textId="77777777" w:rsidTr="00004806">
        <w:trPr>
          <w:jc w:val="center"/>
        </w:trPr>
        <w:tc>
          <w:tcPr>
            <w:tcW w:w="1585" w:type="dxa"/>
            <w:vAlign w:val="center"/>
          </w:tcPr>
          <w:p w14:paraId="7C97A6CA" w14:textId="77777777" w:rsidR="002374B9" w:rsidRPr="00B70367" w:rsidRDefault="002374B9" w:rsidP="00004806">
            <w:pPr>
              <w:ind w:rightChars="-6" w:right="-13"/>
              <w:jc w:val="center"/>
              <w:rPr>
                <w:rFonts w:ascii="宋体" w:hAnsi="宋体"/>
                <w:color w:val="000000"/>
                <w:szCs w:val="21"/>
              </w:rPr>
            </w:pPr>
            <w:r w:rsidRPr="00B70367">
              <w:rPr>
                <w:rFonts w:ascii="宋体" w:hAnsi="宋体" w:hint="eastAsia"/>
                <w:color w:val="000000"/>
                <w:szCs w:val="21"/>
              </w:rPr>
              <w:t>参考书目</w:t>
            </w:r>
          </w:p>
        </w:tc>
        <w:tc>
          <w:tcPr>
            <w:tcW w:w="7024" w:type="dxa"/>
            <w:gridSpan w:val="8"/>
          </w:tcPr>
          <w:p w14:paraId="05E453D5"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1. </w:t>
            </w:r>
            <w:r w:rsidRPr="00B70367">
              <w:rPr>
                <w:rFonts w:ascii="宋体" w:hAnsi="宋体" w:hint="eastAsia"/>
                <w:szCs w:val="21"/>
              </w:rPr>
              <w:t>列夫·马诺维奇：《新媒介的语言》，贵州人民出版社，</w:t>
            </w:r>
            <w:r w:rsidRPr="00B70367">
              <w:rPr>
                <w:rFonts w:ascii="宋体" w:hAnsi="宋体" w:hint="eastAsia"/>
                <w:szCs w:val="21"/>
              </w:rPr>
              <w:t>2020</w:t>
            </w:r>
            <w:r w:rsidRPr="00B70367">
              <w:rPr>
                <w:rFonts w:ascii="宋体" w:hAnsi="宋体" w:hint="eastAsia"/>
                <w:szCs w:val="21"/>
              </w:rPr>
              <w:t>版。</w:t>
            </w:r>
          </w:p>
          <w:p w14:paraId="2370CF13"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2. </w:t>
            </w:r>
            <w:r w:rsidRPr="00B70367">
              <w:rPr>
                <w:rFonts w:ascii="宋体" w:hAnsi="宋体" w:hint="eastAsia"/>
                <w:szCs w:val="21"/>
              </w:rPr>
              <w:t>尼古拉斯·盖恩：《新媒介：关键概念》，复旦大学出版社，</w:t>
            </w:r>
            <w:r w:rsidRPr="00B70367">
              <w:rPr>
                <w:rFonts w:ascii="宋体" w:hAnsi="宋体" w:hint="eastAsia"/>
                <w:szCs w:val="21"/>
              </w:rPr>
              <w:t>2015</w:t>
            </w:r>
            <w:r w:rsidRPr="00B70367">
              <w:rPr>
                <w:rFonts w:ascii="宋体" w:hAnsi="宋体" w:hint="eastAsia"/>
                <w:szCs w:val="21"/>
              </w:rPr>
              <w:t>年。</w:t>
            </w:r>
          </w:p>
          <w:p w14:paraId="39C4C453" w14:textId="77777777" w:rsidR="002374B9" w:rsidRPr="00B70367" w:rsidRDefault="002374B9" w:rsidP="00004806">
            <w:pPr>
              <w:ind w:rightChars="-6" w:right="-13"/>
              <w:rPr>
                <w:rFonts w:ascii="宋体" w:hAnsi="宋体"/>
                <w:szCs w:val="21"/>
              </w:rPr>
            </w:pPr>
            <w:r w:rsidRPr="00B70367">
              <w:rPr>
                <w:rFonts w:ascii="宋体" w:hAnsi="宋体" w:hint="eastAsia"/>
                <w:szCs w:val="21"/>
              </w:rPr>
              <w:t>3.</w:t>
            </w:r>
            <w:r w:rsidRPr="00B70367">
              <w:rPr>
                <w:rFonts w:ascii="宋体" w:hAnsi="宋体" w:hint="eastAsia"/>
                <w:szCs w:val="21"/>
              </w:rPr>
              <w:t>保罗·莱文森：《新新媒介》，复旦大学出版社，</w:t>
            </w:r>
            <w:r w:rsidRPr="00B70367">
              <w:rPr>
                <w:rFonts w:ascii="宋体" w:hAnsi="宋体" w:hint="eastAsia"/>
                <w:szCs w:val="21"/>
              </w:rPr>
              <w:t>2011</w:t>
            </w:r>
            <w:r w:rsidRPr="00B70367">
              <w:rPr>
                <w:rFonts w:ascii="宋体" w:hAnsi="宋体" w:hint="eastAsia"/>
                <w:szCs w:val="21"/>
              </w:rPr>
              <w:t>年。</w:t>
            </w:r>
          </w:p>
          <w:p w14:paraId="4CAC7560" w14:textId="77777777" w:rsidR="002374B9" w:rsidRPr="00B70367" w:rsidRDefault="002374B9" w:rsidP="00004806">
            <w:pPr>
              <w:ind w:rightChars="-6" w:right="-13"/>
              <w:rPr>
                <w:rFonts w:ascii="宋体" w:hAnsi="宋体"/>
                <w:szCs w:val="21"/>
              </w:rPr>
            </w:pPr>
            <w:r w:rsidRPr="00B70367">
              <w:rPr>
                <w:rFonts w:ascii="宋体" w:hAnsi="宋体" w:hint="eastAsia"/>
                <w:szCs w:val="21"/>
              </w:rPr>
              <w:t>4.</w:t>
            </w:r>
            <w:r w:rsidRPr="00B70367">
              <w:rPr>
                <w:rFonts w:ascii="宋体" w:hAnsi="宋体" w:hint="eastAsia"/>
                <w:szCs w:val="21"/>
              </w:rPr>
              <w:t>周海宁：《数字化生存：技术时代的传播图景》，中国社会科学出版社，</w:t>
            </w:r>
            <w:r w:rsidRPr="00B70367">
              <w:rPr>
                <w:rFonts w:ascii="宋体" w:hAnsi="宋体" w:hint="eastAsia"/>
                <w:szCs w:val="21"/>
              </w:rPr>
              <w:t>2023</w:t>
            </w:r>
            <w:r w:rsidRPr="00B70367">
              <w:rPr>
                <w:rFonts w:ascii="宋体" w:hAnsi="宋体" w:hint="eastAsia"/>
                <w:szCs w:val="21"/>
              </w:rPr>
              <w:t>年。</w:t>
            </w:r>
          </w:p>
          <w:p w14:paraId="0F1FB9D2"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5. </w:t>
            </w:r>
            <w:r w:rsidRPr="00B70367">
              <w:rPr>
                <w:rFonts w:ascii="宋体" w:hAnsi="宋体" w:hint="eastAsia"/>
                <w:szCs w:val="21"/>
              </w:rPr>
              <w:t>罗德维克：《电影的虚拟生命》，南京大学出版社，</w:t>
            </w:r>
            <w:r w:rsidRPr="00B70367">
              <w:rPr>
                <w:rFonts w:ascii="宋体" w:hAnsi="宋体" w:hint="eastAsia"/>
                <w:szCs w:val="21"/>
              </w:rPr>
              <w:t>2019</w:t>
            </w:r>
            <w:r w:rsidRPr="00B70367">
              <w:rPr>
                <w:rFonts w:ascii="宋体" w:hAnsi="宋体" w:hint="eastAsia"/>
                <w:szCs w:val="21"/>
              </w:rPr>
              <w:t>年。</w:t>
            </w:r>
          </w:p>
          <w:p w14:paraId="4F286DE0"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6. </w:t>
            </w:r>
            <w:r w:rsidRPr="00B70367">
              <w:rPr>
                <w:rFonts w:ascii="宋体" w:hAnsi="宋体" w:hint="eastAsia"/>
                <w:szCs w:val="21"/>
              </w:rPr>
              <w:t>弗卢塞尔：《摄影哲学的思考》，中国民族摄影艺术出版社，</w:t>
            </w:r>
            <w:r w:rsidRPr="00B70367">
              <w:rPr>
                <w:rFonts w:ascii="宋体" w:hAnsi="宋体" w:hint="eastAsia"/>
                <w:szCs w:val="21"/>
              </w:rPr>
              <w:t>2018</w:t>
            </w:r>
            <w:r w:rsidRPr="00B70367">
              <w:rPr>
                <w:rFonts w:ascii="宋体" w:hAnsi="宋体" w:hint="eastAsia"/>
                <w:szCs w:val="21"/>
              </w:rPr>
              <w:t>年。</w:t>
            </w:r>
          </w:p>
          <w:p w14:paraId="5D0C1A3E" w14:textId="77777777" w:rsidR="002374B9" w:rsidRPr="00B70367" w:rsidRDefault="002374B9" w:rsidP="00004806">
            <w:pPr>
              <w:ind w:rightChars="-6" w:right="-13"/>
              <w:rPr>
                <w:rFonts w:ascii="宋体" w:hAnsi="宋体"/>
                <w:szCs w:val="21"/>
              </w:rPr>
            </w:pPr>
            <w:r w:rsidRPr="00B70367">
              <w:rPr>
                <w:rFonts w:ascii="宋体" w:hAnsi="宋体" w:hint="eastAsia"/>
                <w:szCs w:val="21"/>
              </w:rPr>
              <w:t xml:space="preserve">7. </w:t>
            </w:r>
            <w:r w:rsidRPr="00B70367">
              <w:rPr>
                <w:rFonts w:ascii="宋体" w:hAnsi="宋体" w:hint="eastAsia"/>
                <w:szCs w:val="21"/>
              </w:rPr>
              <w:t>弗卢塞尔、博尔曼：《传播学：历史、理论与哲学》，复旦大学出版社，</w:t>
            </w:r>
            <w:r w:rsidRPr="00B70367">
              <w:rPr>
                <w:rFonts w:ascii="宋体" w:hAnsi="宋体" w:hint="eastAsia"/>
                <w:szCs w:val="21"/>
              </w:rPr>
              <w:t>2022</w:t>
            </w:r>
            <w:r w:rsidRPr="00B70367">
              <w:rPr>
                <w:rFonts w:ascii="宋体" w:hAnsi="宋体" w:hint="eastAsia"/>
                <w:szCs w:val="21"/>
              </w:rPr>
              <w:t>年。</w:t>
            </w:r>
          </w:p>
          <w:p w14:paraId="34579DA2" w14:textId="77777777" w:rsidR="002374B9" w:rsidRPr="00B70367" w:rsidRDefault="002374B9" w:rsidP="00004806">
            <w:pPr>
              <w:ind w:rightChars="-6" w:right="-13"/>
              <w:rPr>
                <w:rFonts w:ascii="宋体" w:hAnsi="宋体"/>
                <w:color w:val="000000"/>
                <w:szCs w:val="21"/>
              </w:rPr>
            </w:pPr>
          </w:p>
          <w:p w14:paraId="204712EA" w14:textId="77777777" w:rsidR="002374B9" w:rsidRPr="00B70367" w:rsidRDefault="002374B9" w:rsidP="00004806">
            <w:pPr>
              <w:ind w:rightChars="-6" w:right="-13"/>
              <w:rPr>
                <w:rFonts w:ascii="宋体" w:hAnsi="宋体"/>
                <w:color w:val="000000"/>
                <w:szCs w:val="21"/>
              </w:rPr>
            </w:pPr>
          </w:p>
        </w:tc>
      </w:tr>
    </w:tbl>
    <w:p w14:paraId="53ED3716" w14:textId="77777777" w:rsidR="002374B9" w:rsidRPr="00B70367" w:rsidRDefault="002374B9" w:rsidP="002374B9"/>
    <w:p w14:paraId="2B72CE0C" w14:textId="77777777" w:rsidR="00BC4692" w:rsidRPr="00B70367" w:rsidRDefault="00BC4692" w:rsidP="002374B9">
      <w:pPr>
        <w:ind w:rightChars="-6" w:right="-13"/>
        <w:jc w:val="center"/>
        <w:rPr>
          <w:rFonts w:ascii="黑体" w:eastAsia="黑体" w:hAnsi="宋体" w:cs="Times New Roman"/>
          <w:color w:val="000000"/>
          <w:sz w:val="32"/>
          <w:szCs w:val="32"/>
        </w:rPr>
      </w:pPr>
    </w:p>
    <w:p w14:paraId="6E577A9F" w14:textId="77777777" w:rsidR="00BC4692" w:rsidRPr="00B70367" w:rsidRDefault="00BC4692" w:rsidP="002374B9">
      <w:pPr>
        <w:ind w:rightChars="-6" w:right="-13"/>
        <w:jc w:val="center"/>
        <w:rPr>
          <w:rFonts w:ascii="黑体" w:eastAsia="黑体" w:hAnsi="宋体" w:cs="Times New Roman"/>
          <w:color w:val="000000"/>
          <w:sz w:val="32"/>
          <w:szCs w:val="32"/>
        </w:rPr>
      </w:pPr>
    </w:p>
    <w:p w14:paraId="2D0824EB" w14:textId="77777777" w:rsidR="00BC4692" w:rsidRPr="00B70367" w:rsidRDefault="00BC4692" w:rsidP="002374B9">
      <w:pPr>
        <w:ind w:rightChars="-6" w:right="-13"/>
        <w:jc w:val="center"/>
        <w:rPr>
          <w:rFonts w:ascii="黑体" w:eastAsia="黑体" w:hAnsi="宋体" w:cs="Times New Roman"/>
          <w:color w:val="000000"/>
          <w:sz w:val="32"/>
          <w:szCs w:val="32"/>
        </w:rPr>
      </w:pPr>
    </w:p>
    <w:p w14:paraId="2C7D084A" w14:textId="77777777" w:rsidR="00BC4692" w:rsidRPr="00B70367" w:rsidRDefault="00BC4692" w:rsidP="002374B9">
      <w:pPr>
        <w:ind w:rightChars="-6" w:right="-13"/>
        <w:jc w:val="center"/>
        <w:rPr>
          <w:rFonts w:ascii="黑体" w:eastAsia="黑体" w:hAnsi="宋体" w:cs="Times New Roman"/>
          <w:color w:val="000000"/>
          <w:sz w:val="32"/>
          <w:szCs w:val="32"/>
        </w:rPr>
      </w:pPr>
    </w:p>
    <w:p w14:paraId="53B3CC35" w14:textId="77777777" w:rsidR="00BC4692" w:rsidRPr="00B70367" w:rsidRDefault="00BC4692" w:rsidP="002374B9">
      <w:pPr>
        <w:ind w:rightChars="-6" w:right="-13"/>
        <w:jc w:val="center"/>
        <w:rPr>
          <w:rFonts w:ascii="黑体" w:eastAsia="黑体" w:hAnsi="宋体" w:cs="Times New Roman"/>
          <w:color w:val="000000"/>
          <w:sz w:val="32"/>
          <w:szCs w:val="32"/>
        </w:rPr>
      </w:pPr>
    </w:p>
    <w:p w14:paraId="33ADF87A" w14:textId="77777777" w:rsidR="00BC4692" w:rsidRPr="00B70367" w:rsidRDefault="00BC4692" w:rsidP="002374B9">
      <w:pPr>
        <w:ind w:rightChars="-6" w:right="-13"/>
        <w:jc w:val="center"/>
        <w:rPr>
          <w:rFonts w:ascii="黑体" w:eastAsia="黑体" w:hAnsi="宋体" w:cs="Times New Roman"/>
          <w:color w:val="000000"/>
          <w:sz w:val="32"/>
          <w:szCs w:val="32"/>
        </w:rPr>
      </w:pPr>
    </w:p>
    <w:p w14:paraId="34223763" w14:textId="77777777" w:rsidR="00BC4692" w:rsidRPr="00B70367" w:rsidRDefault="00BC4692" w:rsidP="002374B9">
      <w:pPr>
        <w:ind w:rightChars="-6" w:right="-13"/>
        <w:jc w:val="center"/>
        <w:rPr>
          <w:rFonts w:ascii="黑体" w:eastAsia="黑体" w:hAnsi="宋体" w:cs="Times New Roman"/>
          <w:color w:val="000000"/>
          <w:sz w:val="32"/>
          <w:szCs w:val="32"/>
        </w:rPr>
      </w:pPr>
    </w:p>
    <w:p w14:paraId="1FB3AD5B" w14:textId="77777777" w:rsidR="00BC4692" w:rsidRPr="00B70367" w:rsidRDefault="00BC4692" w:rsidP="002374B9">
      <w:pPr>
        <w:ind w:rightChars="-6" w:right="-13"/>
        <w:jc w:val="center"/>
        <w:rPr>
          <w:rFonts w:ascii="黑体" w:eastAsia="黑体" w:hAnsi="宋体" w:cs="Times New Roman"/>
          <w:color w:val="000000"/>
          <w:sz w:val="32"/>
          <w:szCs w:val="32"/>
        </w:rPr>
      </w:pPr>
    </w:p>
    <w:p w14:paraId="4B0E2E1C" w14:textId="77777777" w:rsidR="00BC4692" w:rsidRPr="00B70367" w:rsidRDefault="00BC4692" w:rsidP="002374B9">
      <w:pPr>
        <w:ind w:rightChars="-6" w:right="-13"/>
        <w:jc w:val="center"/>
        <w:rPr>
          <w:rFonts w:ascii="黑体" w:eastAsia="黑体" w:hAnsi="宋体" w:cs="Times New Roman"/>
          <w:color w:val="000000"/>
          <w:sz w:val="32"/>
          <w:szCs w:val="32"/>
        </w:rPr>
      </w:pPr>
    </w:p>
    <w:p w14:paraId="7A0BCEE5" w14:textId="77777777" w:rsidR="00BC4692" w:rsidRPr="00B70367" w:rsidRDefault="00BC4692" w:rsidP="002374B9">
      <w:pPr>
        <w:ind w:rightChars="-6" w:right="-13"/>
        <w:jc w:val="center"/>
        <w:rPr>
          <w:rFonts w:ascii="黑体" w:eastAsia="黑体" w:hAnsi="宋体" w:cs="Times New Roman"/>
          <w:color w:val="000000"/>
          <w:sz w:val="32"/>
          <w:szCs w:val="32"/>
        </w:rPr>
      </w:pPr>
    </w:p>
    <w:p w14:paraId="320D2885" w14:textId="77777777" w:rsidR="00BC4692" w:rsidRPr="00B70367" w:rsidRDefault="00BC4692" w:rsidP="002374B9">
      <w:pPr>
        <w:ind w:rightChars="-6" w:right="-13"/>
        <w:jc w:val="center"/>
        <w:rPr>
          <w:rFonts w:ascii="黑体" w:eastAsia="黑体" w:hAnsi="宋体" w:cs="Times New Roman"/>
          <w:color w:val="000000"/>
          <w:sz w:val="32"/>
          <w:szCs w:val="32"/>
        </w:rPr>
      </w:pPr>
    </w:p>
    <w:p w14:paraId="3DD83D6C" w14:textId="77777777" w:rsidR="00BC4692" w:rsidRPr="00B70367" w:rsidRDefault="00BC4692" w:rsidP="002374B9">
      <w:pPr>
        <w:ind w:rightChars="-6" w:right="-13"/>
        <w:jc w:val="center"/>
        <w:rPr>
          <w:rFonts w:ascii="黑体" w:eastAsia="黑体" w:hAnsi="宋体" w:cs="Times New Roman"/>
          <w:color w:val="000000"/>
          <w:sz w:val="32"/>
          <w:szCs w:val="32"/>
        </w:rPr>
      </w:pPr>
    </w:p>
    <w:p w14:paraId="2BB94089" w14:textId="77777777" w:rsidR="00BC4692" w:rsidRPr="00B70367" w:rsidRDefault="00BC4692" w:rsidP="002374B9">
      <w:pPr>
        <w:ind w:rightChars="-6" w:right="-13"/>
        <w:jc w:val="center"/>
        <w:rPr>
          <w:rFonts w:ascii="黑体" w:eastAsia="黑体" w:hAnsi="宋体" w:cs="Times New Roman"/>
          <w:color w:val="000000"/>
          <w:sz w:val="32"/>
          <w:szCs w:val="32"/>
        </w:rPr>
      </w:pPr>
    </w:p>
    <w:p w14:paraId="7CED9B9C" w14:textId="77777777" w:rsidR="00BC4692" w:rsidRPr="00B70367" w:rsidRDefault="00BC4692" w:rsidP="002374B9">
      <w:pPr>
        <w:ind w:rightChars="-6" w:right="-13"/>
        <w:jc w:val="center"/>
        <w:rPr>
          <w:rFonts w:ascii="黑体" w:eastAsia="黑体" w:hAnsi="宋体" w:cs="Times New Roman"/>
          <w:color w:val="000000"/>
          <w:sz w:val="32"/>
          <w:szCs w:val="32"/>
        </w:rPr>
      </w:pPr>
    </w:p>
    <w:p w14:paraId="4277B9B1" w14:textId="77777777" w:rsidR="00BC4692" w:rsidRPr="00B70367" w:rsidRDefault="00BC4692" w:rsidP="002374B9">
      <w:pPr>
        <w:ind w:rightChars="-6" w:right="-13"/>
        <w:jc w:val="center"/>
        <w:rPr>
          <w:rFonts w:ascii="黑体" w:eastAsia="黑体" w:hAnsi="宋体" w:cs="Times New Roman"/>
          <w:color w:val="000000"/>
          <w:sz w:val="32"/>
          <w:szCs w:val="32"/>
        </w:rPr>
      </w:pPr>
    </w:p>
    <w:p w14:paraId="63D3CF06" w14:textId="1D6449E0" w:rsidR="002374B9" w:rsidRPr="00B70367" w:rsidRDefault="002374B9" w:rsidP="002374B9">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审美心理学简明教学大纲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2374B9" w:rsidRPr="00B70367" w14:paraId="14F6F794" w14:textId="77777777" w:rsidTr="00004806">
        <w:trPr>
          <w:trHeight w:val="506"/>
          <w:jc w:val="center"/>
        </w:trPr>
        <w:tc>
          <w:tcPr>
            <w:tcW w:w="1588" w:type="dxa"/>
            <w:vAlign w:val="center"/>
          </w:tcPr>
          <w:p w14:paraId="4FBA164F"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80" w:type="dxa"/>
            <w:gridSpan w:val="4"/>
            <w:vAlign w:val="center"/>
          </w:tcPr>
          <w:p w14:paraId="30F6BB94"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审美心理学</w:t>
            </w:r>
          </w:p>
        </w:tc>
        <w:tc>
          <w:tcPr>
            <w:tcW w:w="1902" w:type="dxa"/>
            <w:gridSpan w:val="2"/>
            <w:vAlign w:val="center"/>
          </w:tcPr>
          <w:p w14:paraId="0486DF4E"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063" w:type="dxa"/>
            <w:gridSpan w:val="2"/>
            <w:vAlign w:val="center"/>
          </w:tcPr>
          <w:p w14:paraId="45317233" w14:textId="2A81AD6E" w:rsidR="002374B9" w:rsidRPr="00B70367" w:rsidRDefault="00D74F03" w:rsidP="00004806">
            <w:pPr>
              <w:snapToGrid w:val="0"/>
              <w:jc w:val="center"/>
              <w:rPr>
                <w:rFonts w:ascii="宋体" w:eastAsia="宋体" w:hAnsi="宋体" w:cs="Times New Roman"/>
                <w:color w:val="000000"/>
                <w:sz w:val="24"/>
                <w:szCs w:val="24"/>
              </w:rPr>
            </w:pPr>
            <w:r>
              <w:rPr>
                <w:rFonts w:ascii="Tahoma" w:hAnsi="Tahoma" w:cs="Tahoma"/>
                <w:color w:val="000000"/>
                <w:sz w:val="18"/>
                <w:szCs w:val="18"/>
              </w:rPr>
              <w:t>0802c0165</w:t>
            </w:r>
          </w:p>
        </w:tc>
      </w:tr>
      <w:tr w:rsidR="002374B9" w:rsidRPr="00B70367" w14:paraId="0F0678C9" w14:textId="77777777" w:rsidTr="00004806">
        <w:trPr>
          <w:trHeight w:val="642"/>
          <w:jc w:val="center"/>
        </w:trPr>
        <w:tc>
          <w:tcPr>
            <w:tcW w:w="1588" w:type="dxa"/>
            <w:vAlign w:val="center"/>
          </w:tcPr>
          <w:p w14:paraId="6184B59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80" w:type="dxa"/>
            <w:gridSpan w:val="4"/>
            <w:vAlign w:val="center"/>
          </w:tcPr>
          <w:p w14:paraId="3B365C7C" w14:textId="0AEEEE25" w:rsidR="002374B9" w:rsidRPr="00B70367" w:rsidRDefault="00D76216"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张成华</w:t>
            </w:r>
          </w:p>
        </w:tc>
        <w:tc>
          <w:tcPr>
            <w:tcW w:w="1902" w:type="dxa"/>
            <w:gridSpan w:val="2"/>
            <w:vAlign w:val="center"/>
          </w:tcPr>
          <w:p w14:paraId="2F86CE99"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61B09D58"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063" w:type="dxa"/>
            <w:gridSpan w:val="2"/>
            <w:vAlign w:val="center"/>
          </w:tcPr>
          <w:p w14:paraId="4F912A09" w14:textId="4997B58A"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2374B9" w:rsidRPr="00B70367" w14:paraId="247ABF16" w14:textId="77777777" w:rsidTr="00004806">
        <w:trPr>
          <w:trHeight w:val="465"/>
          <w:jc w:val="center"/>
        </w:trPr>
        <w:tc>
          <w:tcPr>
            <w:tcW w:w="1588" w:type="dxa"/>
            <w:vAlign w:val="center"/>
          </w:tcPr>
          <w:p w14:paraId="06545E83"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45" w:type="dxa"/>
            <w:gridSpan w:val="8"/>
            <w:vAlign w:val="center"/>
          </w:tcPr>
          <w:p w14:paraId="6DBA7080" w14:textId="0B7D4E51" w:rsidR="002374B9" w:rsidRPr="00B70367" w:rsidRDefault="00303AC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王小明、黄华军</w:t>
            </w:r>
          </w:p>
        </w:tc>
      </w:tr>
      <w:tr w:rsidR="002374B9" w:rsidRPr="00B70367" w14:paraId="2FFE90A6" w14:textId="77777777" w:rsidTr="00004806">
        <w:trPr>
          <w:trHeight w:val="416"/>
          <w:jc w:val="center"/>
        </w:trPr>
        <w:tc>
          <w:tcPr>
            <w:tcW w:w="1588" w:type="dxa"/>
            <w:vAlign w:val="center"/>
          </w:tcPr>
          <w:p w14:paraId="140167B7"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2020" w:type="dxa"/>
            <w:gridSpan w:val="3"/>
            <w:vAlign w:val="center"/>
          </w:tcPr>
          <w:p w14:paraId="14F49E37"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w:t>
            </w:r>
          </w:p>
        </w:tc>
        <w:tc>
          <w:tcPr>
            <w:tcW w:w="960" w:type="dxa"/>
            <w:vAlign w:val="center"/>
          </w:tcPr>
          <w:p w14:paraId="07666971"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7EE7D62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1F0EDE80"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40" w:type="dxa"/>
            <w:vAlign w:val="center"/>
          </w:tcPr>
          <w:p w14:paraId="187A89A0"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2374B9" w:rsidRPr="00B70367" w14:paraId="1BA6E58A" w14:textId="77777777" w:rsidTr="00004806">
        <w:trPr>
          <w:trHeight w:val="490"/>
          <w:jc w:val="center"/>
        </w:trPr>
        <w:tc>
          <w:tcPr>
            <w:tcW w:w="1588" w:type="dxa"/>
            <w:vMerge w:val="restart"/>
            <w:vAlign w:val="center"/>
          </w:tcPr>
          <w:p w14:paraId="53FFFBC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1E6A17F2"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60" w:type="dxa"/>
            <w:gridSpan w:val="2"/>
            <w:vAlign w:val="center"/>
          </w:tcPr>
          <w:p w14:paraId="672569EA"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215D2F65"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0EEFF310"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264C5739"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59BAF83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74D0BC3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40" w:type="dxa"/>
            <w:vAlign w:val="center"/>
          </w:tcPr>
          <w:p w14:paraId="06D10484" w14:textId="77777777" w:rsidR="002374B9" w:rsidRPr="00B70367" w:rsidRDefault="002374B9" w:rsidP="00004806">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2374B9" w:rsidRPr="00B70367" w14:paraId="24C3DECA" w14:textId="77777777" w:rsidTr="00004806">
        <w:trPr>
          <w:trHeight w:val="490"/>
          <w:jc w:val="center"/>
        </w:trPr>
        <w:tc>
          <w:tcPr>
            <w:tcW w:w="1588" w:type="dxa"/>
            <w:vMerge/>
            <w:vAlign w:val="center"/>
          </w:tcPr>
          <w:p w14:paraId="6CC0B1B4" w14:textId="77777777" w:rsidR="002374B9" w:rsidRPr="00B70367" w:rsidRDefault="002374B9" w:rsidP="00004806">
            <w:pPr>
              <w:snapToGrid w:val="0"/>
              <w:jc w:val="center"/>
              <w:rPr>
                <w:rFonts w:ascii="宋体" w:eastAsia="宋体" w:hAnsi="宋体" w:cs="Times New Roman"/>
                <w:color w:val="000000"/>
                <w:sz w:val="24"/>
                <w:szCs w:val="24"/>
              </w:rPr>
            </w:pPr>
          </w:p>
        </w:tc>
        <w:tc>
          <w:tcPr>
            <w:tcW w:w="1060" w:type="dxa"/>
            <w:gridSpan w:val="2"/>
            <w:vAlign w:val="center"/>
          </w:tcPr>
          <w:p w14:paraId="376E26AD"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24</w:t>
            </w:r>
          </w:p>
        </w:tc>
        <w:tc>
          <w:tcPr>
            <w:tcW w:w="960" w:type="dxa"/>
            <w:vAlign w:val="center"/>
          </w:tcPr>
          <w:p w14:paraId="17CE7E10" w14:textId="77777777" w:rsidR="002374B9" w:rsidRPr="00B70367" w:rsidRDefault="002374B9"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67C6DCAA" w14:textId="3F299094" w:rsidR="002374B9" w:rsidRPr="00B70367" w:rsidRDefault="00D1368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530C5015" w14:textId="389C5B6D" w:rsidR="002374B9" w:rsidRPr="00B70367" w:rsidRDefault="00D1368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1A6905CE" w14:textId="616C4062" w:rsidR="002374B9" w:rsidRPr="00B70367" w:rsidRDefault="00D1368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4A1070F3" w14:textId="10EEDD00" w:rsidR="002374B9" w:rsidRPr="00B70367" w:rsidRDefault="00D1368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40" w:type="dxa"/>
            <w:vAlign w:val="center"/>
          </w:tcPr>
          <w:p w14:paraId="73C9EE32" w14:textId="36A103F8" w:rsidR="002374B9" w:rsidRPr="00B70367" w:rsidRDefault="00D1368F" w:rsidP="00004806">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2374B9" w:rsidRPr="00B70367" w14:paraId="6E4FF398" w14:textId="77777777" w:rsidTr="00004806">
        <w:trPr>
          <w:trHeight w:val="825"/>
          <w:jc w:val="center"/>
        </w:trPr>
        <w:tc>
          <w:tcPr>
            <w:tcW w:w="8533" w:type="dxa"/>
            <w:gridSpan w:val="9"/>
          </w:tcPr>
          <w:p w14:paraId="0946B125"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Cs w:val="21"/>
              </w:rPr>
              <w:t>课程定位、教学目的及要求、教学成效（请注明</w:t>
            </w:r>
            <w:proofErr w:type="gramStart"/>
            <w:r w:rsidRPr="00B70367">
              <w:rPr>
                <w:rFonts w:ascii="宋体" w:eastAsia="宋体" w:hAnsi="宋体" w:cs="Times New Roman" w:hint="eastAsia"/>
                <w:szCs w:val="21"/>
              </w:rPr>
              <w:t>课程思政与</w:t>
            </w:r>
            <w:proofErr w:type="gramEnd"/>
            <w:r w:rsidRPr="00B70367">
              <w:rPr>
                <w:rFonts w:ascii="宋体" w:eastAsia="宋体" w:hAnsi="宋体" w:cs="Times New Roman" w:hint="eastAsia"/>
                <w:szCs w:val="21"/>
              </w:rPr>
              <w:t>国际化元素和方式）</w:t>
            </w:r>
          </w:p>
          <w:p w14:paraId="78069009" w14:textId="77777777" w:rsidR="002374B9" w:rsidRPr="00B70367" w:rsidRDefault="002374B9" w:rsidP="00004806">
            <w:pPr>
              <w:ind w:rightChars="-6" w:right="-13"/>
              <w:rPr>
                <w:rFonts w:ascii="宋体" w:eastAsia="宋体" w:hAnsi="宋体" w:cs="Times New Roman"/>
                <w:b/>
                <w:bCs/>
                <w:szCs w:val="21"/>
              </w:rPr>
            </w:pPr>
            <w:r w:rsidRPr="00B70367">
              <w:rPr>
                <w:rFonts w:ascii="宋体" w:eastAsia="宋体" w:hAnsi="宋体" w:cs="Times New Roman" w:hint="eastAsia"/>
                <w:szCs w:val="21"/>
              </w:rPr>
              <w:t xml:space="preserve">    </w:t>
            </w:r>
            <w:r w:rsidRPr="00B70367">
              <w:rPr>
                <w:rFonts w:ascii="宋体" w:eastAsia="宋体" w:hAnsi="宋体" w:cs="Times New Roman" w:hint="eastAsia"/>
                <w:b/>
                <w:bCs/>
                <w:szCs w:val="21"/>
              </w:rPr>
              <w:t>一、课程定位</w:t>
            </w:r>
          </w:p>
          <w:p w14:paraId="2ED0A0EE"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《审美心理学》依托华南师范大学文艺学美学教研室开课，是审美文化学专业学生的专业选修课。本门课程将通过呈现审美心理学主要观点及一般知识，成为审美文化学专业学生知识图谱中的有效组成部分。</w:t>
            </w:r>
          </w:p>
          <w:p w14:paraId="14BAA773"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二、教学目的</w:t>
            </w:r>
          </w:p>
          <w:p w14:paraId="57B6AA36"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学生通过对本课程的学习，将理解和掌握：</w:t>
            </w:r>
          </w:p>
          <w:p w14:paraId="15ACC5BE"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1.审美心理学的发展史及审美心理学的一般知识；</w:t>
            </w:r>
          </w:p>
          <w:p w14:paraId="202AC19F"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2.能运用审美心理学一般知识对审美文化问题、文学艺术文本进行分析；</w:t>
            </w:r>
          </w:p>
          <w:p w14:paraId="2352C210" w14:textId="77777777" w:rsidR="002374B9" w:rsidRPr="00B70367" w:rsidRDefault="002374B9" w:rsidP="00004806">
            <w:pPr>
              <w:ind w:rightChars="-6" w:right="-13" w:firstLineChars="200" w:firstLine="420"/>
              <w:rPr>
                <w:rFonts w:ascii="宋体" w:eastAsia="宋体" w:hAnsi="宋体" w:cs="Times New Roman"/>
                <w:szCs w:val="21"/>
              </w:rPr>
            </w:pPr>
            <w:r w:rsidRPr="00B70367">
              <w:rPr>
                <w:rFonts w:ascii="宋体" w:eastAsia="宋体" w:hAnsi="宋体" w:cs="Times New Roman" w:hint="eastAsia"/>
                <w:szCs w:val="21"/>
              </w:rPr>
              <w:t>3.培养正确的审美心理观念，以审美心理学基本知识指引自我人文素养的提升。</w:t>
            </w:r>
          </w:p>
          <w:p w14:paraId="38EB965C"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三、教学要求</w:t>
            </w:r>
          </w:p>
          <w:p w14:paraId="40F42A41" w14:textId="77777777" w:rsidR="002374B9" w:rsidRPr="00B70367" w:rsidRDefault="002374B9" w:rsidP="00004806">
            <w:pPr>
              <w:ind w:rightChars="-6" w:right="-13"/>
              <w:rPr>
                <w:rFonts w:ascii="宋体" w:eastAsia="宋体" w:hAnsi="宋体" w:cs="Times New Roman"/>
                <w:szCs w:val="21"/>
              </w:rPr>
            </w:pPr>
            <w:r w:rsidRPr="00B70367">
              <w:rPr>
                <w:rFonts w:ascii="宋体" w:eastAsia="宋体" w:hAnsi="宋体" w:cs="Times New Roman" w:hint="eastAsia"/>
                <w:sz w:val="24"/>
                <w:szCs w:val="24"/>
              </w:rPr>
              <w:t xml:space="preserve">   学生全程参与本课程学习，积极阅读课程提供的阅读材料，参与本课程相关主题的讨论，按照学术规范撰写课程论文。</w:t>
            </w:r>
          </w:p>
          <w:p w14:paraId="7205C97D" w14:textId="77777777" w:rsidR="002374B9" w:rsidRPr="00B70367" w:rsidRDefault="002374B9" w:rsidP="00004806">
            <w:pPr>
              <w:ind w:rightChars="-6" w:right="-13" w:firstLineChars="200" w:firstLine="422"/>
              <w:rPr>
                <w:rFonts w:ascii="宋体" w:eastAsia="宋体" w:hAnsi="宋体" w:cs="Times New Roman"/>
                <w:b/>
                <w:bCs/>
                <w:szCs w:val="21"/>
              </w:rPr>
            </w:pPr>
            <w:r w:rsidRPr="00B70367">
              <w:rPr>
                <w:rFonts w:ascii="宋体" w:eastAsia="宋体" w:hAnsi="宋体" w:cs="Times New Roman" w:hint="eastAsia"/>
                <w:b/>
                <w:bCs/>
                <w:szCs w:val="21"/>
              </w:rPr>
              <w:t>四、教学成效</w:t>
            </w:r>
          </w:p>
          <w:p w14:paraId="630FC45B" w14:textId="77777777" w:rsidR="002374B9" w:rsidRPr="00B70367" w:rsidRDefault="002374B9" w:rsidP="00004806">
            <w:pPr>
              <w:ind w:rightChars="-6" w:right="-13" w:firstLineChars="200" w:firstLine="480"/>
              <w:rPr>
                <w:rFonts w:ascii="宋体" w:eastAsia="宋体" w:hAnsi="宋体" w:cs="Times New Roman"/>
                <w:sz w:val="24"/>
                <w:szCs w:val="24"/>
              </w:rPr>
            </w:pPr>
            <w:r w:rsidRPr="00B70367">
              <w:rPr>
                <w:rFonts w:ascii="宋体" w:eastAsia="宋体" w:hAnsi="宋体" w:cs="Times New Roman" w:hint="eastAsia"/>
                <w:sz w:val="24"/>
                <w:szCs w:val="24"/>
              </w:rPr>
              <w:t>基于本课程学习，学生将获得三个方面的提升：</w:t>
            </w:r>
          </w:p>
          <w:p w14:paraId="6EECD250" w14:textId="77777777" w:rsidR="002374B9" w:rsidRPr="00B70367" w:rsidRDefault="002374B9" w:rsidP="00004806">
            <w:pPr>
              <w:ind w:rightChars="-6" w:right="-13" w:firstLine="480"/>
              <w:rPr>
                <w:rFonts w:ascii="宋体" w:eastAsia="宋体" w:hAnsi="宋体" w:cs="Times New Roman"/>
                <w:sz w:val="24"/>
                <w:szCs w:val="24"/>
              </w:rPr>
            </w:pPr>
            <w:r w:rsidRPr="00B70367">
              <w:rPr>
                <w:rFonts w:ascii="宋体" w:eastAsia="宋体" w:hAnsi="宋体" w:cs="Times New Roman" w:hint="eastAsia"/>
                <w:sz w:val="24"/>
                <w:szCs w:val="24"/>
              </w:rPr>
              <w:t>1.知识：学生将获得全面、系统的审美心理学知识；</w:t>
            </w:r>
          </w:p>
          <w:p w14:paraId="0E4D3F8D"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2.能力：学生能运用审美心理学知识对相关文化、文艺问题进行分析；</w:t>
            </w:r>
          </w:p>
          <w:p w14:paraId="16B47B0C" w14:textId="513BEBC9"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3.思政：正确认识审美文化现象，培养正确的审美心理观念。</w:t>
            </w:r>
          </w:p>
          <w:p w14:paraId="24E13235"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7B36348F" w14:textId="77777777" w:rsidTr="00D1368F">
        <w:trPr>
          <w:trHeight w:val="2108"/>
          <w:jc w:val="center"/>
        </w:trPr>
        <w:tc>
          <w:tcPr>
            <w:tcW w:w="8533" w:type="dxa"/>
            <w:gridSpan w:val="9"/>
            <w:tcBorders>
              <w:bottom w:val="single" w:sz="4" w:space="0" w:color="auto"/>
            </w:tcBorders>
          </w:tcPr>
          <w:p w14:paraId="0C40EDFB"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教学内容及安排（请注明各章节及学时）</w:t>
            </w:r>
          </w:p>
          <w:p w14:paraId="31F66EE8" w14:textId="77777777" w:rsidR="002374B9" w:rsidRPr="00B70367" w:rsidRDefault="002374B9" w:rsidP="00004806">
            <w:pPr>
              <w:ind w:rightChars="-6" w:right="-13" w:firstLineChars="200" w:firstLine="480"/>
              <w:rPr>
                <w:rFonts w:ascii="宋体" w:eastAsia="宋体" w:hAnsi="宋体" w:cs="Times New Roman"/>
                <w:sz w:val="24"/>
                <w:szCs w:val="24"/>
              </w:rPr>
            </w:pPr>
            <w:r w:rsidRPr="00B70367">
              <w:rPr>
                <w:rFonts w:ascii="宋体" w:eastAsia="宋体" w:hAnsi="宋体" w:cs="Times New Roman" w:hint="eastAsia"/>
                <w:sz w:val="24"/>
                <w:szCs w:val="24"/>
              </w:rPr>
              <w:t>一、审美心理与美学的发生 4学时</w:t>
            </w:r>
          </w:p>
          <w:p w14:paraId="56098103" w14:textId="77777777" w:rsidR="002374B9" w:rsidRPr="00B70367" w:rsidRDefault="002374B9" w:rsidP="00004806">
            <w:pPr>
              <w:ind w:rightChars="-6" w:right="-13" w:firstLineChars="200" w:firstLine="480"/>
              <w:rPr>
                <w:rFonts w:ascii="宋体" w:eastAsia="宋体" w:hAnsi="宋体" w:cs="Times New Roman"/>
                <w:sz w:val="24"/>
                <w:szCs w:val="24"/>
              </w:rPr>
            </w:pPr>
            <w:r w:rsidRPr="00B70367">
              <w:rPr>
                <w:rFonts w:ascii="宋体" w:eastAsia="宋体" w:hAnsi="宋体" w:cs="Times New Roman" w:hint="eastAsia"/>
                <w:sz w:val="24"/>
                <w:szCs w:val="24"/>
              </w:rPr>
              <w:t>二、精神分析心理学  8学时</w:t>
            </w:r>
          </w:p>
          <w:p w14:paraId="45A73BE9"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三、人本主义心理学  4学时</w:t>
            </w:r>
          </w:p>
          <w:p w14:paraId="3BB24218"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四、审美心理学与文化批评 8学时</w:t>
            </w:r>
          </w:p>
          <w:p w14:paraId="409E7480"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 xml:space="preserve">    五、讨论：审美心理学中的文化内涵 8学生</w:t>
            </w:r>
          </w:p>
          <w:p w14:paraId="19E82DEA"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04626296" w14:textId="77777777" w:rsidTr="00004806">
        <w:trPr>
          <w:jc w:val="center"/>
        </w:trPr>
        <w:tc>
          <w:tcPr>
            <w:tcW w:w="1689" w:type="dxa"/>
            <w:gridSpan w:val="2"/>
            <w:vAlign w:val="center"/>
          </w:tcPr>
          <w:p w14:paraId="698B47E2"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考核方式</w:t>
            </w:r>
          </w:p>
        </w:tc>
        <w:tc>
          <w:tcPr>
            <w:tcW w:w="6844" w:type="dxa"/>
            <w:gridSpan w:val="7"/>
          </w:tcPr>
          <w:p w14:paraId="1A492D7A" w14:textId="77777777" w:rsidR="002374B9" w:rsidRPr="00B70367" w:rsidRDefault="002374B9" w:rsidP="00004806">
            <w:pPr>
              <w:ind w:rightChars="-6" w:right="-13"/>
              <w:rPr>
                <w:rFonts w:ascii="宋体" w:eastAsia="宋体" w:hAnsi="宋体" w:cs="Times New Roman"/>
                <w:sz w:val="24"/>
                <w:szCs w:val="24"/>
              </w:rPr>
            </w:pPr>
            <w:r w:rsidRPr="00B70367">
              <w:rPr>
                <w:rFonts w:ascii="宋体" w:eastAsia="宋体" w:hAnsi="宋体" w:cs="Times New Roman" w:hint="eastAsia"/>
                <w:sz w:val="24"/>
                <w:szCs w:val="24"/>
              </w:rPr>
              <w:t>课程论文</w:t>
            </w:r>
          </w:p>
        </w:tc>
      </w:tr>
      <w:tr w:rsidR="002374B9" w:rsidRPr="00B70367" w14:paraId="1155E8E6" w14:textId="77777777" w:rsidTr="00004806">
        <w:trPr>
          <w:jc w:val="center"/>
        </w:trPr>
        <w:tc>
          <w:tcPr>
            <w:tcW w:w="1689" w:type="dxa"/>
            <w:gridSpan w:val="2"/>
            <w:vMerge w:val="restart"/>
            <w:vAlign w:val="center"/>
          </w:tcPr>
          <w:p w14:paraId="4D6CCFFC" w14:textId="77777777" w:rsidR="002374B9" w:rsidRPr="00B70367" w:rsidRDefault="002374B9" w:rsidP="00004806">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844" w:type="dxa"/>
            <w:gridSpan w:val="7"/>
          </w:tcPr>
          <w:p w14:paraId="6273D8ED" w14:textId="2A64C8A5" w:rsidR="002374B9" w:rsidRPr="00B70367" w:rsidRDefault="00B84F90" w:rsidP="00004806">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自编讲义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F06F"/>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已出版的自编教材 </w:t>
            </w:r>
            <w:r w:rsidR="002374B9" w:rsidRPr="00B70367">
              <w:rPr>
                <w:rFonts w:ascii="宋体" w:eastAsia="宋体" w:hAnsi="宋体" w:cs="Times New Roman"/>
                <w:sz w:val="24"/>
                <w:szCs w:val="24"/>
              </w:rPr>
              <w:t xml:space="preserve"> </w:t>
            </w:r>
            <w:r w:rsidR="002374B9" w:rsidRPr="00B70367">
              <w:rPr>
                <w:rFonts w:ascii="宋体" w:eastAsia="宋体" w:hAnsi="宋体" w:cs="Times New Roman"/>
                <w:sz w:val="24"/>
                <w:szCs w:val="24"/>
              </w:rPr>
              <w:sym w:font="Wingdings" w:char="00A8"/>
            </w:r>
            <w:r w:rsidR="002374B9" w:rsidRPr="00B70367">
              <w:rPr>
                <w:rFonts w:ascii="宋体" w:eastAsia="宋体" w:hAnsi="宋体" w:cs="Times New Roman"/>
                <w:sz w:val="24"/>
                <w:szCs w:val="24"/>
              </w:rPr>
              <w:t xml:space="preserve"> </w:t>
            </w:r>
            <w:r w:rsidR="002374B9" w:rsidRPr="00B70367">
              <w:rPr>
                <w:rFonts w:ascii="宋体" w:eastAsia="宋体" w:hAnsi="宋体" w:cs="Times New Roman" w:hint="eastAsia"/>
                <w:sz w:val="24"/>
                <w:szCs w:val="24"/>
              </w:rPr>
              <w:t xml:space="preserve">其他公开出版教材 </w:t>
            </w:r>
            <w:r w:rsidR="002374B9" w:rsidRPr="00B70367">
              <w:rPr>
                <w:rFonts w:ascii="宋体" w:eastAsia="宋体" w:hAnsi="宋体" w:cs="Times New Roman"/>
                <w:sz w:val="24"/>
                <w:szCs w:val="24"/>
              </w:rPr>
              <w:t xml:space="preserve"> </w:t>
            </w:r>
          </w:p>
        </w:tc>
      </w:tr>
      <w:tr w:rsidR="002374B9" w:rsidRPr="00B70367" w14:paraId="591F6385" w14:textId="77777777" w:rsidTr="00004806">
        <w:trPr>
          <w:jc w:val="center"/>
        </w:trPr>
        <w:tc>
          <w:tcPr>
            <w:tcW w:w="1689" w:type="dxa"/>
            <w:gridSpan w:val="2"/>
            <w:vMerge/>
            <w:vAlign w:val="center"/>
          </w:tcPr>
          <w:p w14:paraId="27D46924" w14:textId="77777777" w:rsidR="002374B9" w:rsidRPr="00B70367" w:rsidRDefault="002374B9" w:rsidP="00004806">
            <w:pPr>
              <w:ind w:rightChars="-6" w:right="-13"/>
              <w:jc w:val="center"/>
              <w:rPr>
                <w:rFonts w:ascii="宋体" w:eastAsia="宋体" w:hAnsi="宋体" w:cs="Times New Roman"/>
                <w:sz w:val="24"/>
                <w:szCs w:val="24"/>
              </w:rPr>
            </w:pPr>
          </w:p>
        </w:tc>
        <w:tc>
          <w:tcPr>
            <w:tcW w:w="6844" w:type="dxa"/>
            <w:gridSpan w:val="7"/>
          </w:tcPr>
          <w:p w14:paraId="13392C97" w14:textId="02D16B7E" w:rsidR="002374B9" w:rsidRPr="00B70367" w:rsidRDefault="002374B9" w:rsidP="00004806">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p w14:paraId="13705FFF" w14:textId="77777777" w:rsidR="002374B9" w:rsidRPr="00B70367" w:rsidRDefault="002374B9" w:rsidP="00004806">
            <w:pPr>
              <w:ind w:rightChars="-6" w:right="-13"/>
              <w:rPr>
                <w:rFonts w:ascii="宋体" w:eastAsia="宋体" w:hAnsi="宋体" w:cs="Times New Roman"/>
                <w:sz w:val="24"/>
                <w:szCs w:val="24"/>
              </w:rPr>
            </w:pPr>
          </w:p>
        </w:tc>
      </w:tr>
      <w:tr w:rsidR="002374B9" w:rsidRPr="00B70367" w14:paraId="0BCEB212" w14:textId="77777777" w:rsidTr="00004806">
        <w:trPr>
          <w:jc w:val="center"/>
        </w:trPr>
        <w:tc>
          <w:tcPr>
            <w:tcW w:w="1689" w:type="dxa"/>
            <w:gridSpan w:val="2"/>
            <w:vAlign w:val="center"/>
          </w:tcPr>
          <w:p w14:paraId="2439D3C3" w14:textId="77777777" w:rsidR="002374B9" w:rsidRPr="00B70367" w:rsidRDefault="002374B9" w:rsidP="00004806">
            <w:pPr>
              <w:ind w:rightChars="-6" w:right="-13"/>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参考书目</w:t>
            </w:r>
          </w:p>
        </w:tc>
        <w:tc>
          <w:tcPr>
            <w:tcW w:w="6844" w:type="dxa"/>
            <w:gridSpan w:val="7"/>
          </w:tcPr>
          <w:p w14:paraId="597DAFA3" w14:textId="6AB43385"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w:t>
            </w:r>
            <w:r w:rsidR="002374B9" w:rsidRPr="00B70367">
              <w:rPr>
                <w:rFonts w:ascii="宋体" w:eastAsia="宋体" w:hAnsi="宋体" w:cs="Times New Roman" w:hint="eastAsia"/>
                <w:color w:val="000000"/>
                <w:szCs w:val="21"/>
              </w:rPr>
              <w:t>《当代文艺心理学》，金元浦著，中国人民大学出版社，2009年。</w:t>
            </w:r>
          </w:p>
          <w:p w14:paraId="45C7EB36" w14:textId="5216DF47"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lastRenderedPageBreak/>
              <w:t>2.</w:t>
            </w:r>
            <w:r w:rsidR="002374B9" w:rsidRPr="00B70367">
              <w:rPr>
                <w:rFonts w:ascii="宋体" w:eastAsia="宋体" w:hAnsi="宋体" w:cs="Times New Roman" w:hint="eastAsia"/>
                <w:color w:val="000000"/>
                <w:szCs w:val="21"/>
              </w:rPr>
              <w:t>《文艺心理学》，钱谷融、鲁枢元主编，华东师范大学出版社，1987年。</w:t>
            </w:r>
          </w:p>
          <w:p w14:paraId="21975F25" w14:textId="0926E4F1"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3.</w:t>
            </w:r>
            <w:r w:rsidR="002374B9" w:rsidRPr="00B70367">
              <w:rPr>
                <w:rFonts w:ascii="宋体" w:eastAsia="宋体" w:hAnsi="宋体" w:cs="Times New Roman" w:hint="eastAsia"/>
                <w:color w:val="000000"/>
                <w:szCs w:val="21"/>
              </w:rPr>
              <w:t>朱光潜《文艺心理学》，《朱光潜文集》（第一卷），安徽教育出版社，1987年。</w:t>
            </w:r>
            <w:r w:rsidR="002374B9" w:rsidRPr="00B70367">
              <w:rPr>
                <w:rFonts w:ascii="宋体" w:eastAsia="宋体" w:hAnsi="宋体" w:cs="Times New Roman" w:hint="eastAsia"/>
                <w:color w:val="000000"/>
                <w:szCs w:val="21"/>
              </w:rPr>
              <w:tab/>
            </w:r>
          </w:p>
          <w:p w14:paraId="4729D0D4" w14:textId="369277B5"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4.</w:t>
            </w:r>
            <w:r w:rsidR="002374B9" w:rsidRPr="00B70367">
              <w:rPr>
                <w:rFonts w:ascii="宋体" w:eastAsia="宋体" w:hAnsi="宋体" w:cs="Times New Roman" w:hint="eastAsia"/>
                <w:color w:val="000000"/>
                <w:szCs w:val="21"/>
              </w:rPr>
              <w:t>童庆炳主编：《现代心理美学》，中国社会科学出版社，1993年。</w:t>
            </w:r>
          </w:p>
          <w:p w14:paraId="2A3D2C4F" w14:textId="225C45CE"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5.</w:t>
            </w:r>
            <w:r w:rsidR="002374B9" w:rsidRPr="00B70367">
              <w:rPr>
                <w:rFonts w:ascii="宋体" w:eastAsia="宋体" w:hAnsi="宋体" w:cs="Times New Roman" w:hint="eastAsia"/>
                <w:color w:val="000000"/>
                <w:szCs w:val="21"/>
              </w:rPr>
              <w:t>陈德礼著：《中国古代心理诗学与美学》，中华书局，1992年。</w:t>
            </w:r>
          </w:p>
          <w:p w14:paraId="07D99DA2" w14:textId="147E1D9F"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6.</w:t>
            </w:r>
            <w:r w:rsidR="002374B9" w:rsidRPr="00B70367">
              <w:rPr>
                <w:rFonts w:ascii="宋体" w:eastAsia="宋体" w:hAnsi="宋体" w:cs="Times New Roman" w:hint="eastAsia"/>
                <w:color w:val="000000"/>
                <w:szCs w:val="21"/>
              </w:rPr>
              <w:t>[美]E.G.波林《实验心理学史》，商务印书馆，1981年。</w:t>
            </w:r>
          </w:p>
          <w:p w14:paraId="4280F58A" w14:textId="1EE10B54"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7.</w:t>
            </w:r>
            <w:r w:rsidR="002374B9" w:rsidRPr="00B70367">
              <w:rPr>
                <w:rFonts w:ascii="宋体" w:eastAsia="宋体" w:hAnsi="宋体" w:cs="Times New Roman" w:hint="eastAsia"/>
                <w:color w:val="000000"/>
                <w:szCs w:val="21"/>
              </w:rPr>
              <w:t>[美]鲁道夫</w:t>
            </w:r>
            <w:r w:rsidR="002374B9" w:rsidRPr="00B70367">
              <w:rPr>
                <w:rFonts w:ascii="宋体" w:eastAsia="宋体" w:hAnsi="宋体" w:cs="宋体" w:hint="eastAsia"/>
                <w:color w:val="000000"/>
                <w:szCs w:val="21"/>
              </w:rPr>
              <w:t>·</w:t>
            </w:r>
            <w:r w:rsidR="002374B9" w:rsidRPr="00B70367">
              <w:rPr>
                <w:rFonts w:ascii="宋体" w:eastAsia="宋体" w:hAnsi="宋体" w:cs="Times New Roman" w:hint="eastAsia"/>
                <w:color w:val="000000"/>
                <w:szCs w:val="21"/>
              </w:rPr>
              <w:t>阿恩海姆：《走向艺术心理学》，丁宁等译，黄河文艺出版社1990年</w:t>
            </w:r>
          </w:p>
          <w:p w14:paraId="685896FB" w14:textId="314C6114"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8.</w:t>
            </w:r>
            <w:r w:rsidR="002374B9" w:rsidRPr="00B70367">
              <w:rPr>
                <w:rFonts w:ascii="宋体" w:eastAsia="宋体" w:hAnsi="宋体" w:cs="Times New Roman" w:hint="eastAsia"/>
                <w:color w:val="000000"/>
                <w:szCs w:val="21"/>
              </w:rPr>
              <w:t>[苏]维戈茨基：《艺术心理学》，上海文艺出版社，1985年。</w:t>
            </w:r>
          </w:p>
          <w:p w14:paraId="29A511F2" w14:textId="4E2123DB"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9.</w:t>
            </w:r>
            <w:r w:rsidR="002374B9" w:rsidRPr="00B70367">
              <w:rPr>
                <w:rFonts w:ascii="宋体" w:eastAsia="宋体" w:hAnsi="宋体" w:cs="Times New Roman" w:hint="eastAsia"/>
                <w:color w:val="000000"/>
                <w:szCs w:val="21"/>
              </w:rPr>
              <w:t>[美]</w:t>
            </w:r>
            <w:proofErr w:type="gramStart"/>
            <w:r w:rsidR="002374B9" w:rsidRPr="00B70367">
              <w:rPr>
                <w:rFonts w:ascii="宋体" w:eastAsia="宋体" w:hAnsi="宋体" w:cs="Times New Roman" w:hint="eastAsia"/>
                <w:color w:val="000000"/>
                <w:szCs w:val="21"/>
              </w:rPr>
              <w:t>弗洛姆</w:t>
            </w:r>
            <w:proofErr w:type="gramEnd"/>
            <w:r w:rsidR="002374B9" w:rsidRPr="00B70367">
              <w:rPr>
                <w:rFonts w:ascii="宋体" w:eastAsia="宋体" w:hAnsi="宋体" w:cs="Times New Roman" w:hint="eastAsia"/>
                <w:color w:val="000000"/>
                <w:szCs w:val="21"/>
              </w:rPr>
              <w:t>：《梦的精神分析》，叶</w:t>
            </w:r>
            <w:proofErr w:type="gramStart"/>
            <w:r w:rsidR="002374B9" w:rsidRPr="00B70367">
              <w:rPr>
                <w:rFonts w:ascii="宋体" w:eastAsia="宋体" w:hAnsi="宋体" w:cs="Times New Roman" w:hint="eastAsia"/>
                <w:color w:val="000000"/>
                <w:szCs w:val="21"/>
              </w:rPr>
              <w:t>颂寿译</w:t>
            </w:r>
            <w:proofErr w:type="gramEnd"/>
            <w:r w:rsidR="002374B9" w:rsidRPr="00B70367">
              <w:rPr>
                <w:rFonts w:ascii="宋体" w:eastAsia="宋体" w:hAnsi="宋体" w:cs="Times New Roman" w:hint="eastAsia"/>
                <w:color w:val="000000"/>
                <w:szCs w:val="21"/>
              </w:rPr>
              <w:t>，光明日报出版社，1988年。</w:t>
            </w:r>
          </w:p>
          <w:p w14:paraId="3CAE46EF" w14:textId="5858AB13"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10.</w:t>
            </w:r>
            <w:r w:rsidR="002374B9" w:rsidRPr="00B70367">
              <w:rPr>
                <w:rFonts w:ascii="宋体" w:eastAsia="宋体" w:hAnsi="宋体" w:cs="Times New Roman" w:hint="eastAsia"/>
                <w:color w:val="000000"/>
                <w:szCs w:val="21"/>
              </w:rPr>
              <w:t>《歌德、席勒文学书简》，安徽文艺出版社，1991年。</w:t>
            </w:r>
          </w:p>
          <w:p w14:paraId="04E40662" w14:textId="48A9EF51"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11.</w:t>
            </w:r>
            <w:r w:rsidR="002374B9" w:rsidRPr="00B70367">
              <w:rPr>
                <w:rFonts w:ascii="宋体" w:eastAsia="宋体" w:hAnsi="宋体" w:cs="Times New Roman" w:hint="eastAsia"/>
                <w:color w:val="000000"/>
                <w:szCs w:val="21"/>
              </w:rPr>
              <w:t>[美]阿德勒：《自卑与超越》，作家出版社，1987年。</w:t>
            </w:r>
          </w:p>
          <w:p w14:paraId="3AD5A2FC" w14:textId="5D3F949D"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12.</w:t>
            </w:r>
            <w:r w:rsidR="002374B9" w:rsidRPr="00B70367">
              <w:rPr>
                <w:rFonts w:ascii="宋体" w:eastAsia="宋体" w:hAnsi="宋体" w:cs="Times New Roman" w:hint="eastAsia"/>
                <w:color w:val="000000"/>
                <w:szCs w:val="21"/>
              </w:rPr>
              <w:t>[瑞士]荣格：《心理学与文学》，三联书店，1987年。</w:t>
            </w:r>
          </w:p>
          <w:p w14:paraId="30DA7F08" w14:textId="752C6D14"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13.</w:t>
            </w:r>
            <w:r w:rsidR="002374B9" w:rsidRPr="00B70367">
              <w:rPr>
                <w:rFonts w:ascii="宋体" w:eastAsia="宋体" w:hAnsi="宋体" w:cs="Times New Roman" w:hint="eastAsia"/>
                <w:color w:val="000000"/>
                <w:szCs w:val="21"/>
              </w:rPr>
              <w:t>[法]</w:t>
            </w:r>
            <w:proofErr w:type="gramStart"/>
            <w:r w:rsidR="002374B9" w:rsidRPr="00B70367">
              <w:rPr>
                <w:rFonts w:ascii="宋体" w:eastAsia="宋体" w:hAnsi="宋体" w:cs="Times New Roman" w:hint="eastAsia"/>
                <w:color w:val="000000"/>
                <w:szCs w:val="21"/>
              </w:rPr>
              <w:t>萨</w:t>
            </w:r>
            <w:proofErr w:type="gramEnd"/>
            <w:r w:rsidR="002374B9" w:rsidRPr="00B70367">
              <w:rPr>
                <w:rFonts w:ascii="宋体" w:eastAsia="宋体" w:hAnsi="宋体" w:cs="Times New Roman" w:hint="eastAsia"/>
                <w:color w:val="000000"/>
                <w:szCs w:val="21"/>
              </w:rPr>
              <w:t>特：《想象心理学》，</w:t>
            </w:r>
            <w:proofErr w:type="gramStart"/>
            <w:r w:rsidR="002374B9" w:rsidRPr="00B70367">
              <w:rPr>
                <w:rFonts w:ascii="宋体" w:eastAsia="宋体" w:hAnsi="宋体" w:cs="Times New Roman" w:hint="eastAsia"/>
                <w:color w:val="000000"/>
                <w:szCs w:val="21"/>
              </w:rPr>
              <w:t>褚塑维译</w:t>
            </w:r>
            <w:proofErr w:type="gramEnd"/>
            <w:r w:rsidR="002374B9" w:rsidRPr="00B70367">
              <w:rPr>
                <w:rFonts w:ascii="宋体" w:eastAsia="宋体" w:hAnsi="宋体" w:cs="Times New Roman" w:hint="eastAsia"/>
                <w:color w:val="000000"/>
                <w:szCs w:val="21"/>
              </w:rPr>
              <w:t>，光明日报出版社，1988年。</w:t>
            </w:r>
          </w:p>
          <w:p w14:paraId="49481572" w14:textId="30228D73"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14.</w:t>
            </w:r>
            <w:r w:rsidR="002374B9" w:rsidRPr="00B70367">
              <w:rPr>
                <w:rFonts w:ascii="宋体" w:eastAsia="宋体" w:hAnsi="宋体" w:cs="Times New Roman" w:hint="eastAsia"/>
                <w:color w:val="000000"/>
                <w:szCs w:val="21"/>
              </w:rPr>
              <w:t>[法]列维—布留尔：《原始思维》，丁由译，商务印书馆，1985年。</w:t>
            </w:r>
          </w:p>
          <w:p w14:paraId="6D6B9173" w14:textId="6142B567"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15.</w:t>
            </w:r>
            <w:r w:rsidR="002374B9" w:rsidRPr="00B70367">
              <w:rPr>
                <w:rFonts w:ascii="宋体" w:eastAsia="宋体" w:hAnsi="宋体" w:cs="Times New Roman" w:hint="eastAsia"/>
                <w:color w:val="000000"/>
                <w:szCs w:val="21"/>
              </w:rPr>
              <w:t>[德]席勒：《审美书简》，中国文联出版公司，1984年。</w:t>
            </w:r>
          </w:p>
          <w:p w14:paraId="52B7DD37" w14:textId="45D5456F"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16.</w:t>
            </w:r>
            <w:r w:rsidR="002374B9" w:rsidRPr="00B70367">
              <w:rPr>
                <w:rFonts w:ascii="宋体" w:eastAsia="宋体" w:hAnsi="宋体" w:cs="Times New Roman" w:hint="eastAsia"/>
                <w:color w:val="000000"/>
                <w:szCs w:val="21"/>
              </w:rPr>
              <w:t>[美]苏珊</w:t>
            </w:r>
            <w:r w:rsidR="002374B9" w:rsidRPr="00B70367">
              <w:rPr>
                <w:rFonts w:ascii="宋体" w:eastAsia="宋体" w:hAnsi="宋体" w:cs="宋体" w:hint="eastAsia"/>
                <w:color w:val="000000"/>
                <w:szCs w:val="21"/>
              </w:rPr>
              <w:t>·</w:t>
            </w:r>
            <w:r w:rsidR="002374B9" w:rsidRPr="00B70367">
              <w:rPr>
                <w:rFonts w:ascii="宋体" w:eastAsia="宋体" w:hAnsi="宋体" w:cs="Times New Roman" w:hint="eastAsia"/>
                <w:color w:val="000000"/>
                <w:szCs w:val="21"/>
              </w:rPr>
              <w:t>朗格：《艺术问题》，中国社会科学出版社，1983年。</w:t>
            </w:r>
          </w:p>
          <w:p w14:paraId="72AE6B28" w14:textId="41021723"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17.</w:t>
            </w:r>
            <w:r w:rsidR="002374B9" w:rsidRPr="00B70367">
              <w:rPr>
                <w:rFonts w:ascii="宋体" w:eastAsia="宋体" w:hAnsi="宋体" w:cs="Times New Roman" w:hint="eastAsia"/>
                <w:color w:val="000000"/>
                <w:szCs w:val="21"/>
              </w:rPr>
              <w:t>[德]黑格尔：《美学》，商务印书馆，1981年。</w:t>
            </w:r>
          </w:p>
          <w:p w14:paraId="2851D81E" w14:textId="3F1EC73C"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18.</w:t>
            </w:r>
            <w:r w:rsidR="002374B9" w:rsidRPr="00B70367">
              <w:rPr>
                <w:rFonts w:ascii="宋体" w:eastAsia="宋体" w:hAnsi="宋体" w:cs="Times New Roman" w:hint="eastAsia"/>
                <w:color w:val="000000"/>
                <w:szCs w:val="21"/>
              </w:rPr>
              <w:t>[美]马斯洛：《存在心理学探索》，云南人民出版社，1987年。</w:t>
            </w:r>
          </w:p>
          <w:p w14:paraId="66DCB0AB" w14:textId="085F1F97"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19.</w:t>
            </w:r>
            <w:r w:rsidR="002374B9" w:rsidRPr="00B70367">
              <w:rPr>
                <w:rFonts w:ascii="宋体" w:eastAsia="宋体" w:hAnsi="宋体" w:cs="Times New Roman" w:hint="eastAsia"/>
                <w:color w:val="000000"/>
                <w:szCs w:val="21"/>
              </w:rPr>
              <w:t>[美]乔治</w:t>
            </w:r>
            <w:r w:rsidR="002374B9" w:rsidRPr="00B70367">
              <w:rPr>
                <w:rFonts w:ascii="宋体" w:eastAsia="宋体" w:hAnsi="宋体" w:cs="宋体" w:hint="eastAsia"/>
                <w:color w:val="000000"/>
                <w:szCs w:val="21"/>
              </w:rPr>
              <w:t>·</w:t>
            </w:r>
            <w:r w:rsidR="002374B9" w:rsidRPr="00B70367">
              <w:rPr>
                <w:rFonts w:ascii="宋体" w:eastAsia="宋体" w:hAnsi="宋体" w:cs="Times New Roman" w:hint="eastAsia"/>
                <w:color w:val="000000"/>
                <w:szCs w:val="21"/>
              </w:rPr>
              <w:t>桑塔耶纳：《美感》，缪灵珠译，中国社会科学出版社，1982年。</w:t>
            </w:r>
          </w:p>
          <w:p w14:paraId="3B726BAF" w14:textId="7D81A129"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20.</w:t>
            </w:r>
            <w:r w:rsidR="002374B9" w:rsidRPr="00B70367">
              <w:rPr>
                <w:rFonts w:ascii="宋体" w:eastAsia="宋体" w:hAnsi="宋体" w:cs="Times New Roman" w:hint="eastAsia"/>
                <w:color w:val="000000"/>
                <w:szCs w:val="21"/>
              </w:rPr>
              <w:t>[英]柏西</w:t>
            </w:r>
            <w:r w:rsidR="002374B9" w:rsidRPr="00B70367">
              <w:rPr>
                <w:rFonts w:ascii="宋体" w:eastAsia="宋体" w:hAnsi="宋体" w:cs="宋体" w:hint="eastAsia"/>
                <w:color w:val="000000"/>
                <w:szCs w:val="21"/>
              </w:rPr>
              <w:t>·</w:t>
            </w:r>
            <w:r w:rsidR="002374B9" w:rsidRPr="00B70367">
              <w:rPr>
                <w:rFonts w:ascii="宋体" w:eastAsia="宋体" w:hAnsi="宋体" w:cs="Times New Roman" w:hint="eastAsia"/>
                <w:color w:val="000000"/>
                <w:szCs w:val="21"/>
              </w:rPr>
              <w:t>布克：《音乐家心理学》，金士铭译，人民音乐出版社，1982年。</w:t>
            </w:r>
          </w:p>
          <w:p w14:paraId="2F99F111" w14:textId="4C350DF1" w:rsidR="002374B9" w:rsidRPr="00B70367" w:rsidRDefault="00D1368F" w:rsidP="00004806">
            <w:pPr>
              <w:ind w:rightChars="-6" w:right="-13"/>
              <w:rPr>
                <w:rFonts w:ascii="宋体" w:eastAsia="宋体" w:hAnsi="宋体" w:cs="Times New Roman"/>
                <w:color w:val="000000"/>
                <w:szCs w:val="21"/>
              </w:rPr>
            </w:pPr>
            <w:r w:rsidRPr="00B70367">
              <w:rPr>
                <w:rFonts w:ascii="宋体" w:eastAsia="宋体" w:hAnsi="宋体" w:cs="Times New Roman" w:hint="eastAsia"/>
                <w:color w:val="000000"/>
                <w:szCs w:val="21"/>
              </w:rPr>
              <w:t>21.</w:t>
            </w:r>
            <w:r w:rsidR="002374B9" w:rsidRPr="00B70367">
              <w:rPr>
                <w:rFonts w:ascii="宋体" w:eastAsia="宋体" w:hAnsi="宋体" w:cs="Times New Roman" w:hint="eastAsia"/>
                <w:color w:val="000000"/>
                <w:szCs w:val="21"/>
              </w:rPr>
              <w:t>[奥]安东</w:t>
            </w:r>
            <w:r w:rsidR="002374B9" w:rsidRPr="00B70367">
              <w:rPr>
                <w:rFonts w:ascii="宋体" w:eastAsia="宋体" w:hAnsi="宋体" w:cs="宋体" w:hint="eastAsia"/>
                <w:color w:val="000000"/>
                <w:szCs w:val="21"/>
              </w:rPr>
              <w:t>·</w:t>
            </w:r>
            <w:r w:rsidR="002374B9" w:rsidRPr="00B70367">
              <w:rPr>
                <w:rFonts w:ascii="宋体" w:eastAsia="宋体" w:hAnsi="宋体" w:cs="Times New Roman" w:hint="eastAsia"/>
                <w:color w:val="000000"/>
                <w:szCs w:val="21"/>
              </w:rPr>
              <w:t>埃伦茨维希：《艺术视听觉心理分析》，中国人民大学出版社，1989年。</w:t>
            </w:r>
          </w:p>
          <w:p w14:paraId="3FC1E082" w14:textId="77777777" w:rsidR="002374B9" w:rsidRPr="00B70367" w:rsidRDefault="002374B9" w:rsidP="00004806">
            <w:pPr>
              <w:ind w:rightChars="-6" w:right="-13"/>
              <w:rPr>
                <w:rFonts w:ascii="宋体" w:eastAsia="宋体" w:hAnsi="宋体" w:cs="Times New Roman"/>
                <w:color w:val="000000"/>
                <w:sz w:val="24"/>
                <w:szCs w:val="24"/>
              </w:rPr>
            </w:pPr>
          </w:p>
        </w:tc>
      </w:tr>
    </w:tbl>
    <w:p w14:paraId="13922406" w14:textId="77777777" w:rsidR="002374B9" w:rsidRPr="00B70367" w:rsidRDefault="002374B9" w:rsidP="002374B9">
      <w:pPr>
        <w:widowControl/>
        <w:ind w:rightChars="-6" w:right="-13"/>
        <w:jc w:val="center"/>
        <w:rPr>
          <w:rFonts w:ascii="仿宋_GB2312" w:eastAsia="仿宋_GB2312" w:hAnsi="黑体" w:cs="Times New Roman"/>
          <w:b/>
          <w:bCs/>
          <w:color w:val="FF0000"/>
          <w:sz w:val="24"/>
          <w:szCs w:val="24"/>
        </w:rPr>
      </w:pPr>
    </w:p>
    <w:p w14:paraId="2A64A7DA"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72880CBE"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85DB7DA"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E631683"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A638424"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06D15025"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26FC409C"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364757BF"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9FE0144"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50838776"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0F09A13"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0953AD70"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A314FB1"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00CB2760"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0CB23AD6" w14:textId="77777777" w:rsidR="00D1368F" w:rsidRPr="00B70367" w:rsidRDefault="00D1368F" w:rsidP="002374B9">
      <w:pPr>
        <w:widowControl/>
        <w:ind w:rightChars="-6" w:right="-13"/>
        <w:jc w:val="center"/>
        <w:rPr>
          <w:rFonts w:ascii="仿宋_GB2312" w:eastAsia="仿宋_GB2312" w:hAnsi="黑体" w:cs="Times New Roman"/>
          <w:b/>
          <w:bCs/>
          <w:color w:val="FF0000"/>
          <w:sz w:val="24"/>
          <w:szCs w:val="24"/>
        </w:rPr>
      </w:pPr>
    </w:p>
    <w:p w14:paraId="687CB898" w14:textId="6B0C77A7" w:rsidR="002374B9" w:rsidRPr="00B70367" w:rsidRDefault="002374B9" w:rsidP="00D1368F">
      <w:pPr>
        <w:ind w:rightChars="-6" w:right="-13"/>
        <w:jc w:val="center"/>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专业英语教学大纲</w:t>
      </w:r>
    </w:p>
    <w:tbl>
      <w:tblPr>
        <w:tblW w:w="8642" w:type="dxa"/>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73"/>
        <w:gridCol w:w="1027"/>
        <w:gridCol w:w="960"/>
        <w:gridCol w:w="960"/>
        <w:gridCol w:w="959"/>
        <w:gridCol w:w="943"/>
        <w:gridCol w:w="1023"/>
        <w:gridCol w:w="1087"/>
        <w:gridCol w:w="10"/>
      </w:tblGrid>
      <w:tr w:rsidR="00175DBB" w:rsidRPr="00B70367" w14:paraId="2FACCF4D" w14:textId="77777777" w:rsidTr="00175DBB">
        <w:trPr>
          <w:gridAfter w:val="1"/>
          <w:wAfter w:w="10" w:type="dxa"/>
          <w:trHeight w:val="506"/>
          <w:jc w:val="center"/>
        </w:trPr>
        <w:tc>
          <w:tcPr>
            <w:tcW w:w="1673" w:type="dxa"/>
            <w:vAlign w:val="center"/>
          </w:tcPr>
          <w:p w14:paraId="64542188"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课程名称</w:t>
            </w:r>
          </w:p>
        </w:tc>
        <w:tc>
          <w:tcPr>
            <w:tcW w:w="2947" w:type="dxa"/>
            <w:gridSpan w:val="3"/>
            <w:vAlign w:val="center"/>
          </w:tcPr>
          <w:p w14:paraId="0A9744FD" w14:textId="628874A0"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专业英语</w:t>
            </w:r>
          </w:p>
        </w:tc>
        <w:tc>
          <w:tcPr>
            <w:tcW w:w="1902" w:type="dxa"/>
            <w:gridSpan w:val="2"/>
            <w:vAlign w:val="center"/>
          </w:tcPr>
          <w:p w14:paraId="683E4492"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课程编号</w:t>
            </w:r>
          </w:p>
        </w:tc>
        <w:tc>
          <w:tcPr>
            <w:tcW w:w="2110" w:type="dxa"/>
            <w:gridSpan w:val="2"/>
            <w:vAlign w:val="center"/>
          </w:tcPr>
          <w:p w14:paraId="37D98AC1" w14:textId="7782A424" w:rsidR="00175DBB" w:rsidRPr="00B70367" w:rsidRDefault="00D96E02" w:rsidP="00134532">
            <w:pPr>
              <w:snapToGrid w:val="0"/>
              <w:jc w:val="center"/>
              <w:rPr>
                <w:rFonts w:ascii="宋体" w:eastAsia="宋体" w:hAnsi="宋体" w:cs="Times New Roman"/>
                <w:color w:val="000000"/>
                <w:sz w:val="24"/>
                <w:szCs w:val="24"/>
              </w:rPr>
            </w:pPr>
            <w:r>
              <w:rPr>
                <w:rFonts w:ascii="Tahoma" w:hAnsi="Tahoma" w:cs="Tahoma"/>
                <w:color w:val="000000"/>
                <w:sz w:val="18"/>
                <w:szCs w:val="18"/>
              </w:rPr>
              <w:t>0802c0166</w:t>
            </w:r>
          </w:p>
        </w:tc>
      </w:tr>
      <w:tr w:rsidR="00175DBB" w:rsidRPr="00B70367" w14:paraId="1444FC56" w14:textId="77777777" w:rsidTr="00175DBB">
        <w:trPr>
          <w:gridAfter w:val="1"/>
          <w:wAfter w:w="10" w:type="dxa"/>
          <w:trHeight w:val="642"/>
          <w:jc w:val="center"/>
        </w:trPr>
        <w:tc>
          <w:tcPr>
            <w:tcW w:w="1673" w:type="dxa"/>
            <w:vAlign w:val="center"/>
          </w:tcPr>
          <w:p w14:paraId="139997DD"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tc>
        <w:tc>
          <w:tcPr>
            <w:tcW w:w="2947" w:type="dxa"/>
            <w:gridSpan w:val="3"/>
            <w:vAlign w:val="center"/>
          </w:tcPr>
          <w:p w14:paraId="0663B96D" w14:textId="697959E9"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王小明</w:t>
            </w:r>
          </w:p>
        </w:tc>
        <w:tc>
          <w:tcPr>
            <w:tcW w:w="1902" w:type="dxa"/>
            <w:gridSpan w:val="2"/>
            <w:vAlign w:val="center"/>
          </w:tcPr>
          <w:p w14:paraId="3ACD50A8"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课程负责人</w:t>
            </w:r>
          </w:p>
          <w:p w14:paraId="719C1080"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所在单位</w:t>
            </w:r>
          </w:p>
        </w:tc>
        <w:tc>
          <w:tcPr>
            <w:tcW w:w="2110" w:type="dxa"/>
            <w:gridSpan w:val="2"/>
            <w:vAlign w:val="center"/>
          </w:tcPr>
          <w:p w14:paraId="0B31E5AE"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文学院</w:t>
            </w:r>
          </w:p>
        </w:tc>
      </w:tr>
      <w:tr w:rsidR="00175DBB" w:rsidRPr="00B70367" w14:paraId="4F92FE9C" w14:textId="77777777" w:rsidTr="00175DBB">
        <w:trPr>
          <w:gridAfter w:val="1"/>
          <w:wAfter w:w="10" w:type="dxa"/>
          <w:trHeight w:val="465"/>
          <w:jc w:val="center"/>
        </w:trPr>
        <w:tc>
          <w:tcPr>
            <w:tcW w:w="1673" w:type="dxa"/>
            <w:vAlign w:val="center"/>
          </w:tcPr>
          <w:p w14:paraId="35912498"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教学团队成员</w:t>
            </w:r>
          </w:p>
        </w:tc>
        <w:tc>
          <w:tcPr>
            <w:tcW w:w="6959" w:type="dxa"/>
            <w:gridSpan w:val="7"/>
            <w:vAlign w:val="center"/>
          </w:tcPr>
          <w:p w14:paraId="1C359B49" w14:textId="71300EB6" w:rsidR="00175DBB" w:rsidRPr="00B70367" w:rsidRDefault="001C1DE0" w:rsidP="001C1DE0">
            <w:pPr>
              <w:snapToGrid w:val="0"/>
              <w:jc w:val="center"/>
              <w:rPr>
                <w:rFonts w:ascii="宋体" w:eastAsia="宋体" w:hAnsi="宋体" w:cs="Times New Roman"/>
                <w:color w:val="000000"/>
                <w:sz w:val="24"/>
                <w:szCs w:val="24"/>
              </w:rPr>
            </w:pPr>
            <w:r w:rsidRPr="00B70367">
              <w:rPr>
                <w:rFonts w:ascii="宋体" w:eastAsia="宋体" w:hAnsi="宋体" w:hint="eastAsia"/>
                <w:color w:val="000000"/>
                <w:szCs w:val="21"/>
              </w:rPr>
              <w:t>陈王青</w:t>
            </w:r>
          </w:p>
        </w:tc>
      </w:tr>
      <w:tr w:rsidR="00175DBB" w:rsidRPr="00B70367" w14:paraId="02F89769" w14:textId="77777777" w:rsidTr="00175DBB">
        <w:trPr>
          <w:gridAfter w:val="1"/>
          <w:wAfter w:w="10" w:type="dxa"/>
          <w:trHeight w:val="416"/>
          <w:jc w:val="center"/>
        </w:trPr>
        <w:tc>
          <w:tcPr>
            <w:tcW w:w="1673" w:type="dxa"/>
            <w:vAlign w:val="center"/>
          </w:tcPr>
          <w:p w14:paraId="553E7E43"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课程类别</w:t>
            </w:r>
          </w:p>
        </w:tc>
        <w:tc>
          <w:tcPr>
            <w:tcW w:w="1987" w:type="dxa"/>
            <w:gridSpan w:val="2"/>
            <w:vAlign w:val="center"/>
          </w:tcPr>
          <w:p w14:paraId="597EB724"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选修课</w:t>
            </w:r>
          </w:p>
        </w:tc>
        <w:tc>
          <w:tcPr>
            <w:tcW w:w="960" w:type="dxa"/>
            <w:vAlign w:val="center"/>
          </w:tcPr>
          <w:p w14:paraId="6D44C202"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学时</w:t>
            </w:r>
          </w:p>
        </w:tc>
        <w:tc>
          <w:tcPr>
            <w:tcW w:w="1902" w:type="dxa"/>
            <w:gridSpan w:val="2"/>
            <w:vAlign w:val="center"/>
          </w:tcPr>
          <w:p w14:paraId="01D3B014"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32</w:t>
            </w:r>
          </w:p>
        </w:tc>
        <w:tc>
          <w:tcPr>
            <w:tcW w:w="1023" w:type="dxa"/>
            <w:vAlign w:val="center"/>
          </w:tcPr>
          <w:p w14:paraId="3116B194"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学分</w:t>
            </w:r>
          </w:p>
        </w:tc>
        <w:tc>
          <w:tcPr>
            <w:tcW w:w="1087" w:type="dxa"/>
            <w:vAlign w:val="center"/>
          </w:tcPr>
          <w:p w14:paraId="4EA74B17"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w:t>
            </w:r>
          </w:p>
        </w:tc>
      </w:tr>
      <w:tr w:rsidR="00175DBB" w:rsidRPr="00B70367" w14:paraId="5DE2E3BD" w14:textId="77777777" w:rsidTr="00175DBB">
        <w:trPr>
          <w:gridAfter w:val="1"/>
          <w:wAfter w:w="10" w:type="dxa"/>
          <w:trHeight w:val="490"/>
          <w:jc w:val="center"/>
        </w:trPr>
        <w:tc>
          <w:tcPr>
            <w:tcW w:w="1673" w:type="dxa"/>
            <w:vMerge w:val="restart"/>
            <w:vAlign w:val="center"/>
          </w:tcPr>
          <w:p w14:paraId="15D559C2"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授课方式及</w:t>
            </w:r>
          </w:p>
          <w:p w14:paraId="34E12D50"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时数分配</w:t>
            </w:r>
          </w:p>
        </w:tc>
        <w:tc>
          <w:tcPr>
            <w:tcW w:w="1027" w:type="dxa"/>
            <w:vAlign w:val="center"/>
          </w:tcPr>
          <w:p w14:paraId="3D942BA2"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集中讲授</w:t>
            </w:r>
          </w:p>
        </w:tc>
        <w:tc>
          <w:tcPr>
            <w:tcW w:w="960" w:type="dxa"/>
            <w:vAlign w:val="center"/>
          </w:tcPr>
          <w:p w14:paraId="785AA9F5"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组织研讨</w:t>
            </w:r>
          </w:p>
        </w:tc>
        <w:tc>
          <w:tcPr>
            <w:tcW w:w="960" w:type="dxa"/>
            <w:vAlign w:val="center"/>
          </w:tcPr>
          <w:p w14:paraId="4937207A"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实验分析</w:t>
            </w:r>
          </w:p>
        </w:tc>
        <w:tc>
          <w:tcPr>
            <w:tcW w:w="959" w:type="dxa"/>
            <w:vAlign w:val="center"/>
          </w:tcPr>
          <w:p w14:paraId="62E5C78D"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读书指导</w:t>
            </w:r>
          </w:p>
        </w:tc>
        <w:tc>
          <w:tcPr>
            <w:tcW w:w="943" w:type="dxa"/>
            <w:vAlign w:val="center"/>
          </w:tcPr>
          <w:p w14:paraId="24256742"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实地调研</w:t>
            </w:r>
          </w:p>
        </w:tc>
        <w:tc>
          <w:tcPr>
            <w:tcW w:w="1023" w:type="dxa"/>
            <w:vAlign w:val="center"/>
          </w:tcPr>
          <w:p w14:paraId="49F70C31"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自主学习</w:t>
            </w:r>
          </w:p>
        </w:tc>
        <w:tc>
          <w:tcPr>
            <w:tcW w:w="1087" w:type="dxa"/>
            <w:vAlign w:val="center"/>
          </w:tcPr>
          <w:p w14:paraId="259B9D01" w14:textId="77777777" w:rsidR="00175DBB" w:rsidRPr="00B70367" w:rsidRDefault="00175DBB" w:rsidP="00134532">
            <w:pPr>
              <w:snapToGrid w:val="0"/>
              <w:jc w:val="center"/>
              <w:rPr>
                <w:rFonts w:ascii="宋体" w:eastAsia="宋体" w:hAnsi="宋体" w:cs="Times New Roman"/>
                <w:color w:val="000000"/>
                <w:szCs w:val="21"/>
              </w:rPr>
            </w:pPr>
            <w:r w:rsidRPr="00B70367">
              <w:rPr>
                <w:rFonts w:ascii="宋体" w:eastAsia="宋体" w:hAnsi="宋体" w:cs="Times New Roman" w:hint="eastAsia"/>
                <w:color w:val="000000"/>
                <w:szCs w:val="21"/>
              </w:rPr>
              <w:t>其他</w:t>
            </w:r>
          </w:p>
        </w:tc>
      </w:tr>
      <w:tr w:rsidR="00175DBB" w:rsidRPr="00B70367" w14:paraId="2A615570" w14:textId="77777777" w:rsidTr="00175DBB">
        <w:trPr>
          <w:gridAfter w:val="1"/>
          <w:wAfter w:w="10" w:type="dxa"/>
          <w:trHeight w:val="490"/>
          <w:jc w:val="center"/>
        </w:trPr>
        <w:tc>
          <w:tcPr>
            <w:tcW w:w="1673" w:type="dxa"/>
            <w:vMerge/>
            <w:vAlign w:val="center"/>
          </w:tcPr>
          <w:p w14:paraId="6447A239" w14:textId="77777777" w:rsidR="00175DBB" w:rsidRPr="00B70367" w:rsidRDefault="00175DBB" w:rsidP="00134532">
            <w:pPr>
              <w:snapToGrid w:val="0"/>
              <w:jc w:val="center"/>
              <w:rPr>
                <w:rFonts w:ascii="宋体" w:eastAsia="宋体" w:hAnsi="宋体" w:cs="Times New Roman"/>
                <w:color w:val="000000"/>
                <w:sz w:val="24"/>
                <w:szCs w:val="24"/>
              </w:rPr>
            </w:pPr>
          </w:p>
        </w:tc>
        <w:tc>
          <w:tcPr>
            <w:tcW w:w="1027" w:type="dxa"/>
            <w:vAlign w:val="center"/>
          </w:tcPr>
          <w:p w14:paraId="2B27595F"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24</w:t>
            </w:r>
          </w:p>
        </w:tc>
        <w:tc>
          <w:tcPr>
            <w:tcW w:w="960" w:type="dxa"/>
            <w:vAlign w:val="center"/>
          </w:tcPr>
          <w:p w14:paraId="1F9C643C"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8</w:t>
            </w:r>
          </w:p>
        </w:tc>
        <w:tc>
          <w:tcPr>
            <w:tcW w:w="960" w:type="dxa"/>
            <w:vAlign w:val="center"/>
          </w:tcPr>
          <w:p w14:paraId="4DBE19A7"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59" w:type="dxa"/>
            <w:vAlign w:val="center"/>
          </w:tcPr>
          <w:p w14:paraId="10EAFCEE"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943" w:type="dxa"/>
            <w:vAlign w:val="center"/>
          </w:tcPr>
          <w:p w14:paraId="21F5E119"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23" w:type="dxa"/>
            <w:vAlign w:val="center"/>
          </w:tcPr>
          <w:p w14:paraId="70C93D1E"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c>
          <w:tcPr>
            <w:tcW w:w="1087" w:type="dxa"/>
            <w:vAlign w:val="center"/>
          </w:tcPr>
          <w:p w14:paraId="733A9B36" w14:textId="77777777" w:rsidR="00175DBB" w:rsidRPr="00B70367" w:rsidRDefault="00175DBB" w:rsidP="00134532">
            <w:pPr>
              <w:snapToGrid w:val="0"/>
              <w:jc w:val="center"/>
              <w:rPr>
                <w:rFonts w:ascii="宋体" w:eastAsia="宋体" w:hAnsi="宋体" w:cs="Times New Roman"/>
                <w:color w:val="000000"/>
                <w:sz w:val="24"/>
                <w:szCs w:val="24"/>
              </w:rPr>
            </w:pPr>
            <w:r w:rsidRPr="00B70367">
              <w:rPr>
                <w:rFonts w:ascii="宋体" w:eastAsia="宋体" w:hAnsi="宋体" w:cs="Times New Roman" w:hint="eastAsia"/>
                <w:color w:val="000000"/>
                <w:sz w:val="24"/>
                <w:szCs w:val="24"/>
              </w:rPr>
              <w:t>0</w:t>
            </w:r>
          </w:p>
        </w:tc>
      </w:tr>
      <w:tr w:rsidR="002374B9" w:rsidRPr="00B70367" w14:paraId="243A109C" w14:textId="77777777" w:rsidTr="00175DBB">
        <w:tblPrEx>
          <w:tblCellMar>
            <w:left w:w="108" w:type="dxa"/>
            <w:right w:w="108" w:type="dxa"/>
          </w:tblCellMar>
          <w:tblLook w:val="0000" w:firstRow="0" w:lastRow="0" w:firstColumn="0" w:lastColumn="0" w:noHBand="0" w:noVBand="0"/>
        </w:tblPrEx>
        <w:trPr>
          <w:gridAfter w:val="1"/>
          <w:wAfter w:w="10" w:type="dxa"/>
          <w:jc w:val="center"/>
        </w:trPr>
        <w:tc>
          <w:tcPr>
            <w:tcW w:w="8632" w:type="dxa"/>
            <w:gridSpan w:val="8"/>
          </w:tcPr>
          <w:p w14:paraId="6CEA264C" w14:textId="77777777" w:rsidR="002374B9" w:rsidRPr="00B70367" w:rsidRDefault="002374B9" w:rsidP="00004806">
            <w:pPr>
              <w:rPr>
                <w:rFonts w:ascii="宋体" w:hAnsi="宋体"/>
                <w:color w:val="000000"/>
                <w:szCs w:val="21"/>
              </w:rPr>
            </w:pPr>
            <w:r w:rsidRPr="00B70367">
              <w:rPr>
                <w:rFonts w:ascii="宋体" w:hAnsi="宋体" w:hint="eastAsia"/>
                <w:color w:val="000000"/>
                <w:szCs w:val="21"/>
              </w:rPr>
              <w:t>教学目的及要求</w:t>
            </w:r>
          </w:p>
          <w:p w14:paraId="6DCC1AF5" w14:textId="77777777" w:rsidR="002374B9" w:rsidRPr="00B70367" w:rsidRDefault="002374B9" w:rsidP="00004806">
            <w:pPr>
              <w:rPr>
                <w:rFonts w:ascii="宋体" w:eastAsia="宋体" w:hAnsi="宋体"/>
                <w:color w:val="000000"/>
                <w:szCs w:val="21"/>
              </w:rPr>
            </w:pPr>
            <w:r w:rsidRPr="00B70367">
              <w:rPr>
                <w:rFonts w:ascii="宋体" w:hAnsi="宋体" w:hint="eastAsia"/>
                <w:color w:val="000000"/>
                <w:szCs w:val="21"/>
              </w:rPr>
              <w:t>审</w:t>
            </w:r>
            <w:r w:rsidRPr="00B70367">
              <w:rPr>
                <w:rFonts w:ascii="宋体" w:eastAsia="宋体" w:hAnsi="宋体" w:hint="eastAsia"/>
                <w:color w:val="000000"/>
                <w:szCs w:val="21"/>
              </w:rPr>
              <w:t>美文化学起源于西方并发展于西方，英语则是西方文化最典型的代表语言；在全球化时代，英语则是当代知识分子的普通话。在审美文化学专业研究生阶段，</w:t>
            </w:r>
            <w:proofErr w:type="gramStart"/>
            <w:r w:rsidRPr="00B70367">
              <w:rPr>
                <w:rFonts w:ascii="宋体" w:eastAsia="宋体" w:hAnsi="宋体" w:hint="eastAsia"/>
                <w:color w:val="000000"/>
                <w:szCs w:val="21"/>
              </w:rPr>
              <w:t>适宜从</w:t>
            </w:r>
            <w:proofErr w:type="gramEnd"/>
            <w:r w:rsidRPr="00B70367">
              <w:rPr>
                <w:rFonts w:ascii="宋体" w:eastAsia="宋体" w:hAnsi="宋体" w:hint="eastAsia"/>
                <w:color w:val="000000"/>
                <w:szCs w:val="21"/>
              </w:rPr>
              <w:t>外文的角度去解读一些世界美学经典。本课程将以西方审美文化学史为线索，重点</w:t>
            </w:r>
            <w:proofErr w:type="gramStart"/>
            <w:r w:rsidRPr="00B70367">
              <w:rPr>
                <w:rFonts w:ascii="宋体" w:eastAsia="宋体" w:hAnsi="宋体" w:hint="eastAsia"/>
                <w:color w:val="000000"/>
                <w:szCs w:val="21"/>
              </w:rPr>
              <w:t>解读像</w:t>
            </w:r>
            <w:proofErr w:type="gramEnd"/>
            <w:r w:rsidRPr="00B70367">
              <w:rPr>
                <w:rFonts w:ascii="宋体" w:eastAsia="宋体" w:hAnsi="宋体" w:hint="eastAsia"/>
                <w:color w:val="000000"/>
                <w:szCs w:val="21"/>
              </w:rPr>
              <w:t>柏拉图、亚里士多德、休</w:t>
            </w:r>
            <w:proofErr w:type="gramStart"/>
            <w:r w:rsidRPr="00B70367">
              <w:rPr>
                <w:rFonts w:ascii="宋体" w:eastAsia="宋体" w:hAnsi="宋体" w:hint="eastAsia"/>
                <w:color w:val="000000"/>
                <w:szCs w:val="21"/>
              </w:rPr>
              <w:t>谟</w:t>
            </w:r>
            <w:proofErr w:type="gramEnd"/>
            <w:r w:rsidRPr="00B70367">
              <w:rPr>
                <w:rFonts w:ascii="宋体" w:eastAsia="宋体" w:hAnsi="宋体" w:hint="eastAsia"/>
                <w:color w:val="000000"/>
                <w:szCs w:val="21"/>
              </w:rPr>
              <w:t>、康德、黑格尔、尼采、克莱夫·贝尔等人的审美思想。本课程还将添加当代世界审美文化学学研究动态的阅读。研究生学习本课程后已初步具备</w:t>
            </w:r>
            <w:r w:rsidRPr="00B70367">
              <w:rPr>
                <w:rFonts w:ascii="宋体" w:eastAsia="宋体" w:hAnsi="宋体" w:cs="宋体" w:hint="eastAsia"/>
                <w:color w:val="000000"/>
                <w:szCs w:val="21"/>
              </w:rPr>
              <w:t>把中国著作用英文译介到世界的能力。</w:t>
            </w:r>
          </w:p>
          <w:p w14:paraId="4A3311AE" w14:textId="77777777" w:rsidR="002374B9" w:rsidRPr="00B70367" w:rsidRDefault="002374B9" w:rsidP="00004806">
            <w:pPr>
              <w:rPr>
                <w:rFonts w:ascii="宋体" w:hAnsi="宋体"/>
                <w:color w:val="000000"/>
                <w:szCs w:val="21"/>
              </w:rPr>
            </w:pPr>
          </w:p>
        </w:tc>
      </w:tr>
      <w:tr w:rsidR="002374B9" w:rsidRPr="00B70367" w14:paraId="5D803102" w14:textId="77777777" w:rsidTr="00175DBB">
        <w:tblPrEx>
          <w:tblCellMar>
            <w:left w:w="108" w:type="dxa"/>
            <w:right w:w="108" w:type="dxa"/>
          </w:tblCellMar>
          <w:tblLook w:val="0000" w:firstRow="0" w:lastRow="0" w:firstColumn="0" w:lastColumn="0" w:noHBand="0" w:noVBand="0"/>
        </w:tblPrEx>
        <w:trPr>
          <w:gridAfter w:val="1"/>
          <w:wAfter w:w="10" w:type="dxa"/>
          <w:jc w:val="center"/>
        </w:trPr>
        <w:tc>
          <w:tcPr>
            <w:tcW w:w="8632" w:type="dxa"/>
            <w:gridSpan w:val="8"/>
          </w:tcPr>
          <w:p w14:paraId="629C06B0" w14:textId="77777777" w:rsidR="002374B9" w:rsidRPr="00B70367" w:rsidRDefault="002374B9" w:rsidP="00004806">
            <w:pPr>
              <w:rPr>
                <w:rFonts w:ascii="宋体" w:hAnsi="宋体"/>
                <w:color w:val="000000"/>
                <w:szCs w:val="21"/>
              </w:rPr>
            </w:pPr>
            <w:r w:rsidRPr="00B70367">
              <w:rPr>
                <w:rFonts w:ascii="宋体" w:hAnsi="宋体" w:hint="eastAsia"/>
                <w:color w:val="000000"/>
                <w:szCs w:val="21"/>
              </w:rPr>
              <w:t>课程内容</w:t>
            </w:r>
          </w:p>
          <w:p w14:paraId="16B97BDC" w14:textId="77777777" w:rsidR="002374B9" w:rsidRPr="00B70367" w:rsidRDefault="002374B9" w:rsidP="00004806">
            <w:pPr>
              <w:rPr>
                <w:rFonts w:ascii="宋体" w:hAnsi="宋体"/>
                <w:color w:val="000000"/>
                <w:szCs w:val="21"/>
              </w:rPr>
            </w:pPr>
          </w:p>
          <w:p w14:paraId="64D16C4E" w14:textId="77777777" w:rsidR="002374B9" w:rsidRPr="00B70367" w:rsidRDefault="002374B9" w:rsidP="00004806">
            <w:pPr>
              <w:ind w:firstLineChars="100" w:firstLine="210"/>
              <w:rPr>
                <w:rFonts w:ascii="宋体" w:eastAsia="宋体" w:hAnsi="宋体"/>
                <w:color w:val="000000"/>
                <w:szCs w:val="21"/>
              </w:rPr>
            </w:pPr>
            <w:r w:rsidRPr="00B70367">
              <w:rPr>
                <w:rFonts w:ascii="宋体" w:eastAsia="宋体" w:hAnsi="宋体" w:hint="eastAsia"/>
                <w:color w:val="000000"/>
                <w:szCs w:val="21"/>
              </w:rPr>
              <w:t>本课程拟用北京大学出版社的Dabney Townsend编《美学经典选读》（英文影印版，</w:t>
            </w:r>
            <w:r w:rsidRPr="00B70367">
              <w:rPr>
                <w:rFonts w:ascii="宋体" w:eastAsia="宋体" w:hAnsi="宋体" w:hint="eastAsia"/>
                <w:b/>
                <w:color w:val="000000"/>
                <w:szCs w:val="21"/>
              </w:rPr>
              <w:t>Aesthetics</w:t>
            </w:r>
            <w:r w:rsidRPr="00B70367">
              <w:rPr>
                <w:rFonts w:ascii="宋体" w:eastAsia="宋体" w:hAnsi="宋体" w:hint="eastAsia"/>
                <w:color w:val="000000"/>
                <w:szCs w:val="21"/>
              </w:rPr>
              <w:t>: Classic Readings from Western Tradition，Second Edition</w:t>
            </w:r>
            <w:r w:rsidRPr="00B70367">
              <w:rPr>
                <w:rFonts w:ascii="宋体" w:eastAsia="宋体" w:hAnsi="宋体"/>
                <w:color w:val="000000"/>
                <w:szCs w:val="21"/>
              </w:rPr>
              <w:t>）</w:t>
            </w:r>
            <w:r w:rsidRPr="00B70367">
              <w:rPr>
                <w:rFonts w:ascii="宋体" w:eastAsia="宋体" w:hAnsi="宋体" w:hint="eastAsia"/>
                <w:color w:val="000000"/>
                <w:szCs w:val="21"/>
              </w:rPr>
              <w:t>作为教材。</w:t>
            </w:r>
          </w:p>
          <w:p w14:paraId="5134CDD1"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Part I 古典及中世纪美学 （10学时）</w:t>
            </w:r>
          </w:p>
          <w:p w14:paraId="71C8B0D3"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解读柏拉图《理想国》第十篇，亚里士多德《诗学》，普罗丁《九章集》中（On Beauty），以及</w:t>
            </w:r>
            <w:proofErr w:type="gramStart"/>
            <w:r w:rsidRPr="00B70367">
              <w:rPr>
                <w:rFonts w:ascii="宋体" w:eastAsia="宋体" w:hAnsi="宋体" w:hint="eastAsia"/>
                <w:color w:val="000000"/>
                <w:szCs w:val="21"/>
              </w:rPr>
              <w:t>圣波拿文切</w:t>
            </w:r>
            <w:proofErr w:type="gramEnd"/>
            <w:r w:rsidRPr="00B70367">
              <w:rPr>
                <w:rFonts w:ascii="宋体" w:eastAsia="宋体" w:hAnsi="宋体" w:hint="eastAsia"/>
                <w:color w:val="000000"/>
                <w:szCs w:val="21"/>
              </w:rPr>
              <w:t>与但丁的思想。</w:t>
            </w:r>
          </w:p>
          <w:p w14:paraId="3B34900E"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Part II 近现代美学（12学时）</w:t>
            </w:r>
          </w:p>
          <w:p w14:paraId="6A87373C"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十七及十八世纪会讲到哈奇森，休</w:t>
            </w:r>
            <w:proofErr w:type="gramStart"/>
            <w:r w:rsidRPr="00B70367">
              <w:rPr>
                <w:rFonts w:ascii="宋体" w:eastAsia="宋体" w:hAnsi="宋体" w:hint="eastAsia"/>
                <w:color w:val="000000"/>
                <w:szCs w:val="21"/>
              </w:rPr>
              <w:t>谟</w:t>
            </w:r>
            <w:proofErr w:type="gramEnd"/>
            <w:r w:rsidRPr="00B70367">
              <w:rPr>
                <w:rFonts w:ascii="宋体" w:eastAsia="宋体" w:hAnsi="宋体" w:hint="eastAsia"/>
                <w:color w:val="000000"/>
                <w:szCs w:val="21"/>
              </w:rPr>
              <w:t>与康德；十九世纪会讲到黑格尔，叔本华，尼采，罗斯金与托尔斯泰；世纪转折会讲到克罗齐，布</w:t>
            </w:r>
            <w:proofErr w:type="gramStart"/>
            <w:r w:rsidRPr="00B70367">
              <w:rPr>
                <w:rFonts w:ascii="宋体" w:eastAsia="宋体" w:hAnsi="宋体" w:hint="eastAsia"/>
                <w:color w:val="000000"/>
                <w:szCs w:val="21"/>
              </w:rPr>
              <w:t>洛</w:t>
            </w:r>
            <w:proofErr w:type="gramEnd"/>
            <w:r w:rsidRPr="00B70367">
              <w:rPr>
                <w:rFonts w:ascii="宋体" w:eastAsia="宋体" w:hAnsi="宋体" w:hint="eastAsia"/>
                <w:color w:val="000000"/>
                <w:szCs w:val="21"/>
              </w:rPr>
              <w:t>与贝尔。</w:t>
            </w:r>
          </w:p>
          <w:p w14:paraId="605EE3F1"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Part III 二十世纪的美学（10学时）</w:t>
            </w:r>
          </w:p>
          <w:p w14:paraId="335B8B03" w14:textId="77777777" w:rsidR="002374B9" w:rsidRPr="00B70367" w:rsidRDefault="002374B9" w:rsidP="00004806">
            <w:pPr>
              <w:rPr>
                <w:rFonts w:ascii="宋体" w:eastAsia="宋体" w:hAnsi="宋体"/>
                <w:color w:val="000000"/>
                <w:szCs w:val="21"/>
              </w:rPr>
            </w:pPr>
            <w:r w:rsidRPr="00B70367">
              <w:rPr>
                <w:rFonts w:ascii="宋体" w:eastAsia="宋体" w:hAnsi="宋体" w:hint="eastAsia"/>
                <w:color w:val="000000"/>
                <w:szCs w:val="21"/>
              </w:rPr>
              <w:t xml:space="preserve">  这部分概述有丰富的美学思想可讲，并且可以跨越到二十一世纪的审美，可结合国际美学大会这一平台解读当下的审美走向。</w:t>
            </w:r>
          </w:p>
          <w:p w14:paraId="59F0D299" w14:textId="77777777" w:rsidR="002374B9" w:rsidRPr="00B70367" w:rsidRDefault="002374B9" w:rsidP="00004806">
            <w:pPr>
              <w:rPr>
                <w:rFonts w:ascii="宋体" w:eastAsia="宋体" w:hAnsi="宋体"/>
                <w:color w:val="000000"/>
                <w:szCs w:val="21"/>
              </w:rPr>
            </w:pPr>
          </w:p>
          <w:p w14:paraId="06CC0FA0" w14:textId="77777777" w:rsidR="002374B9" w:rsidRPr="00B70367" w:rsidRDefault="002374B9" w:rsidP="00004806">
            <w:pPr>
              <w:rPr>
                <w:rFonts w:ascii="宋体" w:hAnsi="宋体"/>
                <w:color w:val="000000"/>
                <w:szCs w:val="21"/>
              </w:rPr>
            </w:pPr>
          </w:p>
        </w:tc>
      </w:tr>
      <w:tr w:rsidR="002374B9" w:rsidRPr="00B70367" w14:paraId="2C5CCB04" w14:textId="77777777" w:rsidTr="00175DBB">
        <w:tblPrEx>
          <w:tblCellMar>
            <w:left w:w="108" w:type="dxa"/>
            <w:right w:w="108" w:type="dxa"/>
          </w:tblCellMar>
          <w:tblLook w:val="0000" w:firstRow="0" w:lastRow="0" w:firstColumn="0" w:lastColumn="0" w:noHBand="0" w:noVBand="0"/>
        </w:tblPrEx>
        <w:trPr>
          <w:gridAfter w:val="1"/>
          <w:wAfter w:w="10" w:type="dxa"/>
          <w:jc w:val="center"/>
        </w:trPr>
        <w:tc>
          <w:tcPr>
            <w:tcW w:w="1673" w:type="dxa"/>
            <w:vAlign w:val="center"/>
          </w:tcPr>
          <w:p w14:paraId="19E5094C" w14:textId="77777777" w:rsidR="002374B9" w:rsidRPr="00B70367" w:rsidRDefault="002374B9" w:rsidP="00004806">
            <w:pPr>
              <w:jc w:val="center"/>
              <w:rPr>
                <w:rFonts w:ascii="宋体" w:hAnsi="宋体"/>
                <w:color w:val="000000"/>
                <w:szCs w:val="21"/>
              </w:rPr>
            </w:pPr>
            <w:r w:rsidRPr="00B70367">
              <w:rPr>
                <w:rFonts w:ascii="宋体" w:hAnsi="宋体" w:hint="eastAsia"/>
                <w:color w:val="000000"/>
                <w:szCs w:val="21"/>
              </w:rPr>
              <w:t>考核方式</w:t>
            </w:r>
          </w:p>
        </w:tc>
        <w:tc>
          <w:tcPr>
            <w:tcW w:w="6959" w:type="dxa"/>
            <w:gridSpan w:val="7"/>
          </w:tcPr>
          <w:p w14:paraId="02A26DD9" w14:textId="77777777" w:rsidR="002374B9" w:rsidRPr="00B70367" w:rsidRDefault="002374B9" w:rsidP="00004806">
            <w:pPr>
              <w:rPr>
                <w:rFonts w:ascii="宋体" w:hAnsi="宋体"/>
                <w:color w:val="000000"/>
                <w:szCs w:val="21"/>
              </w:rPr>
            </w:pPr>
            <w:r w:rsidRPr="00B70367">
              <w:rPr>
                <w:rFonts w:ascii="宋体" w:hAnsi="宋体" w:hint="eastAsia"/>
                <w:color w:val="000000"/>
                <w:szCs w:val="21"/>
              </w:rPr>
              <w:t>经典段落翻译</w:t>
            </w:r>
          </w:p>
        </w:tc>
      </w:tr>
      <w:tr w:rsidR="00175DBB" w:rsidRPr="00B70367" w14:paraId="13E3B384" w14:textId="77777777" w:rsidTr="00175DBB">
        <w:trPr>
          <w:jc w:val="center"/>
        </w:trPr>
        <w:tc>
          <w:tcPr>
            <w:tcW w:w="1673" w:type="dxa"/>
            <w:vMerge w:val="restart"/>
            <w:vAlign w:val="center"/>
          </w:tcPr>
          <w:p w14:paraId="080DEA1A" w14:textId="77777777" w:rsidR="00175DBB" w:rsidRPr="00B70367" w:rsidRDefault="00175DBB" w:rsidP="00134532">
            <w:pPr>
              <w:ind w:rightChars="-6" w:right="-13"/>
              <w:jc w:val="center"/>
              <w:rPr>
                <w:rFonts w:ascii="宋体" w:eastAsia="宋体" w:hAnsi="宋体" w:cs="Times New Roman"/>
                <w:sz w:val="24"/>
                <w:szCs w:val="24"/>
              </w:rPr>
            </w:pPr>
            <w:r w:rsidRPr="00B70367">
              <w:rPr>
                <w:rFonts w:ascii="宋体" w:eastAsia="宋体" w:hAnsi="宋体" w:cs="Times New Roman" w:hint="eastAsia"/>
                <w:sz w:val="24"/>
                <w:szCs w:val="24"/>
              </w:rPr>
              <w:t>使用教材</w:t>
            </w:r>
          </w:p>
        </w:tc>
        <w:tc>
          <w:tcPr>
            <w:tcW w:w="6969" w:type="dxa"/>
            <w:gridSpan w:val="8"/>
          </w:tcPr>
          <w:p w14:paraId="18DA906F" w14:textId="71F99585" w:rsidR="00175DBB" w:rsidRPr="00B70367" w:rsidRDefault="00B84F90" w:rsidP="00134532">
            <w:pPr>
              <w:ind w:rightChars="-6" w:right="-13"/>
              <w:rPr>
                <w:rFonts w:ascii="宋体" w:eastAsia="宋体" w:hAnsi="宋体" w:cs="Times New Roman"/>
                <w:sz w:val="24"/>
                <w:szCs w:val="24"/>
              </w:rPr>
            </w:pPr>
            <w:r w:rsidRPr="00B70367">
              <w:rPr>
                <w:rFonts w:ascii="宋体" w:eastAsia="宋体" w:hAnsi="宋体" w:cs="宋体" w:hint="eastAsia"/>
                <w:szCs w:val="21"/>
              </w:rPr>
              <w:sym w:font="Wingdings" w:char="00FE"/>
            </w:r>
            <w:r w:rsidR="00175DBB" w:rsidRPr="00B70367">
              <w:rPr>
                <w:rFonts w:ascii="宋体" w:eastAsia="宋体" w:hAnsi="宋体" w:cs="Times New Roman"/>
                <w:sz w:val="24"/>
                <w:szCs w:val="24"/>
              </w:rPr>
              <w:t xml:space="preserve"> </w:t>
            </w:r>
            <w:r w:rsidR="00175DBB" w:rsidRPr="00B70367">
              <w:rPr>
                <w:rFonts w:ascii="宋体" w:eastAsia="宋体" w:hAnsi="宋体" w:cs="Times New Roman" w:hint="eastAsia"/>
                <w:sz w:val="24"/>
                <w:szCs w:val="24"/>
              </w:rPr>
              <w:t xml:space="preserve">自编讲义  </w:t>
            </w:r>
            <w:r w:rsidR="00175DBB" w:rsidRPr="00B70367">
              <w:rPr>
                <w:rFonts w:ascii="宋体" w:eastAsia="宋体" w:hAnsi="宋体" w:cs="Times New Roman"/>
                <w:sz w:val="24"/>
                <w:szCs w:val="24"/>
              </w:rPr>
              <w:t xml:space="preserve"> </w:t>
            </w:r>
            <w:r w:rsidR="00175DBB" w:rsidRPr="00B70367">
              <w:rPr>
                <w:rFonts w:ascii="宋体" w:eastAsia="宋体" w:hAnsi="宋体" w:cs="Times New Roman"/>
                <w:sz w:val="24"/>
                <w:szCs w:val="24"/>
              </w:rPr>
              <w:sym w:font="Wingdings" w:char="F06F"/>
            </w:r>
            <w:r w:rsidR="00175DBB" w:rsidRPr="00B70367">
              <w:rPr>
                <w:rFonts w:ascii="宋体" w:eastAsia="宋体" w:hAnsi="宋体" w:cs="Times New Roman"/>
                <w:sz w:val="24"/>
                <w:szCs w:val="24"/>
              </w:rPr>
              <w:t xml:space="preserve"> </w:t>
            </w:r>
            <w:r w:rsidR="00175DBB" w:rsidRPr="00B70367">
              <w:rPr>
                <w:rFonts w:ascii="宋体" w:eastAsia="宋体" w:hAnsi="宋体" w:cs="Times New Roman" w:hint="eastAsia"/>
                <w:sz w:val="24"/>
                <w:szCs w:val="24"/>
              </w:rPr>
              <w:t xml:space="preserve">已出版的自编教材 </w:t>
            </w:r>
            <w:r w:rsidR="00175DBB" w:rsidRPr="00B70367">
              <w:rPr>
                <w:rFonts w:ascii="宋体" w:eastAsia="宋体" w:hAnsi="宋体" w:cs="Times New Roman"/>
                <w:sz w:val="24"/>
                <w:szCs w:val="24"/>
              </w:rPr>
              <w:t xml:space="preserve"> </w:t>
            </w:r>
            <w:r w:rsidR="00175DBB" w:rsidRPr="00B70367">
              <w:rPr>
                <w:rFonts w:ascii="宋体" w:eastAsia="宋体" w:hAnsi="宋体" w:cs="Times New Roman"/>
                <w:sz w:val="24"/>
                <w:szCs w:val="24"/>
              </w:rPr>
              <w:sym w:font="Wingdings" w:char="00A8"/>
            </w:r>
            <w:r w:rsidR="00175DBB" w:rsidRPr="00B70367">
              <w:rPr>
                <w:rFonts w:ascii="宋体" w:eastAsia="宋体" w:hAnsi="宋体" w:cs="Times New Roman"/>
                <w:sz w:val="24"/>
                <w:szCs w:val="24"/>
              </w:rPr>
              <w:t xml:space="preserve"> </w:t>
            </w:r>
            <w:r w:rsidR="00175DBB" w:rsidRPr="00B70367">
              <w:rPr>
                <w:rFonts w:ascii="宋体" w:eastAsia="宋体" w:hAnsi="宋体" w:cs="Times New Roman" w:hint="eastAsia"/>
                <w:sz w:val="24"/>
                <w:szCs w:val="24"/>
              </w:rPr>
              <w:t xml:space="preserve">其他公开出版教材 </w:t>
            </w:r>
            <w:r w:rsidR="00175DBB" w:rsidRPr="00B70367">
              <w:rPr>
                <w:rFonts w:ascii="宋体" w:eastAsia="宋体" w:hAnsi="宋体" w:cs="Times New Roman"/>
                <w:sz w:val="24"/>
                <w:szCs w:val="24"/>
              </w:rPr>
              <w:t xml:space="preserve"> </w:t>
            </w:r>
          </w:p>
        </w:tc>
      </w:tr>
      <w:tr w:rsidR="00175DBB" w:rsidRPr="00B70367" w14:paraId="09FE1A97" w14:textId="77777777" w:rsidTr="00175DBB">
        <w:trPr>
          <w:jc w:val="center"/>
        </w:trPr>
        <w:tc>
          <w:tcPr>
            <w:tcW w:w="1673" w:type="dxa"/>
            <w:vMerge/>
            <w:vAlign w:val="center"/>
          </w:tcPr>
          <w:p w14:paraId="216A837B" w14:textId="77777777" w:rsidR="00175DBB" w:rsidRPr="00B70367" w:rsidRDefault="00175DBB" w:rsidP="00134532">
            <w:pPr>
              <w:ind w:rightChars="-6" w:right="-13"/>
              <w:jc w:val="center"/>
              <w:rPr>
                <w:rFonts w:ascii="宋体" w:eastAsia="宋体" w:hAnsi="宋体" w:cs="Times New Roman"/>
                <w:sz w:val="24"/>
                <w:szCs w:val="24"/>
              </w:rPr>
            </w:pPr>
          </w:p>
        </w:tc>
        <w:tc>
          <w:tcPr>
            <w:tcW w:w="6969" w:type="dxa"/>
            <w:gridSpan w:val="8"/>
          </w:tcPr>
          <w:p w14:paraId="32ABF5B6" w14:textId="744ED3AA" w:rsidR="00175DBB" w:rsidRPr="00B70367" w:rsidRDefault="00175DBB" w:rsidP="00134532">
            <w:pPr>
              <w:ind w:rightChars="-6" w:right="-13"/>
              <w:rPr>
                <w:rFonts w:ascii="宋体" w:eastAsia="宋体" w:hAnsi="宋体" w:cs="Times New Roman"/>
                <w:sz w:val="22"/>
              </w:rPr>
            </w:pPr>
            <w:r w:rsidRPr="00B70367">
              <w:rPr>
                <w:rFonts w:ascii="宋体" w:eastAsia="宋体" w:hAnsi="宋体" w:cs="Times New Roman" w:hint="eastAsia"/>
                <w:sz w:val="22"/>
              </w:rPr>
              <w:t>（请注明使用教材名称、作者/主编、出版单位、出版年份、版次）</w:t>
            </w:r>
          </w:p>
        </w:tc>
      </w:tr>
      <w:tr w:rsidR="002374B9" w:rsidRPr="00B70367" w14:paraId="4A7A5806" w14:textId="77777777" w:rsidTr="00175DBB">
        <w:tblPrEx>
          <w:tblCellMar>
            <w:left w:w="108" w:type="dxa"/>
            <w:right w:w="108" w:type="dxa"/>
          </w:tblCellMar>
          <w:tblLook w:val="0000" w:firstRow="0" w:lastRow="0" w:firstColumn="0" w:lastColumn="0" w:noHBand="0" w:noVBand="0"/>
        </w:tblPrEx>
        <w:trPr>
          <w:gridAfter w:val="1"/>
          <w:wAfter w:w="10" w:type="dxa"/>
          <w:jc w:val="center"/>
        </w:trPr>
        <w:tc>
          <w:tcPr>
            <w:tcW w:w="1673" w:type="dxa"/>
            <w:vAlign w:val="center"/>
          </w:tcPr>
          <w:p w14:paraId="7EE5203C" w14:textId="77777777" w:rsidR="002374B9" w:rsidRPr="00B70367" w:rsidRDefault="002374B9" w:rsidP="00004806">
            <w:pPr>
              <w:jc w:val="center"/>
              <w:rPr>
                <w:rFonts w:ascii="宋体" w:hAnsi="宋体"/>
                <w:color w:val="000000"/>
                <w:szCs w:val="21"/>
              </w:rPr>
            </w:pPr>
            <w:r w:rsidRPr="00B70367">
              <w:rPr>
                <w:rFonts w:ascii="宋体" w:hAnsi="宋体" w:hint="eastAsia"/>
                <w:color w:val="000000"/>
                <w:szCs w:val="21"/>
              </w:rPr>
              <w:t>参考书目</w:t>
            </w:r>
          </w:p>
        </w:tc>
        <w:tc>
          <w:tcPr>
            <w:tcW w:w="6959" w:type="dxa"/>
            <w:gridSpan w:val="7"/>
          </w:tcPr>
          <w:p w14:paraId="5E083168" w14:textId="1F7BA727" w:rsidR="002374B9" w:rsidRPr="00B70367" w:rsidRDefault="00175DBB" w:rsidP="00004806">
            <w:pPr>
              <w:rPr>
                <w:rFonts w:ascii="宋体" w:hAnsi="宋体"/>
                <w:color w:val="000000"/>
                <w:szCs w:val="21"/>
              </w:rPr>
            </w:pPr>
            <w:proofErr w:type="gramStart"/>
            <w:r w:rsidRPr="00B70367">
              <w:rPr>
                <w:rFonts w:ascii="宋体" w:hAnsi="宋体" w:hint="eastAsia"/>
                <w:color w:val="000000"/>
                <w:szCs w:val="21"/>
              </w:rPr>
              <w:t>1.</w:t>
            </w:r>
            <w:r w:rsidR="002374B9" w:rsidRPr="00B70367">
              <w:rPr>
                <w:rFonts w:ascii="宋体" w:hAnsi="宋体" w:hint="eastAsia"/>
                <w:color w:val="000000"/>
                <w:szCs w:val="21"/>
              </w:rPr>
              <w:t>Thomas</w:t>
            </w:r>
            <w:proofErr w:type="gramEnd"/>
            <w:r w:rsidR="002374B9" w:rsidRPr="00B70367">
              <w:rPr>
                <w:rFonts w:ascii="宋体" w:hAnsi="宋体" w:hint="eastAsia"/>
                <w:color w:val="000000"/>
                <w:szCs w:val="21"/>
              </w:rPr>
              <w:t xml:space="preserve"> E. Wartenberg</w:t>
            </w:r>
            <w:r w:rsidR="002374B9" w:rsidRPr="00B70367">
              <w:rPr>
                <w:rFonts w:ascii="宋体" w:hAnsi="宋体" w:hint="eastAsia"/>
                <w:color w:val="000000"/>
                <w:szCs w:val="21"/>
              </w:rPr>
              <w:t>，</w:t>
            </w:r>
            <w:r w:rsidR="002374B9" w:rsidRPr="00B70367">
              <w:rPr>
                <w:rFonts w:ascii="宋体" w:hAnsi="宋体" w:hint="eastAsia"/>
                <w:b/>
                <w:color w:val="000000"/>
                <w:szCs w:val="21"/>
              </w:rPr>
              <w:t>The Nature of Art</w:t>
            </w:r>
            <w:r w:rsidR="002374B9" w:rsidRPr="00B70367">
              <w:rPr>
                <w:rFonts w:ascii="宋体" w:hAnsi="宋体" w:hint="eastAsia"/>
                <w:color w:val="000000"/>
                <w:szCs w:val="21"/>
              </w:rPr>
              <w:t>：</w:t>
            </w:r>
            <w:r w:rsidR="002374B9" w:rsidRPr="00B70367">
              <w:rPr>
                <w:rFonts w:ascii="宋体" w:hAnsi="宋体" w:hint="eastAsia"/>
                <w:color w:val="000000"/>
                <w:szCs w:val="21"/>
              </w:rPr>
              <w:t>An Anthology</w:t>
            </w:r>
            <w:r w:rsidR="002374B9" w:rsidRPr="00B70367">
              <w:rPr>
                <w:rFonts w:ascii="宋体" w:hAnsi="宋体" w:hint="eastAsia"/>
                <w:color w:val="000000"/>
                <w:szCs w:val="21"/>
              </w:rPr>
              <w:t>《艺术哲学经典选读》英文影印版，北京大学出版社，</w:t>
            </w:r>
            <w:r w:rsidR="002374B9" w:rsidRPr="00B70367">
              <w:rPr>
                <w:rFonts w:ascii="宋体" w:hAnsi="宋体" w:hint="eastAsia"/>
                <w:color w:val="000000"/>
                <w:szCs w:val="21"/>
              </w:rPr>
              <w:t>2002</w:t>
            </w:r>
            <w:r w:rsidR="002374B9" w:rsidRPr="00B70367">
              <w:rPr>
                <w:rFonts w:ascii="宋体" w:hAnsi="宋体" w:hint="eastAsia"/>
                <w:color w:val="000000"/>
                <w:szCs w:val="21"/>
              </w:rPr>
              <w:t>年。</w:t>
            </w:r>
          </w:p>
          <w:p w14:paraId="7B5C4AA1" w14:textId="4F662CC6" w:rsidR="002374B9" w:rsidRPr="00B70367" w:rsidRDefault="00175DBB" w:rsidP="00004806">
            <w:pPr>
              <w:rPr>
                <w:rFonts w:ascii="宋体" w:hAnsi="宋体"/>
                <w:color w:val="000000"/>
                <w:szCs w:val="21"/>
              </w:rPr>
            </w:pPr>
            <w:r w:rsidRPr="00B70367">
              <w:rPr>
                <w:rFonts w:ascii="宋体" w:hAnsi="宋体" w:hint="eastAsia"/>
                <w:color w:val="000000"/>
                <w:szCs w:val="21"/>
              </w:rPr>
              <w:t>2.</w:t>
            </w:r>
            <w:r w:rsidR="002374B9" w:rsidRPr="00B70367">
              <w:rPr>
                <w:rFonts w:ascii="宋体" w:hAnsi="宋体" w:hint="eastAsia"/>
                <w:color w:val="000000"/>
                <w:szCs w:val="21"/>
              </w:rPr>
              <w:t>朱光潜著《西方美学史》上下卷，人民文学出版社，</w:t>
            </w:r>
            <w:r w:rsidR="002374B9" w:rsidRPr="00B70367">
              <w:rPr>
                <w:rFonts w:ascii="宋体" w:hAnsi="宋体" w:hint="eastAsia"/>
                <w:color w:val="000000"/>
                <w:szCs w:val="21"/>
              </w:rPr>
              <w:t>1995</w:t>
            </w:r>
            <w:r w:rsidR="002374B9" w:rsidRPr="00B70367">
              <w:rPr>
                <w:rFonts w:ascii="宋体" w:hAnsi="宋体" w:hint="eastAsia"/>
                <w:color w:val="000000"/>
                <w:szCs w:val="21"/>
              </w:rPr>
              <w:t>年。</w:t>
            </w:r>
          </w:p>
          <w:p w14:paraId="1EA7F941" w14:textId="6340120A" w:rsidR="002374B9" w:rsidRPr="00B70367" w:rsidRDefault="00175DBB" w:rsidP="00004806">
            <w:pPr>
              <w:rPr>
                <w:rFonts w:ascii="宋体" w:hAnsi="宋体"/>
                <w:color w:val="000000"/>
                <w:szCs w:val="21"/>
              </w:rPr>
            </w:pPr>
            <w:r w:rsidRPr="00B70367">
              <w:rPr>
                <w:rFonts w:ascii="宋体" w:hAnsi="宋体" w:hint="eastAsia"/>
                <w:color w:val="000000"/>
                <w:szCs w:val="21"/>
              </w:rPr>
              <w:t>3.</w:t>
            </w:r>
            <w:proofErr w:type="gramStart"/>
            <w:r w:rsidR="002374B9" w:rsidRPr="00B70367">
              <w:rPr>
                <w:rFonts w:ascii="宋体" w:hAnsi="宋体" w:hint="eastAsia"/>
                <w:color w:val="000000"/>
                <w:szCs w:val="21"/>
              </w:rPr>
              <w:t>将孔阳</w:t>
            </w:r>
            <w:proofErr w:type="gramEnd"/>
            <w:r w:rsidR="002374B9" w:rsidRPr="00B70367">
              <w:rPr>
                <w:rFonts w:ascii="宋体" w:hAnsi="宋体" w:hint="eastAsia"/>
                <w:color w:val="000000"/>
                <w:szCs w:val="21"/>
              </w:rPr>
              <w:t xml:space="preserve"> </w:t>
            </w:r>
            <w:r w:rsidR="002374B9" w:rsidRPr="00B70367">
              <w:rPr>
                <w:rFonts w:ascii="宋体" w:hAnsi="宋体" w:hint="eastAsia"/>
                <w:color w:val="000000"/>
                <w:szCs w:val="21"/>
              </w:rPr>
              <w:t>朱立元主编《西方美学通史》，上海文艺出版社，</w:t>
            </w:r>
            <w:r w:rsidR="002374B9" w:rsidRPr="00B70367">
              <w:rPr>
                <w:rFonts w:ascii="宋体" w:hAnsi="宋体" w:hint="eastAsia"/>
                <w:color w:val="000000"/>
                <w:szCs w:val="21"/>
              </w:rPr>
              <w:t>1999</w:t>
            </w:r>
            <w:r w:rsidR="002374B9" w:rsidRPr="00B70367">
              <w:rPr>
                <w:rFonts w:ascii="宋体" w:hAnsi="宋体" w:hint="eastAsia"/>
                <w:color w:val="000000"/>
                <w:szCs w:val="21"/>
              </w:rPr>
              <w:t>年。</w:t>
            </w:r>
          </w:p>
          <w:p w14:paraId="2D11E258" w14:textId="3A11FFE5" w:rsidR="002374B9" w:rsidRPr="00B70367" w:rsidRDefault="00175DBB" w:rsidP="00004806">
            <w:pPr>
              <w:rPr>
                <w:rFonts w:ascii="宋体" w:hAnsi="宋体"/>
                <w:color w:val="000000"/>
                <w:szCs w:val="21"/>
              </w:rPr>
            </w:pPr>
            <w:r w:rsidRPr="00B70367">
              <w:rPr>
                <w:rFonts w:ascii="宋体" w:hAnsi="宋体" w:hint="eastAsia"/>
                <w:color w:val="000000"/>
                <w:szCs w:val="21"/>
              </w:rPr>
              <w:t>4.</w:t>
            </w:r>
            <w:r w:rsidR="002374B9" w:rsidRPr="00B70367">
              <w:rPr>
                <w:rFonts w:ascii="宋体" w:hAnsi="宋体" w:hint="eastAsia"/>
                <w:color w:val="000000"/>
                <w:szCs w:val="21"/>
              </w:rPr>
              <w:t>李泽厚</w:t>
            </w:r>
            <w:r w:rsidR="002374B9" w:rsidRPr="00B70367">
              <w:rPr>
                <w:rFonts w:ascii="宋体" w:hAnsi="宋体" w:hint="eastAsia"/>
                <w:color w:val="000000"/>
                <w:szCs w:val="21"/>
              </w:rPr>
              <w:t xml:space="preserve"> </w:t>
            </w:r>
            <w:r w:rsidR="002374B9" w:rsidRPr="00B70367">
              <w:rPr>
                <w:rFonts w:ascii="宋体" w:hAnsi="宋体" w:hint="eastAsia"/>
                <w:color w:val="000000"/>
                <w:szCs w:val="21"/>
              </w:rPr>
              <w:t>汝信名誉主编《美学百科全书》，社会科学文献出版社，</w:t>
            </w:r>
            <w:r w:rsidR="002374B9" w:rsidRPr="00B70367">
              <w:rPr>
                <w:rFonts w:ascii="宋体" w:hAnsi="宋体" w:hint="eastAsia"/>
                <w:color w:val="000000"/>
                <w:szCs w:val="21"/>
              </w:rPr>
              <w:t>1990</w:t>
            </w:r>
            <w:r w:rsidR="002374B9" w:rsidRPr="00B70367">
              <w:rPr>
                <w:rFonts w:ascii="宋体" w:hAnsi="宋体" w:hint="eastAsia"/>
                <w:color w:val="000000"/>
                <w:szCs w:val="21"/>
              </w:rPr>
              <w:lastRenderedPageBreak/>
              <w:t>年。</w:t>
            </w:r>
          </w:p>
          <w:p w14:paraId="2225187F" w14:textId="1E6135CC" w:rsidR="002374B9" w:rsidRPr="00B70367" w:rsidRDefault="00175DBB" w:rsidP="00004806">
            <w:pPr>
              <w:rPr>
                <w:rFonts w:ascii="宋体" w:hAnsi="宋体"/>
                <w:color w:val="000000"/>
                <w:szCs w:val="21"/>
              </w:rPr>
            </w:pPr>
            <w:r w:rsidRPr="00B70367">
              <w:rPr>
                <w:rFonts w:ascii="宋体" w:hAnsi="宋体" w:hint="eastAsia"/>
                <w:color w:val="000000"/>
                <w:szCs w:val="21"/>
              </w:rPr>
              <w:t>5.</w:t>
            </w:r>
            <w:r w:rsidR="002374B9" w:rsidRPr="00B70367">
              <w:rPr>
                <w:rFonts w:ascii="宋体" w:hAnsi="宋体" w:hint="eastAsia"/>
                <w:color w:val="000000"/>
                <w:szCs w:val="21"/>
              </w:rPr>
              <w:t>柏拉图著《理想国》，郭斌和</w:t>
            </w:r>
            <w:r w:rsidR="002374B9" w:rsidRPr="00B70367">
              <w:rPr>
                <w:rFonts w:ascii="宋体" w:hAnsi="宋体" w:hint="eastAsia"/>
                <w:color w:val="000000"/>
                <w:szCs w:val="21"/>
              </w:rPr>
              <w:t xml:space="preserve"> </w:t>
            </w:r>
            <w:proofErr w:type="gramStart"/>
            <w:r w:rsidR="002374B9" w:rsidRPr="00B70367">
              <w:rPr>
                <w:rFonts w:ascii="宋体" w:hAnsi="宋体" w:hint="eastAsia"/>
                <w:color w:val="000000"/>
                <w:szCs w:val="21"/>
              </w:rPr>
              <w:t>张竹明译</w:t>
            </w:r>
            <w:proofErr w:type="gramEnd"/>
            <w:r w:rsidR="002374B9" w:rsidRPr="00B70367">
              <w:rPr>
                <w:rFonts w:ascii="宋体" w:hAnsi="宋体" w:hint="eastAsia"/>
                <w:color w:val="000000"/>
                <w:szCs w:val="21"/>
              </w:rPr>
              <w:t>，商务印书馆，</w:t>
            </w:r>
            <w:r w:rsidR="002374B9" w:rsidRPr="00B70367">
              <w:rPr>
                <w:rFonts w:ascii="宋体" w:hAnsi="宋体" w:hint="eastAsia"/>
                <w:color w:val="000000"/>
                <w:szCs w:val="21"/>
              </w:rPr>
              <w:t>1986</w:t>
            </w:r>
            <w:r w:rsidR="002374B9" w:rsidRPr="00B70367">
              <w:rPr>
                <w:rFonts w:ascii="宋体" w:hAnsi="宋体" w:hint="eastAsia"/>
                <w:color w:val="000000"/>
                <w:szCs w:val="21"/>
              </w:rPr>
              <w:t>年。</w:t>
            </w:r>
          </w:p>
          <w:p w14:paraId="04298167" w14:textId="0FA11943" w:rsidR="002374B9" w:rsidRPr="00B70367" w:rsidRDefault="00175DBB" w:rsidP="00004806">
            <w:pPr>
              <w:rPr>
                <w:rFonts w:ascii="宋体" w:hAnsi="宋体"/>
                <w:color w:val="000000"/>
                <w:szCs w:val="21"/>
              </w:rPr>
            </w:pPr>
            <w:r w:rsidRPr="00B70367">
              <w:rPr>
                <w:rFonts w:ascii="宋体" w:hAnsi="宋体" w:hint="eastAsia"/>
                <w:color w:val="000000"/>
                <w:szCs w:val="21"/>
              </w:rPr>
              <w:t>6.</w:t>
            </w:r>
            <w:r w:rsidR="002374B9" w:rsidRPr="00B70367">
              <w:rPr>
                <w:rFonts w:ascii="宋体" w:hAnsi="宋体" w:hint="eastAsia"/>
                <w:color w:val="000000"/>
                <w:szCs w:val="21"/>
              </w:rPr>
              <w:t>亚里士多德著《诗学》，陈中梅译注，商务印书馆，</w:t>
            </w:r>
            <w:r w:rsidR="002374B9" w:rsidRPr="00B70367">
              <w:rPr>
                <w:rFonts w:ascii="宋体" w:hAnsi="宋体" w:hint="eastAsia"/>
                <w:color w:val="000000"/>
                <w:szCs w:val="21"/>
              </w:rPr>
              <w:t>1996</w:t>
            </w:r>
            <w:r w:rsidR="002374B9" w:rsidRPr="00B70367">
              <w:rPr>
                <w:rFonts w:ascii="宋体" w:hAnsi="宋体" w:hint="eastAsia"/>
                <w:color w:val="000000"/>
                <w:szCs w:val="21"/>
              </w:rPr>
              <w:t>年。</w:t>
            </w:r>
          </w:p>
          <w:p w14:paraId="475607E9" w14:textId="77777777" w:rsidR="002374B9" w:rsidRPr="00B70367" w:rsidRDefault="002374B9" w:rsidP="00004806">
            <w:pPr>
              <w:rPr>
                <w:rFonts w:ascii="宋体" w:hAnsi="宋体"/>
                <w:color w:val="000000"/>
                <w:szCs w:val="21"/>
              </w:rPr>
            </w:pPr>
          </w:p>
        </w:tc>
      </w:tr>
    </w:tbl>
    <w:p w14:paraId="3252DBE2" w14:textId="77777777" w:rsidR="00175DBB" w:rsidRPr="00B70367" w:rsidRDefault="00175DBB">
      <w:pPr>
        <w:ind w:rightChars="-6" w:right="-13"/>
        <w:jc w:val="center"/>
        <w:outlineLvl w:val="2"/>
        <w:rPr>
          <w:rFonts w:ascii="黑体" w:eastAsia="黑体" w:hAnsi="宋体" w:cs="Times New Roman"/>
          <w:color w:val="000000"/>
          <w:sz w:val="32"/>
          <w:szCs w:val="32"/>
        </w:rPr>
      </w:pPr>
    </w:p>
    <w:p w14:paraId="2FCA3DF3" w14:textId="77777777" w:rsidR="00175DBB" w:rsidRPr="00B70367" w:rsidRDefault="00175DBB">
      <w:pPr>
        <w:ind w:rightChars="-6" w:right="-13"/>
        <w:jc w:val="center"/>
        <w:outlineLvl w:val="2"/>
        <w:rPr>
          <w:rFonts w:ascii="黑体" w:eastAsia="黑体" w:hAnsi="宋体" w:cs="Times New Roman"/>
          <w:color w:val="000000"/>
          <w:sz w:val="32"/>
          <w:szCs w:val="32"/>
        </w:rPr>
      </w:pPr>
    </w:p>
    <w:p w14:paraId="7CB76CBD" w14:textId="77777777" w:rsidR="00175DBB" w:rsidRPr="00B70367" w:rsidRDefault="00175DBB">
      <w:pPr>
        <w:ind w:rightChars="-6" w:right="-13"/>
        <w:jc w:val="center"/>
        <w:outlineLvl w:val="2"/>
        <w:rPr>
          <w:rFonts w:ascii="黑体" w:eastAsia="黑体" w:hAnsi="宋体" w:cs="Times New Roman"/>
          <w:color w:val="000000"/>
          <w:sz w:val="32"/>
          <w:szCs w:val="32"/>
        </w:rPr>
      </w:pPr>
    </w:p>
    <w:p w14:paraId="23D38A38" w14:textId="77777777" w:rsidR="00175DBB" w:rsidRPr="00B70367" w:rsidRDefault="00175DBB">
      <w:pPr>
        <w:ind w:rightChars="-6" w:right="-13"/>
        <w:jc w:val="center"/>
        <w:outlineLvl w:val="2"/>
        <w:rPr>
          <w:rFonts w:ascii="黑体" w:eastAsia="黑体" w:hAnsi="宋体" w:cs="Times New Roman"/>
          <w:color w:val="000000"/>
          <w:sz w:val="32"/>
          <w:szCs w:val="32"/>
        </w:rPr>
      </w:pPr>
    </w:p>
    <w:p w14:paraId="056A4E0E" w14:textId="77777777" w:rsidR="00175DBB" w:rsidRPr="00B70367" w:rsidRDefault="00175DBB">
      <w:pPr>
        <w:ind w:rightChars="-6" w:right="-13"/>
        <w:jc w:val="center"/>
        <w:outlineLvl w:val="2"/>
        <w:rPr>
          <w:rFonts w:ascii="黑体" w:eastAsia="黑体" w:hAnsi="宋体" w:cs="Times New Roman"/>
          <w:color w:val="000000"/>
          <w:sz w:val="32"/>
          <w:szCs w:val="32"/>
        </w:rPr>
      </w:pPr>
    </w:p>
    <w:p w14:paraId="5A411C0B" w14:textId="77777777" w:rsidR="00175DBB" w:rsidRPr="00B70367" w:rsidRDefault="00175DBB">
      <w:pPr>
        <w:ind w:rightChars="-6" w:right="-13"/>
        <w:jc w:val="center"/>
        <w:outlineLvl w:val="2"/>
        <w:rPr>
          <w:rFonts w:ascii="黑体" w:eastAsia="黑体" w:hAnsi="宋体" w:cs="Times New Roman"/>
          <w:color w:val="000000"/>
          <w:sz w:val="32"/>
          <w:szCs w:val="32"/>
        </w:rPr>
      </w:pPr>
    </w:p>
    <w:p w14:paraId="0EDDAB3D" w14:textId="77777777" w:rsidR="00175DBB" w:rsidRPr="00B70367" w:rsidRDefault="00175DBB">
      <w:pPr>
        <w:ind w:rightChars="-6" w:right="-13"/>
        <w:jc w:val="center"/>
        <w:outlineLvl w:val="2"/>
        <w:rPr>
          <w:rFonts w:ascii="黑体" w:eastAsia="黑体" w:hAnsi="宋体" w:cs="Times New Roman"/>
          <w:color w:val="000000"/>
          <w:sz w:val="32"/>
          <w:szCs w:val="32"/>
        </w:rPr>
      </w:pPr>
    </w:p>
    <w:p w14:paraId="68FF0372" w14:textId="77777777" w:rsidR="00175DBB" w:rsidRPr="00B70367" w:rsidRDefault="00175DBB">
      <w:pPr>
        <w:ind w:rightChars="-6" w:right="-13"/>
        <w:jc w:val="center"/>
        <w:outlineLvl w:val="2"/>
        <w:rPr>
          <w:rFonts w:ascii="黑体" w:eastAsia="黑体" w:hAnsi="宋体" w:cs="Times New Roman"/>
          <w:color w:val="000000"/>
          <w:sz w:val="32"/>
          <w:szCs w:val="32"/>
        </w:rPr>
      </w:pPr>
    </w:p>
    <w:p w14:paraId="1A3426C6" w14:textId="77777777" w:rsidR="00175DBB" w:rsidRPr="00B70367" w:rsidRDefault="00175DBB">
      <w:pPr>
        <w:ind w:rightChars="-6" w:right="-13"/>
        <w:jc w:val="center"/>
        <w:outlineLvl w:val="2"/>
        <w:rPr>
          <w:rFonts w:ascii="黑体" w:eastAsia="黑体" w:hAnsi="宋体" w:cs="Times New Roman"/>
          <w:color w:val="000000"/>
          <w:sz w:val="32"/>
          <w:szCs w:val="32"/>
        </w:rPr>
      </w:pPr>
    </w:p>
    <w:p w14:paraId="5DC04528" w14:textId="77777777" w:rsidR="00175DBB" w:rsidRPr="00B70367" w:rsidRDefault="00175DBB">
      <w:pPr>
        <w:ind w:rightChars="-6" w:right="-13"/>
        <w:jc w:val="center"/>
        <w:outlineLvl w:val="2"/>
        <w:rPr>
          <w:rFonts w:ascii="黑体" w:eastAsia="黑体" w:hAnsi="宋体" w:cs="Times New Roman"/>
          <w:color w:val="000000"/>
          <w:sz w:val="32"/>
          <w:szCs w:val="32"/>
        </w:rPr>
      </w:pPr>
    </w:p>
    <w:p w14:paraId="3429F775" w14:textId="77777777" w:rsidR="00175DBB" w:rsidRPr="00B70367" w:rsidRDefault="00175DBB">
      <w:pPr>
        <w:ind w:rightChars="-6" w:right="-13"/>
        <w:jc w:val="center"/>
        <w:outlineLvl w:val="2"/>
        <w:rPr>
          <w:rFonts w:ascii="黑体" w:eastAsia="黑体" w:hAnsi="宋体" w:cs="Times New Roman"/>
          <w:color w:val="000000"/>
          <w:sz w:val="32"/>
          <w:szCs w:val="32"/>
        </w:rPr>
      </w:pPr>
    </w:p>
    <w:p w14:paraId="49071ADF" w14:textId="77777777" w:rsidR="00175DBB" w:rsidRPr="00B70367" w:rsidRDefault="00175DBB">
      <w:pPr>
        <w:ind w:rightChars="-6" w:right="-13"/>
        <w:jc w:val="center"/>
        <w:outlineLvl w:val="2"/>
        <w:rPr>
          <w:rFonts w:ascii="黑体" w:eastAsia="黑体" w:hAnsi="宋体" w:cs="Times New Roman"/>
          <w:color w:val="000000"/>
          <w:sz w:val="32"/>
          <w:szCs w:val="32"/>
        </w:rPr>
      </w:pPr>
    </w:p>
    <w:p w14:paraId="309EAEE9" w14:textId="77777777" w:rsidR="00175DBB" w:rsidRPr="00B70367" w:rsidRDefault="00175DBB">
      <w:pPr>
        <w:ind w:rightChars="-6" w:right="-13"/>
        <w:jc w:val="center"/>
        <w:outlineLvl w:val="2"/>
        <w:rPr>
          <w:rFonts w:ascii="黑体" w:eastAsia="黑体" w:hAnsi="宋体" w:cs="Times New Roman"/>
          <w:color w:val="000000"/>
          <w:sz w:val="32"/>
          <w:szCs w:val="32"/>
        </w:rPr>
      </w:pPr>
    </w:p>
    <w:p w14:paraId="52A8E893" w14:textId="77777777" w:rsidR="00175DBB" w:rsidRPr="00B70367" w:rsidRDefault="00175DBB">
      <w:pPr>
        <w:ind w:rightChars="-6" w:right="-13"/>
        <w:jc w:val="center"/>
        <w:outlineLvl w:val="2"/>
        <w:rPr>
          <w:rFonts w:ascii="黑体" w:eastAsia="黑体" w:hAnsi="宋体" w:cs="Times New Roman"/>
          <w:color w:val="000000"/>
          <w:sz w:val="32"/>
          <w:szCs w:val="32"/>
        </w:rPr>
      </w:pPr>
    </w:p>
    <w:p w14:paraId="34EF37A1" w14:textId="77777777" w:rsidR="00175DBB" w:rsidRPr="00B70367" w:rsidRDefault="00175DBB">
      <w:pPr>
        <w:ind w:rightChars="-6" w:right="-13"/>
        <w:jc w:val="center"/>
        <w:outlineLvl w:val="2"/>
        <w:rPr>
          <w:rFonts w:ascii="黑体" w:eastAsia="黑体" w:hAnsi="宋体" w:cs="Times New Roman"/>
          <w:color w:val="000000"/>
          <w:sz w:val="32"/>
          <w:szCs w:val="32"/>
        </w:rPr>
      </w:pPr>
    </w:p>
    <w:p w14:paraId="5835E85D" w14:textId="77777777" w:rsidR="00175DBB" w:rsidRPr="00B70367" w:rsidRDefault="00175DBB">
      <w:pPr>
        <w:ind w:rightChars="-6" w:right="-13"/>
        <w:jc w:val="center"/>
        <w:outlineLvl w:val="2"/>
        <w:rPr>
          <w:rFonts w:ascii="黑体" w:eastAsia="黑体" w:hAnsi="宋体" w:cs="Times New Roman"/>
          <w:color w:val="000000"/>
          <w:sz w:val="32"/>
          <w:szCs w:val="32"/>
        </w:rPr>
      </w:pPr>
    </w:p>
    <w:p w14:paraId="27201F90" w14:textId="77777777" w:rsidR="00175DBB" w:rsidRPr="00B70367" w:rsidRDefault="00175DBB">
      <w:pPr>
        <w:ind w:rightChars="-6" w:right="-13"/>
        <w:jc w:val="center"/>
        <w:outlineLvl w:val="2"/>
        <w:rPr>
          <w:rFonts w:ascii="黑体" w:eastAsia="黑体" w:hAnsi="宋体" w:cs="Times New Roman"/>
          <w:color w:val="000000"/>
          <w:sz w:val="32"/>
          <w:szCs w:val="32"/>
        </w:rPr>
      </w:pPr>
    </w:p>
    <w:p w14:paraId="1667A0BF" w14:textId="77777777" w:rsidR="00175DBB" w:rsidRPr="00B70367" w:rsidRDefault="00175DBB">
      <w:pPr>
        <w:ind w:rightChars="-6" w:right="-13"/>
        <w:jc w:val="center"/>
        <w:outlineLvl w:val="2"/>
        <w:rPr>
          <w:rFonts w:ascii="黑体" w:eastAsia="黑体" w:hAnsi="宋体" w:cs="Times New Roman"/>
          <w:color w:val="000000"/>
          <w:sz w:val="32"/>
          <w:szCs w:val="32"/>
        </w:rPr>
      </w:pPr>
    </w:p>
    <w:p w14:paraId="208E732A" w14:textId="77777777" w:rsidR="00175DBB" w:rsidRPr="00B70367" w:rsidRDefault="00175DBB">
      <w:pPr>
        <w:ind w:rightChars="-6" w:right="-13"/>
        <w:jc w:val="center"/>
        <w:outlineLvl w:val="2"/>
        <w:rPr>
          <w:rFonts w:ascii="黑体" w:eastAsia="黑体" w:hAnsi="宋体" w:cs="Times New Roman"/>
          <w:color w:val="000000"/>
          <w:sz w:val="32"/>
          <w:szCs w:val="32"/>
        </w:rPr>
      </w:pPr>
    </w:p>
    <w:p w14:paraId="00B02EBF" w14:textId="364EE839" w:rsidR="00527648" w:rsidRPr="00B70367" w:rsidRDefault="004F67E1">
      <w:pPr>
        <w:ind w:rightChars="-6" w:right="-13"/>
        <w:jc w:val="center"/>
        <w:outlineLvl w:val="2"/>
        <w:rPr>
          <w:rFonts w:ascii="黑体" w:eastAsia="黑体" w:hAnsi="宋体" w:cs="Times New Roman"/>
          <w:color w:val="000000"/>
          <w:sz w:val="32"/>
          <w:szCs w:val="32"/>
        </w:rPr>
      </w:pPr>
      <w:r w:rsidRPr="00B70367">
        <w:rPr>
          <w:rFonts w:ascii="黑体" w:eastAsia="黑体" w:hAnsi="宋体" w:cs="Times New Roman" w:hint="eastAsia"/>
          <w:color w:val="000000"/>
          <w:sz w:val="32"/>
          <w:szCs w:val="32"/>
        </w:rPr>
        <w:lastRenderedPageBreak/>
        <w:t>第二外国语简明教学大纲</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8"/>
        <w:gridCol w:w="101"/>
        <w:gridCol w:w="959"/>
        <w:gridCol w:w="960"/>
        <w:gridCol w:w="960"/>
        <w:gridCol w:w="959"/>
        <w:gridCol w:w="943"/>
        <w:gridCol w:w="1023"/>
        <w:gridCol w:w="1040"/>
      </w:tblGrid>
      <w:tr w:rsidR="00527648" w:rsidRPr="00B70367" w14:paraId="5FD34E2B" w14:textId="77777777">
        <w:trPr>
          <w:trHeight w:val="506"/>
          <w:jc w:val="center"/>
        </w:trPr>
        <w:tc>
          <w:tcPr>
            <w:tcW w:w="1588" w:type="dxa"/>
            <w:vAlign w:val="center"/>
          </w:tcPr>
          <w:p w14:paraId="01FE0EC9"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课程名称</w:t>
            </w:r>
          </w:p>
        </w:tc>
        <w:tc>
          <w:tcPr>
            <w:tcW w:w="2980" w:type="dxa"/>
            <w:gridSpan w:val="4"/>
            <w:vAlign w:val="center"/>
          </w:tcPr>
          <w:p w14:paraId="0A89EDBF" w14:textId="0C2F994B"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第二外国语</w:t>
            </w:r>
          </w:p>
        </w:tc>
        <w:tc>
          <w:tcPr>
            <w:tcW w:w="1902" w:type="dxa"/>
            <w:gridSpan w:val="2"/>
            <w:vAlign w:val="center"/>
          </w:tcPr>
          <w:p w14:paraId="6872644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课程编号</w:t>
            </w:r>
          </w:p>
        </w:tc>
        <w:tc>
          <w:tcPr>
            <w:tcW w:w="2063" w:type="dxa"/>
            <w:gridSpan w:val="2"/>
            <w:vAlign w:val="center"/>
          </w:tcPr>
          <w:p w14:paraId="077CF518" w14:textId="77777777" w:rsidR="00527648" w:rsidRPr="00B70367" w:rsidRDefault="004F67E1">
            <w:pPr>
              <w:snapToGrid w:val="0"/>
              <w:jc w:val="center"/>
              <w:rPr>
                <w:rFonts w:ascii="宋体" w:eastAsia="宋体" w:hAnsi="宋体" w:cs="宋体"/>
                <w:color w:val="000000"/>
                <w:szCs w:val="21"/>
              </w:rPr>
            </w:pPr>
            <w:r w:rsidRPr="00B70367">
              <w:rPr>
                <w:rFonts w:ascii="Tahoma" w:eastAsia="Tahoma" w:hAnsi="Tahoma" w:cs="Tahoma"/>
                <w:color w:val="000000"/>
                <w:sz w:val="18"/>
                <w:szCs w:val="18"/>
              </w:rPr>
              <w:t>0802c0139</w:t>
            </w:r>
          </w:p>
        </w:tc>
      </w:tr>
      <w:tr w:rsidR="00527648" w:rsidRPr="00B70367" w14:paraId="6935F422" w14:textId="77777777">
        <w:trPr>
          <w:trHeight w:val="642"/>
          <w:jc w:val="center"/>
        </w:trPr>
        <w:tc>
          <w:tcPr>
            <w:tcW w:w="1588" w:type="dxa"/>
            <w:vAlign w:val="center"/>
          </w:tcPr>
          <w:p w14:paraId="486AA72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tc>
        <w:tc>
          <w:tcPr>
            <w:tcW w:w="2980" w:type="dxa"/>
            <w:gridSpan w:val="4"/>
            <w:vAlign w:val="center"/>
          </w:tcPr>
          <w:p w14:paraId="3E9B73B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史风华</w:t>
            </w:r>
          </w:p>
        </w:tc>
        <w:tc>
          <w:tcPr>
            <w:tcW w:w="1902" w:type="dxa"/>
            <w:gridSpan w:val="2"/>
            <w:vAlign w:val="center"/>
          </w:tcPr>
          <w:p w14:paraId="6CB2E03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课程负责人</w:t>
            </w:r>
          </w:p>
          <w:p w14:paraId="25506251"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所在单位</w:t>
            </w:r>
          </w:p>
        </w:tc>
        <w:tc>
          <w:tcPr>
            <w:tcW w:w="2063" w:type="dxa"/>
            <w:gridSpan w:val="2"/>
            <w:vAlign w:val="center"/>
          </w:tcPr>
          <w:p w14:paraId="17D88A1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文学院</w:t>
            </w:r>
          </w:p>
        </w:tc>
      </w:tr>
      <w:tr w:rsidR="00527648" w:rsidRPr="00B70367" w14:paraId="18F01846" w14:textId="77777777">
        <w:trPr>
          <w:trHeight w:val="465"/>
          <w:jc w:val="center"/>
        </w:trPr>
        <w:tc>
          <w:tcPr>
            <w:tcW w:w="1588" w:type="dxa"/>
            <w:vAlign w:val="center"/>
          </w:tcPr>
          <w:p w14:paraId="55E3B88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教学团队成员</w:t>
            </w:r>
          </w:p>
        </w:tc>
        <w:tc>
          <w:tcPr>
            <w:tcW w:w="6945" w:type="dxa"/>
            <w:gridSpan w:val="8"/>
            <w:vAlign w:val="center"/>
          </w:tcPr>
          <w:p w14:paraId="1C2A2C3E" w14:textId="77777777" w:rsidR="00527648" w:rsidRPr="00B70367" w:rsidRDefault="004F67E1">
            <w:pPr>
              <w:snapToGrid w:val="0"/>
              <w:rPr>
                <w:rFonts w:ascii="宋体" w:eastAsia="宋体" w:hAnsi="宋体" w:cs="宋体"/>
                <w:color w:val="000000"/>
                <w:szCs w:val="21"/>
              </w:rPr>
            </w:pPr>
            <w:r w:rsidRPr="00B70367">
              <w:rPr>
                <w:rFonts w:ascii="宋体" w:eastAsia="宋体" w:hAnsi="宋体" w:cs="宋体" w:hint="eastAsia"/>
                <w:color w:val="000000"/>
                <w:szCs w:val="21"/>
              </w:rPr>
              <w:t>史风华、于奇智        【说明：博硕合并授课，限选15人】</w:t>
            </w:r>
          </w:p>
        </w:tc>
      </w:tr>
      <w:tr w:rsidR="00527648" w:rsidRPr="00B70367" w14:paraId="68829456" w14:textId="77777777">
        <w:trPr>
          <w:trHeight w:val="416"/>
          <w:jc w:val="center"/>
        </w:trPr>
        <w:tc>
          <w:tcPr>
            <w:tcW w:w="1588" w:type="dxa"/>
            <w:vAlign w:val="center"/>
          </w:tcPr>
          <w:p w14:paraId="4DDFEF6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课程类别</w:t>
            </w:r>
          </w:p>
        </w:tc>
        <w:tc>
          <w:tcPr>
            <w:tcW w:w="2020" w:type="dxa"/>
            <w:gridSpan w:val="3"/>
            <w:vAlign w:val="center"/>
          </w:tcPr>
          <w:p w14:paraId="22F0F2B4" w14:textId="328513A1" w:rsidR="00527648" w:rsidRPr="00B70367" w:rsidRDefault="00D30D7B">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选修课程</w:t>
            </w:r>
          </w:p>
        </w:tc>
        <w:tc>
          <w:tcPr>
            <w:tcW w:w="960" w:type="dxa"/>
            <w:vAlign w:val="center"/>
          </w:tcPr>
          <w:p w14:paraId="109BAF8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学时</w:t>
            </w:r>
          </w:p>
        </w:tc>
        <w:tc>
          <w:tcPr>
            <w:tcW w:w="1902" w:type="dxa"/>
            <w:gridSpan w:val="2"/>
            <w:vAlign w:val="center"/>
          </w:tcPr>
          <w:p w14:paraId="3FA949C6" w14:textId="77777777" w:rsidR="00527648" w:rsidRPr="00B70367" w:rsidRDefault="004F67E1">
            <w:pPr>
              <w:snapToGrid w:val="0"/>
              <w:jc w:val="center"/>
              <w:rPr>
                <w:rFonts w:ascii="宋体" w:eastAsia="宋体" w:hAnsi="宋体" w:cs="宋体"/>
                <w:color w:val="000000"/>
                <w:szCs w:val="21"/>
              </w:rPr>
            </w:pPr>
            <w:r w:rsidRPr="00B70367">
              <w:rPr>
                <w:rFonts w:ascii="Times New Roman" w:eastAsia="宋体" w:hAnsi="Times New Roman" w:cs="Times New Roman" w:hint="eastAsia"/>
                <w:szCs w:val="21"/>
              </w:rPr>
              <w:t>32</w:t>
            </w:r>
          </w:p>
        </w:tc>
        <w:tc>
          <w:tcPr>
            <w:tcW w:w="1023" w:type="dxa"/>
            <w:vAlign w:val="center"/>
          </w:tcPr>
          <w:p w14:paraId="5C7FFD3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学分</w:t>
            </w:r>
          </w:p>
        </w:tc>
        <w:tc>
          <w:tcPr>
            <w:tcW w:w="1040" w:type="dxa"/>
            <w:vAlign w:val="center"/>
          </w:tcPr>
          <w:p w14:paraId="3521B0A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2</w:t>
            </w:r>
          </w:p>
        </w:tc>
      </w:tr>
      <w:tr w:rsidR="00527648" w:rsidRPr="00B70367" w14:paraId="417B1FD0" w14:textId="77777777">
        <w:trPr>
          <w:trHeight w:val="490"/>
          <w:jc w:val="center"/>
        </w:trPr>
        <w:tc>
          <w:tcPr>
            <w:tcW w:w="1588" w:type="dxa"/>
            <w:vMerge w:val="restart"/>
            <w:vAlign w:val="center"/>
          </w:tcPr>
          <w:p w14:paraId="7481A4BF"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授课方式及</w:t>
            </w:r>
          </w:p>
          <w:p w14:paraId="2C9A16B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时数分配</w:t>
            </w:r>
          </w:p>
        </w:tc>
        <w:tc>
          <w:tcPr>
            <w:tcW w:w="1060" w:type="dxa"/>
            <w:gridSpan w:val="2"/>
            <w:vAlign w:val="center"/>
          </w:tcPr>
          <w:p w14:paraId="2E674B78"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集中讲授</w:t>
            </w:r>
          </w:p>
        </w:tc>
        <w:tc>
          <w:tcPr>
            <w:tcW w:w="960" w:type="dxa"/>
            <w:vAlign w:val="center"/>
          </w:tcPr>
          <w:p w14:paraId="4BC70945"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组织研讨</w:t>
            </w:r>
          </w:p>
        </w:tc>
        <w:tc>
          <w:tcPr>
            <w:tcW w:w="960" w:type="dxa"/>
            <w:vAlign w:val="center"/>
          </w:tcPr>
          <w:p w14:paraId="2DBB6B44"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实验分析</w:t>
            </w:r>
          </w:p>
        </w:tc>
        <w:tc>
          <w:tcPr>
            <w:tcW w:w="959" w:type="dxa"/>
            <w:vAlign w:val="center"/>
          </w:tcPr>
          <w:p w14:paraId="0A0EE952"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读书指导</w:t>
            </w:r>
          </w:p>
        </w:tc>
        <w:tc>
          <w:tcPr>
            <w:tcW w:w="943" w:type="dxa"/>
            <w:vAlign w:val="center"/>
          </w:tcPr>
          <w:p w14:paraId="7919AB8E"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实地调研</w:t>
            </w:r>
          </w:p>
        </w:tc>
        <w:tc>
          <w:tcPr>
            <w:tcW w:w="1023" w:type="dxa"/>
            <w:vAlign w:val="center"/>
          </w:tcPr>
          <w:p w14:paraId="68D74C56"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自主学习</w:t>
            </w:r>
          </w:p>
        </w:tc>
        <w:tc>
          <w:tcPr>
            <w:tcW w:w="1040" w:type="dxa"/>
            <w:vAlign w:val="center"/>
          </w:tcPr>
          <w:p w14:paraId="269872DC" w14:textId="77777777" w:rsidR="00527648" w:rsidRPr="00B70367" w:rsidRDefault="004F67E1">
            <w:pPr>
              <w:snapToGrid w:val="0"/>
              <w:jc w:val="center"/>
              <w:rPr>
                <w:rFonts w:ascii="宋体" w:eastAsia="宋体" w:hAnsi="宋体" w:cs="宋体"/>
                <w:color w:val="000000"/>
                <w:szCs w:val="21"/>
              </w:rPr>
            </w:pPr>
            <w:r w:rsidRPr="00B70367">
              <w:rPr>
                <w:rFonts w:ascii="宋体" w:eastAsia="宋体" w:hAnsi="宋体" w:cs="宋体" w:hint="eastAsia"/>
                <w:color w:val="000000"/>
                <w:szCs w:val="21"/>
              </w:rPr>
              <w:t>其他</w:t>
            </w:r>
          </w:p>
        </w:tc>
      </w:tr>
      <w:tr w:rsidR="00527648" w:rsidRPr="00B70367" w14:paraId="312D77D7" w14:textId="77777777">
        <w:trPr>
          <w:trHeight w:val="490"/>
          <w:jc w:val="center"/>
        </w:trPr>
        <w:tc>
          <w:tcPr>
            <w:tcW w:w="1588" w:type="dxa"/>
            <w:vMerge/>
            <w:vAlign w:val="center"/>
          </w:tcPr>
          <w:p w14:paraId="2B8049C0" w14:textId="77777777" w:rsidR="00527648" w:rsidRPr="00B70367" w:rsidRDefault="00527648">
            <w:pPr>
              <w:snapToGrid w:val="0"/>
              <w:jc w:val="center"/>
              <w:rPr>
                <w:rFonts w:ascii="宋体" w:eastAsia="宋体" w:hAnsi="宋体" w:cs="宋体"/>
                <w:color w:val="000000"/>
                <w:szCs w:val="21"/>
              </w:rPr>
            </w:pPr>
          </w:p>
        </w:tc>
        <w:tc>
          <w:tcPr>
            <w:tcW w:w="1060" w:type="dxa"/>
            <w:gridSpan w:val="2"/>
            <w:vAlign w:val="center"/>
          </w:tcPr>
          <w:p w14:paraId="739A26C2"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3</w:t>
            </w:r>
            <w:r w:rsidRPr="00B70367">
              <w:rPr>
                <w:rFonts w:ascii="Times New Roman" w:eastAsia="宋体" w:hAnsi="Times New Roman" w:cs="Times New Roman"/>
                <w:szCs w:val="21"/>
              </w:rPr>
              <w:t>2</w:t>
            </w:r>
          </w:p>
        </w:tc>
        <w:tc>
          <w:tcPr>
            <w:tcW w:w="960" w:type="dxa"/>
            <w:vAlign w:val="center"/>
          </w:tcPr>
          <w:p w14:paraId="7BCDE2C6"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60" w:type="dxa"/>
            <w:vAlign w:val="center"/>
          </w:tcPr>
          <w:p w14:paraId="2481C157"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59" w:type="dxa"/>
            <w:vAlign w:val="center"/>
          </w:tcPr>
          <w:p w14:paraId="20E2E061"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943" w:type="dxa"/>
            <w:vAlign w:val="center"/>
          </w:tcPr>
          <w:p w14:paraId="3AC69E70"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23" w:type="dxa"/>
            <w:vAlign w:val="center"/>
          </w:tcPr>
          <w:p w14:paraId="70B9072D"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c>
          <w:tcPr>
            <w:tcW w:w="1040" w:type="dxa"/>
            <w:vAlign w:val="center"/>
          </w:tcPr>
          <w:p w14:paraId="0555370C" w14:textId="77777777" w:rsidR="00527648" w:rsidRPr="00B70367" w:rsidRDefault="004F67E1">
            <w:pPr>
              <w:ind w:rightChars="-6" w:right="-13" w:firstLineChars="200" w:firstLine="420"/>
              <w:rPr>
                <w:rFonts w:ascii="Times New Roman" w:eastAsia="宋体" w:hAnsi="Times New Roman" w:cs="Times New Roman"/>
                <w:szCs w:val="21"/>
              </w:rPr>
            </w:pPr>
            <w:r w:rsidRPr="00B70367">
              <w:rPr>
                <w:rFonts w:ascii="Times New Roman" w:eastAsia="宋体" w:hAnsi="Times New Roman" w:cs="Times New Roman" w:hint="eastAsia"/>
                <w:szCs w:val="21"/>
              </w:rPr>
              <w:t>0</w:t>
            </w:r>
          </w:p>
        </w:tc>
      </w:tr>
      <w:tr w:rsidR="00527648" w:rsidRPr="00B70367" w14:paraId="0B2BAD1A" w14:textId="77777777">
        <w:trPr>
          <w:trHeight w:val="825"/>
          <w:jc w:val="center"/>
        </w:trPr>
        <w:tc>
          <w:tcPr>
            <w:tcW w:w="8533" w:type="dxa"/>
            <w:gridSpan w:val="9"/>
          </w:tcPr>
          <w:p w14:paraId="385B3A96"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课程定位、教学目的及要求、教学成效（请注明</w:t>
            </w:r>
            <w:proofErr w:type="gramStart"/>
            <w:r w:rsidRPr="00B70367">
              <w:rPr>
                <w:rFonts w:ascii="宋体" w:eastAsia="宋体" w:hAnsi="宋体" w:cs="宋体" w:hint="eastAsia"/>
                <w:szCs w:val="21"/>
              </w:rPr>
              <w:t>课程思政与</w:t>
            </w:r>
            <w:proofErr w:type="gramEnd"/>
            <w:r w:rsidRPr="00B70367">
              <w:rPr>
                <w:rFonts w:ascii="宋体" w:eastAsia="宋体" w:hAnsi="宋体" w:cs="宋体" w:hint="eastAsia"/>
                <w:szCs w:val="21"/>
              </w:rPr>
              <w:t>国际化元素和方式）</w:t>
            </w:r>
          </w:p>
          <w:p w14:paraId="1EE37146" w14:textId="77777777" w:rsidR="00527648" w:rsidRPr="00B70367" w:rsidRDefault="00527648">
            <w:pPr>
              <w:ind w:rightChars="-6" w:right="-13"/>
              <w:rPr>
                <w:rFonts w:ascii="宋体" w:eastAsia="宋体" w:hAnsi="宋体" w:cs="宋体"/>
                <w:szCs w:val="21"/>
              </w:rPr>
            </w:pPr>
          </w:p>
          <w:p w14:paraId="167D49AC"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这是一门第二外国语法语，授课对象是中国语言文学一级学科学术类硕士和博士研究生。</w:t>
            </w:r>
          </w:p>
          <w:p w14:paraId="5F800AA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本课程是研究生学术训练的选修课程。课程定位主要是法语入门。主要目标是培养学生的认读和拼写能力，重点掌握法语拼读规则，通过语音练习以及生动活泼的对话，在语流中熟悉和掌握正确的语调。</w:t>
            </w:r>
          </w:p>
          <w:p w14:paraId="4E2560DD"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基础阶段的主要目标：通过基础语音、基础语法和基础词汇的学习，以及各种句型的反复操练，为全面培养学生二外法语的听、说、读、写、</w:t>
            </w:r>
            <w:proofErr w:type="gramStart"/>
            <w:r w:rsidRPr="00B70367">
              <w:rPr>
                <w:rFonts w:ascii="宋体" w:eastAsia="宋体" w:hAnsi="宋体" w:cs="宋体" w:hint="eastAsia"/>
                <w:szCs w:val="21"/>
              </w:rPr>
              <w:t>译各项</w:t>
            </w:r>
            <w:proofErr w:type="gramEnd"/>
            <w:r w:rsidRPr="00B70367">
              <w:rPr>
                <w:rFonts w:ascii="宋体" w:eastAsia="宋体" w:hAnsi="宋体" w:cs="宋体" w:hint="eastAsia"/>
                <w:szCs w:val="21"/>
              </w:rPr>
              <w:t>基本技能打下坚实的基础，并在此基础上了解法语文化、提高文化素养，能查阅和分辨法语资料，从而在国际化方面占领先机。</w:t>
            </w:r>
          </w:p>
          <w:p w14:paraId="0B01E0F8"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要求学生掌握词汇量5</w:t>
            </w:r>
            <w:r w:rsidRPr="00B70367">
              <w:rPr>
                <w:rFonts w:ascii="宋体" w:eastAsia="宋体" w:hAnsi="宋体" w:cs="宋体"/>
                <w:szCs w:val="21"/>
              </w:rPr>
              <w:t>00</w:t>
            </w:r>
            <w:r w:rsidRPr="00B70367">
              <w:rPr>
                <w:rFonts w:ascii="宋体" w:eastAsia="宋体" w:hAnsi="宋体" w:cs="宋体" w:hint="eastAsia"/>
                <w:szCs w:val="21"/>
              </w:rPr>
              <w:t>个左右，常用固定搭配、短语、习语等2</w:t>
            </w:r>
            <w:r w:rsidRPr="00B70367">
              <w:rPr>
                <w:rFonts w:ascii="宋体" w:eastAsia="宋体" w:hAnsi="宋体" w:cs="宋体"/>
                <w:szCs w:val="21"/>
              </w:rPr>
              <w:t>00</w:t>
            </w:r>
            <w:r w:rsidRPr="00B70367">
              <w:rPr>
                <w:rFonts w:ascii="宋体" w:eastAsia="宋体" w:hAnsi="宋体" w:cs="宋体" w:hint="eastAsia"/>
                <w:szCs w:val="21"/>
              </w:rPr>
              <w:t>个左右，句子结构的分析和理解，掌握直陈式现在时、命令式、复合过去时、简单将来时、限定词、主语人称代词、重读人称代词、</w:t>
            </w:r>
            <w:proofErr w:type="gramStart"/>
            <w:r w:rsidRPr="00B70367">
              <w:rPr>
                <w:rFonts w:ascii="宋体" w:eastAsia="宋体" w:hAnsi="宋体" w:cs="宋体" w:hint="eastAsia"/>
                <w:szCs w:val="21"/>
              </w:rPr>
              <w:t>直宾人称代词</w:t>
            </w:r>
            <w:proofErr w:type="gramEnd"/>
            <w:r w:rsidRPr="00B70367">
              <w:rPr>
                <w:rFonts w:ascii="宋体" w:eastAsia="宋体" w:hAnsi="宋体" w:cs="宋体" w:hint="eastAsia"/>
                <w:szCs w:val="21"/>
              </w:rPr>
              <w:t>、</w:t>
            </w:r>
            <w:proofErr w:type="gramStart"/>
            <w:r w:rsidRPr="00B70367">
              <w:rPr>
                <w:rFonts w:ascii="宋体" w:eastAsia="宋体" w:hAnsi="宋体" w:cs="宋体" w:hint="eastAsia"/>
                <w:szCs w:val="21"/>
              </w:rPr>
              <w:t>间宾人称代词</w:t>
            </w:r>
            <w:proofErr w:type="gramEnd"/>
            <w:r w:rsidRPr="00B70367">
              <w:rPr>
                <w:rFonts w:ascii="宋体" w:eastAsia="宋体" w:hAnsi="宋体" w:cs="宋体" w:hint="eastAsia"/>
                <w:szCs w:val="21"/>
              </w:rPr>
              <w:t>、代词Y</w:t>
            </w:r>
            <w:r w:rsidRPr="00B70367">
              <w:rPr>
                <w:rFonts w:ascii="宋体" w:eastAsia="宋体" w:hAnsi="宋体" w:cs="宋体"/>
                <w:szCs w:val="21"/>
              </w:rPr>
              <w:t>,EN</w:t>
            </w:r>
            <w:r w:rsidRPr="00B70367">
              <w:rPr>
                <w:rFonts w:ascii="宋体" w:eastAsia="宋体" w:hAnsi="宋体" w:cs="宋体" w:hint="eastAsia"/>
                <w:szCs w:val="21"/>
              </w:rPr>
              <w:t>、中性代词、代动词的用法。</w:t>
            </w:r>
          </w:p>
          <w:p w14:paraId="62204609" w14:textId="77777777" w:rsidR="00527648" w:rsidRPr="00B70367" w:rsidRDefault="00527648">
            <w:pPr>
              <w:ind w:rightChars="-6" w:right="-13" w:firstLineChars="200" w:firstLine="420"/>
              <w:rPr>
                <w:rFonts w:ascii="宋体" w:eastAsia="宋体" w:hAnsi="宋体" w:cs="宋体"/>
                <w:szCs w:val="21"/>
              </w:rPr>
            </w:pPr>
          </w:p>
        </w:tc>
      </w:tr>
      <w:tr w:rsidR="00527648" w:rsidRPr="00B70367" w14:paraId="2F081C67" w14:textId="77777777">
        <w:trPr>
          <w:trHeight w:val="2943"/>
          <w:jc w:val="center"/>
        </w:trPr>
        <w:tc>
          <w:tcPr>
            <w:tcW w:w="8533" w:type="dxa"/>
            <w:gridSpan w:val="9"/>
            <w:tcBorders>
              <w:bottom w:val="single" w:sz="4" w:space="0" w:color="auto"/>
            </w:tcBorders>
          </w:tcPr>
          <w:p w14:paraId="259C6C2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教学内容及安排（请注明各章节及学时）</w:t>
            </w:r>
          </w:p>
          <w:p w14:paraId="7CEDE65C" w14:textId="77777777" w:rsidR="00527648" w:rsidRPr="00B70367" w:rsidRDefault="00527648">
            <w:pPr>
              <w:ind w:rightChars="-6" w:right="-13"/>
              <w:rPr>
                <w:rFonts w:ascii="宋体" w:eastAsia="宋体" w:hAnsi="宋体" w:cs="宋体"/>
                <w:szCs w:val="21"/>
              </w:rPr>
            </w:pPr>
          </w:p>
          <w:p w14:paraId="4DAB6197"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字母及语音 </w:t>
            </w:r>
            <w:r w:rsidRPr="00B70367">
              <w:rPr>
                <w:rFonts w:ascii="宋体" w:eastAsia="宋体" w:hAnsi="宋体" w:cs="宋体"/>
                <w:szCs w:val="21"/>
              </w:rPr>
              <w:t>12</w:t>
            </w:r>
            <w:r w:rsidRPr="00B70367">
              <w:rPr>
                <w:rFonts w:ascii="宋体" w:eastAsia="宋体" w:hAnsi="宋体" w:cs="宋体" w:hint="eastAsia"/>
                <w:szCs w:val="21"/>
              </w:rPr>
              <w:t>学时</w:t>
            </w:r>
          </w:p>
          <w:p w14:paraId="42CBB599"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定冠词、不定冠词、形容词等、代词Y</w:t>
            </w:r>
            <w:r w:rsidRPr="00B70367">
              <w:rPr>
                <w:rFonts w:ascii="宋体" w:eastAsia="宋体" w:hAnsi="宋体" w:cs="宋体"/>
                <w:szCs w:val="21"/>
              </w:rPr>
              <w:t>,EN</w:t>
            </w:r>
            <w:r w:rsidRPr="00B70367">
              <w:rPr>
                <w:rFonts w:ascii="宋体" w:eastAsia="宋体" w:hAnsi="宋体" w:cs="宋体" w:hint="eastAsia"/>
                <w:szCs w:val="21"/>
              </w:rPr>
              <w:t xml:space="preserve">等 </w:t>
            </w:r>
            <w:r w:rsidRPr="00B70367">
              <w:rPr>
                <w:rFonts w:ascii="宋体" w:eastAsia="宋体" w:hAnsi="宋体" w:cs="宋体"/>
                <w:szCs w:val="21"/>
              </w:rPr>
              <w:t>12</w:t>
            </w:r>
            <w:r w:rsidRPr="00B70367">
              <w:rPr>
                <w:rFonts w:ascii="宋体" w:eastAsia="宋体" w:hAnsi="宋体" w:cs="宋体" w:hint="eastAsia"/>
                <w:szCs w:val="21"/>
              </w:rPr>
              <w:t>学时</w:t>
            </w:r>
          </w:p>
          <w:p w14:paraId="1C027CF6" w14:textId="77777777" w:rsidR="00527648" w:rsidRPr="00B70367" w:rsidRDefault="004F67E1">
            <w:pPr>
              <w:ind w:rightChars="-6" w:right="-13" w:firstLineChars="200" w:firstLine="420"/>
              <w:rPr>
                <w:rFonts w:ascii="宋体" w:eastAsia="宋体" w:hAnsi="宋体" w:cs="宋体"/>
                <w:szCs w:val="21"/>
              </w:rPr>
            </w:pPr>
            <w:r w:rsidRPr="00B70367">
              <w:rPr>
                <w:rFonts w:ascii="宋体" w:eastAsia="宋体" w:hAnsi="宋体" w:cs="宋体" w:hint="eastAsia"/>
                <w:szCs w:val="21"/>
              </w:rPr>
              <w:t xml:space="preserve">动词变位基本规则、未完成过去时、简单将来时等 </w:t>
            </w:r>
            <w:r w:rsidRPr="00B70367">
              <w:rPr>
                <w:rFonts w:ascii="宋体" w:eastAsia="宋体" w:hAnsi="宋体" w:cs="宋体"/>
                <w:szCs w:val="21"/>
              </w:rPr>
              <w:t>8</w:t>
            </w:r>
            <w:r w:rsidRPr="00B70367">
              <w:rPr>
                <w:rFonts w:ascii="宋体" w:eastAsia="宋体" w:hAnsi="宋体" w:cs="宋体" w:hint="eastAsia"/>
                <w:szCs w:val="21"/>
              </w:rPr>
              <w:t>学时</w:t>
            </w:r>
          </w:p>
          <w:p w14:paraId="26809CB2" w14:textId="77777777" w:rsidR="00527648" w:rsidRPr="00B70367" w:rsidRDefault="00527648">
            <w:pPr>
              <w:ind w:rightChars="-6" w:right="-13" w:firstLineChars="200" w:firstLine="420"/>
            </w:pPr>
          </w:p>
        </w:tc>
      </w:tr>
      <w:tr w:rsidR="00527648" w:rsidRPr="00B70367" w14:paraId="082D944F" w14:textId="77777777">
        <w:trPr>
          <w:jc w:val="center"/>
        </w:trPr>
        <w:tc>
          <w:tcPr>
            <w:tcW w:w="1689" w:type="dxa"/>
            <w:gridSpan w:val="2"/>
            <w:vAlign w:val="center"/>
          </w:tcPr>
          <w:p w14:paraId="653656AF"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考核方式</w:t>
            </w:r>
          </w:p>
        </w:tc>
        <w:tc>
          <w:tcPr>
            <w:tcW w:w="6844" w:type="dxa"/>
            <w:gridSpan w:val="7"/>
          </w:tcPr>
          <w:p w14:paraId="70A86B69"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考试</w:t>
            </w:r>
          </w:p>
        </w:tc>
      </w:tr>
      <w:tr w:rsidR="00527648" w:rsidRPr="00B70367" w14:paraId="0F0AC32C" w14:textId="77777777">
        <w:trPr>
          <w:jc w:val="center"/>
        </w:trPr>
        <w:tc>
          <w:tcPr>
            <w:tcW w:w="1689" w:type="dxa"/>
            <w:gridSpan w:val="2"/>
            <w:vMerge w:val="restart"/>
            <w:vAlign w:val="center"/>
          </w:tcPr>
          <w:p w14:paraId="579F433C" w14:textId="77777777" w:rsidR="00527648" w:rsidRPr="00B70367" w:rsidRDefault="004F67E1">
            <w:pPr>
              <w:ind w:rightChars="-6" w:right="-13"/>
              <w:jc w:val="center"/>
              <w:rPr>
                <w:rFonts w:ascii="宋体" w:eastAsia="宋体" w:hAnsi="宋体" w:cs="宋体"/>
                <w:szCs w:val="21"/>
              </w:rPr>
            </w:pPr>
            <w:r w:rsidRPr="00B70367">
              <w:rPr>
                <w:rFonts w:ascii="宋体" w:eastAsia="宋体" w:hAnsi="宋体" w:cs="宋体" w:hint="eastAsia"/>
                <w:szCs w:val="21"/>
              </w:rPr>
              <w:t>使用教材</w:t>
            </w:r>
          </w:p>
        </w:tc>
        <w:tc>
          <w:tcPr>
            <w:tcW w:w="6844" w:type="dxa"/>
            <w:gridSpan w:val="7"/>
          </w:tcPr>
          <w:p w14:paraId="13E338E7"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 自编讲义   </w:t>
            </w:r>
            <w:r w:rsidRPr="00B70367">
              <w:rPr>
                <w:rFonts w:ascii="宋体" w:eastAsia="宋体" w:hAnsi="宋体" w:cs="宋体" w:hint="eastAsia"/>
                <w:szCs w:val="21"/>
              </w:rPr>
              <w:sym w:font="Wingdings" w:char="F06F"/>
            </w:r>
            <w:r w:rsidRPr="00B70367">
              <w:rPr>
                <w:rFonts w:ascii="宋体" w:eastAsia="宋体" w:hAnsi="宋体" w:cs="宋体" w:hint="eastAsia"/>
                <w:szCs w:val="21"/>
              </w:rPr>
              <w:t xml:space="preserve"> 已出版的自编教材  </w:t>
            </w:r>
            <w:r w:rsidRPr="00B70367">
              <w:rPr>
                <w:rFonts w:ascii="宋体" w:eastAsia="宋体" w:hAnsi="宋体" w:cs="宋体" w:hint="eastAsia"/>
                <w:szCs w:val="21"/>
              </w:rPr>
              <w:sym w:font="Wingdings" w:char="00FE"/>
            </w:r>
            <w:r w:rsidRPr="00B70367">
              <w:rPr>
                <w:rFonts w:ascii="宋体" w:eastAsia="宋体" w:hAnsi="宋体" w:cs="宋体" w:hint="eastAsia"/>
                <w:szCs w:val="21"/>
              </w:rPr>
              <w:t xml:space="preserve">其他公开出版教材  </w:t>
            </w:r>
          </w:p>
        </w:tc>
      </w:tr>
      <w:tr w:rsidR="00527648" w:rsidRPr="00B70367" w14:paraId="7171A416" w14:textId="77777777">
        <w:trPr>
          <w:jc w:val="center"/>
        </w:trPr>
        <w:tc>
          <w:tcPr>
            <w:tcW w:w="1689" w:type="dxa"/>
            <w:gridSpan w:val="2"/>
            <w:vMerge/>
            <w:vAlign w:val="center"/>
          </w:tcPr>
          <w:p w14:paraId="2AEE2CE0" w14:textId="77777777" w:rsidR="00527648" w:rsidRPr="00B70367" w:rsidRDefault="00527648">
            <w:pPr>
              <w:ind w:rightChars="-6" w:right="-13"/>
              <w:jc w:val="center"/>
              <w:rPr>
                <w:rFonts w:ascii="宋体" w:eastAsia="宋体" w:hAnsi="宋体" w:cs="宋体"/>
                <w:szCs w:val="21"/>
              </w:rPr>
            </w:pPr>
          </w:p>
        </w:tc>
        <w:tc>
          <w:tcPr>
            <w:tcW w:w="6844" w:type="dxa"/>
            <w:gridSpan w:val="7"/>
          </w:tcPr>
          <w:p w14:paraId="0E3C6891" w14:textId="77777777" w:rsidR="00527648" w:rsidRPr="00B70367" w:rsidRDefault="004F67E1">
            <w:pPr>
              <w:ind w:rightChars="-6" w:right="-13"/>
              <w:rPr>
                <w:rFonts w:ascii="宋体" w:eastAsia="宋体" w:hAnsi="宋体" w:cs="宋体"/>
                <w:szCs w:val="21"/>
              </w:rPr>
            </w:pPr>
            <w:r w:rsidRPr="00B70367">
              <w:rPr>
                <w:rFonts w:ascii="宋体" w:eastAsia="宋体" w:hAnsi="宋体" w:cs="宋体" w:hint="eastAsia"/>
                <w:szCs w:val="21"/>
              </w:rPr>
              <w:t>（请注明使用教材名称、作者/主编、出版单位、出版年份、版次）</w:t>
            </w:r>
          </w:p>
          <w:p w14:paraId="3E843853" w14:textId="77777777" w:rsidR="00527648" w:rsidRPr="00B70367" w:rsidRDefault="004F67E1">
            <w:pPr>
              <w:ind w:rightChars="-6" w:right="-13"/>
              <w:rPr>
                <w:rFonts w:ascii="宋体" w:eastAsia="宋体" w:hAnsi="宋体" w:cs="宋体"/>
                <w:szCs w:val="21"/>
              </w:rPr>
            </w:pPr>
            <w:proofErr w:type="gramStart"/>
            <w:r w:rsidRPr="00B70367">
              <w:rPr>
                <w:rFonts w:ascii="宋体" w:eastAsia="宋体" w:hAnsi="宋体" w:cs="宋体" w:hint="eastAsia"/>
                <w:szCs w:val="21"/>
              </w:rPr>
              <w:t>孙辉</w:t>
            </w:r>
            <w:proofErr w:type="gramEnd"/>
            <w:r w:rsidRPr="00B70367">
              <w:rPr>
                <w:rFonts w:ascii="宋体" w:eastAsia="宋体" w:hAnsi="宋体" w:cs="宋体" w:hint="eastAsia"/>
                <w:szCs w:val="21"/>
              </w:rPr>
              <w:t xml:space="preserve"> 《简明法语教程》，商务印书馆，1</w:t>
            </w:r>
            <w:r w:rsidRPr="00B70367">
              <w:rPr>
                <w:rFonts w:ascii="宋体" w:eastAsia="宋体" w:hAnsi="宋体" w:cs="宋体"/>
                <w:szCs w:val="21"/>
              </w:rPr>
              <w:t>990</w:t>
            </w:r>
            <w:r w:rsidRPr="00B70367">
              <w:rPr>
                <w:rFonts w:ascii="宋体" w:eastAsia="宋体" w:hAnsi="宋体" w:cs="宋体" w:hint="eastAsia"/>
                <w:szCs w:val="21"/>
              </w:rPr>
              <w:t>年2月第1版</w:t>
            </w:r>
          </w:p>
        </w:tc>
      </w:tr>
      <w:tr w:rsidR="00527648" w14:paraId="1B2B232E" w14:textId="77777777">
        <w:trPr>
          <w:jc w:val="center"/>
        </w:trPr>
        <w:tc>
          <w:tcPr>
            <w:tcW w:w="1689" w:type="dxa"/>
            <w:gridSpan w:val="2"/>
            <w:vAlign w:val="center"/>
          </w:tcPr>
          <w:p w14:paraId="2FB0DB53" w14:textId="77777777" w:rsidR="00527648" w:rsidRPr="00B70367" w:rsidRDefault="004F67E1">
            <w:pPr>
              <w:ind w:rightChars="-6" w:right="-13"/>
              <w:jc w:val="center"/>
              <w:rPr>
                <w:rFonts w:ascii="宋体" w:eastAsia="宋体" w:hAnsi="宋体" w:cs="宋体"/>
                <w:color w:val="000000"/>
                <w:szCs w:val="21"/>
              </w:rPr>
            </w:pPr>
            <w:r w:rsidRPr="00B70367">
              <w:rPr>
                <w:rFonts w:ascii="宋体" w:eastAsia="宋体" w:hAnsi="宋体" w:cs="宋体" w:hint="eastAsia"/>
                <w:color w:val="000000"/>
                <w:szCs w:val="21"/>
              </w:rPr>
              <w:t>参考书目</w:t>
            </w:r>
          </w:p>
        </w:tc>
        <w:tc>
          <w:tcPr>
            <w:tcW w:w="6844" w:type="dxa"/>
            <w:gridSpan w:val="7"/>
          </w:tcPr>
          <w:p w14:paraId="2EDAD865" w14:textId="77777777" w:rsidR="00527648" w:rsidRPr="00B70367" w:rsidRDefault="004F67E1">
            <w:pPr>
              <w:ind w:rightChars="-6" w:right="-13"/>
              <w:rPr>
                <w:rFonts w:ascii="宋体" w:eastAsia="宋体" w:hAnsi="宋体" w:cs="宋体"/>
                <w:color w:val="000000"/>
                <w:szCs w:val="21"/>
              </w:rPr>
            </w:pPr>
            <w:r w:rsidRPr="00B70367">
              <w:rPr>
                <w:rFonts w:ascii="宋体" w:eastAsia="宋体" w:hAnsi="宋体" w:cs="宋体"/>
                <w:color w:val="000000"/>
                <w:szCs w:val="21"/>
              </w:rPr>
              <w:t xml:space="preserve">1.Y.delatour </w:t>
            </w:r>
            <w:r w:rsidRPr="00B70367">
              <w:rPr>
                <w:rFonts w:ascii="宋体" w:eastAsia="宋体" w:hAnsi="宋体" w:cs="宋体" w:hint="eastAsia"/>
                <w:color w:val="000000"/>
                <w:szCs w:val="21"/>
                <w:u w:val="single"/>
              </w:rPr>
              <w:t>N</w:t>
            </w:r>
            <w:r w:rsidRPr="00B70367">
              <w:rPr>
                <w:rFonts w:ascii="宋体" w:eastAsia="宋体" w:hAnsi="宋体" w:cs="宋体"/>
                <w:color w:val="000000"/>
                <w:szCs w:val="21"/>
                <w:u w:val="single"/>
              </w:rPr>
              <w:t>ouvelle Grammaire du Francais</w:t>
            </w:r>
            <w:r w:rsidRPr="00B70367">
              <w:rPr>
                <w:rFonts w:ascii="宋体" w:eastAsia="宋体" w:hAnsi="宋体" w:cs="宋体"/>
                <w:color w:val="000000"/>
                <w:szCs w:val="21"/>
              </w:rPr>
              <w:t>, Hachette,2004 ISBN:2.01.155271.0</w:t>
            </w:r>
          </w:p>
          <w:p w14:paraId="1CAC5AFB" w14:textId="77777777" w:rsidR="00527648" w:rsidRDefault="004F67E1">
            <w:pPr>
              <w:ind w:rightChars="-6" w:right="-13"/>
              <w:rPr>
                <w:rFonts w:ascii="宋体" w:eastAsia="宋体" w:hAnsi="宋体" w:cs="宋体"/>
                <w:color w:val="000000"/>
                <w:szCs w:val="21"/>
              </w:rPr>
            </w:pPr>
            <w:r w:rsidRPr="00B70367">
              <w:rPr>
                <w:rFonts w:ascii="宋体" w:eastAsia="宋体" w:hAnsi="宋体" w:cs="宋体" w:hint="eastAsia"/>
                <w:color w:val="000000"/>
                <w:szCs w:val="21"/>
              </w:rPr>
              <w:t>2</w:t>
            </w:r>
            <w:r w:rsidRPr="00B70367">
              <w:rPr>
                <w:rFonts w:ascii="宋体" w:eastAsia="宋体" w:hAnsi="宋体" w:cs="宋体"/>
                <w:color w:val="000000"/>
                <w:szCs w:val="21"/>
              </w:rPr>
              <w:t xml:space="preserve">. Michel Gilloux </w:t>
            </w:r>
            <w:r w:rsidRPr="00B70367">
              <w:rPr>
                <w:rFonts w:ascii="宋体" w:eastAsia="宋体" w:hAnsi="宋体" w:cs="宋体"/>
                <w:color w:val="000000"/>
                <w:szCs w:val="21"/>
                <w:u w:val="single"/>
              </w:rPr>
              <w:t>Alter Ego</w:t>
            </w:r>
            <w:proofErr w:type="gramStart"/>
            <w:r w:rsidRPr="00B70367">
              <w:rPr>
                <w:rFonts w:ascii="宋体" w:eastAsia="宋体" w:hAnsi="宋体" w:cs="宋体"/>
                <w:color w:val="000000"/>
                <w:szCs w:val="21"/>
                <w:u w:val="single"/>
              </w:rPr>
              <w:t>,A1</w:t>
            </w:r>
            <w:r w:rsidRPr="00B70367">
              <w:rPr>
                <w:rFonts w:ascii="宋体" w:eastAsia="宋体" w:hAnsi="宋体" w:cs="宋体"/>
                <w:color w:val="000000"/>
                <w:szCs w:val="21"/>
              </w:rPr>
              <w:t>,Hachette,2010</w:t>
            </w:r>
            <w:proofErr w:type="gramEnd"/>
            <w:r w:rsidRPr="00B70367">
              <w:rPr>
                <w:rFonts w:ascii="宋体" w:eastAsia="宋体" w:hAnsi="宋体" w:cs="宋体"/>
                <w:color w:val="000000"/>
                <w:szCs w:val="21"/>
              </w:rPr>
              <w:t>.</w:t>
            </w:r>
          </w:p>
        </w:tc>
      </w:tr>
    </w:tbl>
    <w:p w14:paraId="60F166F0" w14:textId="77777777" w:rsidR="00527648" w:rsidRDefault="00527648"/>
    <w:sectPr w:rsidR="00527648">
      <w:footerReference w:type="default" r:id="rId45"/>
      <w:pgSz w:w="11906" w:h="16838"/>
      <w:pgMar w:top="1701" w:right="1644" w:bottom="1418" w:left="1644"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38C52" w14:textId="77777777" w:rsidR="00C064FF" w:rsidRDefault="00C064FF">
      <w:r>
        <w:separator/>
      </w:r>
    </w:p>
  </w:endnote>
  <w:endnote w:type="continuationSeparator" w:id="0">
    <w:p w14:paraId="17D56787" w14:textId="77777777" w:rsidR="00C064FF" w:rsidRDefault="00C0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2312">
    <w:altName w:val="仿宋"/>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F93FD" w14:textId="77777777" w:rsidR="00480C03" w:rsidRDefault="00480C03">
    <w:pPr>
      <w:pStyle w:val="a8"/>
      <w:jc w:val="center"/>
    </w:pPr>
  </w:p>
  <w:p w14:paraId="159D140C" w14:textId="77777777" w:rsidR="00480C03" w:rsidRDefault="00480C0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777496"/>
    </w:sdtPr>
    <w:sdtEndPr>
      <w:rPr>
        <w:rFonts w:ascii="宋体" w:eastAsia="宋体" w:hAnsi="宋体"/>
        <w:sz w:val="24"/>
        <w:szCs w:val="24"/>
      </w:rPr>
    </w:sdtEndPr>
    <w:sdtContent>
      <w:p w14:paraId="76B388C0" w14:textId="77777777" w:rsidR="00480C03" w:rsidRDefault="00480C03">
        <w:pPr>
          <w:pStyle w:val="a8"/>
          <w:jc w:val="center"/>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PAGE   \* MERGEFORMAT</w:instrText>
        </w:r>
        <w:r>
          <w:rPr>
            <w:rFonts w:ascii="宋体" w:eastAsia="宋体" w:hAnsi="宋体"/>
            <w:sz w:val="24"/>
            <w:szCs w:val="24"/>
          </w:rPr>
          <w:fldChar w:fldCharType="separate"/>
        </w:r>
        <w:r w:rsidR="009C3D89" w:rsidRPr="009C3D89">
          <w:rPr>
            <w:rFonts w:ascii="宋体" w:eastAsia="宋体" w:hAnsi="宋体"/>
            <w:noProof/>
            <w:sz w:val="24"/>
            <w:szCs w:val="24"/>
            <w:lang w:val="zh-CN"/>
          </w:rPr>
          <w:t>-</w:t>
        </w:r>
        <w:r w:rsidR="009C3D89">
          <w:rPr>
            <w:rFonts w:ascii="宋体" w:eastAsia="宋体" w:hAnsi="宋体"/>
            <w:noProof/>
            <w:sz w:val="24"/>
            <w:szCs w:val="24"/>
          </w:rPr>
          <w:t xml:space="preserve"> 12 -</w:t>
        </w:r>
        <w:r>
          <w:rPr>
            <w:rFonts w:ascii="宋体" w:eastAsia="宋体" w:hAnsi="宋体"/>
            <w:sz w:val="24"/>
            <w:szCs w:val="24"/>
          </w:rPr>
          <w:fldChar w:fldCharType="end"/>
        </w:r>
      </w:p>
    </w:sdtContent>
  </w:sdt>
  <w:p w14:paraId="609223E9" w14:textId="77777777" w:rsidR="00480C03" w:rsidRDefault="00480C0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CE1C0" w14:textId="77777777" w:rsidR="00C064FF" w:rsidRDefault="00C064FF">
      <w:r>
        <w:separator/>
      </w:r>
    </w:p>
  </w:footnote>
  <w:footnote w:type="continuationSeparator" w:id="0">
    <w:p w14:paraId="4D2603E3" w14:textId="77777777" w:rsidR="00C064FF" w:rsidRDefault="00C06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204409"/>
    <w:multiLevelType w:val="multilevel"/>
    <w:tmpl w:val="85204409"/>
    <w:lvl w:ilvl="0">
      <w:start w:val="1"/>
      <w:numFmt w:val="decimal"/>
      <w:suff w:val="nothing"/>
      <w:lvlText w:val="%1."/>
      <w:lvlJc w:val="left"/>
      <w:pPr>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8C19A76E"/>
    <w:multiLevelType w:val="singleLevel"/>
    <w:tmpl w:val="8C19A76E"/>
    <w:lvl w:ilvl="0">
      <w:start w:val="1"/>
      <w:numFmt w:val="decimal"/>
      <w:lvlText w:val="%1."/>
      <w:lvlJc w:val="left"/>
      <w:pPr>
        <w:tabs>
          <w:tab w:val="left" w:pos="312"/>
        </w:tabs>
      </w:pPr>
    </w:lvl>
  </w:abstractNum>
  <w:abstractNum w:abstractNumId="2">
    <w:nsid w:val="9A3B029A"/>
    <w:multiLevelType w:val="singleLevel"/>
    <w:tmpl w:val="9A3B029A"/>
    <w:lvl w:ilvl="0">
      <w:start w:val="1"/>
      <w:numFmt w:val="decimal"/>
      <w:lvlText w:val="%1."/>
      <w:lvlJc w:val="left"/>
      <w:pPr>
        <w:tabs>
          <w:tab w:val="left" w:pos="312"/>
        </w:tabs>
      </w:pPr>
    </w:lvl>
  </w:abstractNum>
  <w:abstractNum w:abstractNumId="3">
    <w:nsid w:val="B79287D4"/>
    <w:multiLevelType w:val="singleLevel"/>
    <w:tmpl w:val="B79287D4"/>
    <w:lvl w:ilvl="0">
      <w:start w:val="1"/>
      <w:numFmt w:val="decimal"/>
      <w:suff w:val="space"/>
      <w:lvlText w:val="%1."/>
      <w:lvlJc w:val="left"/>
    </w:lvl>
  </w:abstractNum>
  <w:abstractNum w:abstractNumId="4">
    <w:nsid w:val="B80C0B8B"/>
    <w:multiLevelType w:val="singleLevel"/>
    <w:tmpl w:val="B80C0B8B"/>
    <w:lvl w:ilvl="0">
      <w:start w:val="1"/>
      <w:numFmt w:val="decimal"/>
      <w:lvlText w:val="%1."/>
      <w:lvlJc w:val="left"/>
      <w:pPr>
        <w:ind w:left="425" w:hanging="425"/>
      </w:pPr>
      <w:rPr>
        <w:rFonts w:hint="default"/>
      </w:rPr>
    </w:lvl>
  </w:abstractNum>
  <w:abstractNum w:abstractNumId="5">
    <w:nsid w:val="CD5A6A16"/>
    <w:multiLevelType w:val="singleLevel"/>
    <w:tmpl w:val="CD5A6A16"/>
    <w:lvl w:ilvl="0">
      <w:start w:val="1"/>
      <w:numFmt w:val="decimal"/>
      <w:lvlText w:val="%1."/>
      <w:lvlJc w:val="left"/>
      <w:pPr>
        <w:tabs>
          <w:tab w:val="left" w:pos="312"/>
        </w:tabs>
      </w:pPr>
    </w:lvl>
  </w:abstractNum>
  <w:abstractNum w:abstractNumId="6">
    <w:nsid w:val="DD6D8266"/>
    <w:multiLevelType w:val="singleLevel"/>
    <w:tmpl w:val="DD6D8266"/>
    <w:lvl w:ilvl="0">
      <w:start w:val="1"/>
      <w:numFmt w:val="decimal"/>
      <w:suff w:val="space"/>
      <w:lvlText w:val="%1."/>
      <w:lvlJc w:val="left"/>
    </w:lvl>
  </w:abstractNum>
  <w:abstractNum w:abstractNumId="7">
    <w:nsid w:val="EB494644"/>
    <w:multiLevelType w:val="singleLevel"/>
    <w:tmpl w:val="EB494644"/>
    <w:lvl w:ilvl="0">
      <w:start w:val="1"/>
      <w:numFmt w:val="decimal"/>
      <w:suff w:val="space"/>
      <w:lvlText w:val="%1."/>
      <w:lvlJc w:val="left"/>
    </w:lvl>
  </w:abstractNum>
  <w:abstractNum w:abstractNumId="8">
    <w:nsid w:val="EF047979"/>
    <w:multiLevelType w:val="singleLevel"/>
    <w:tmpl w:val="EF047979"/>
    <w:lvl w:ilvl="0">
      <w:start w:val="1"/>
      <w:numFmt w:val="decimal"/>
      <w:lvlText w:val="%1."/>
      <w:lvlJc w:val="left"/>
      <w:pPr>
        <w:tabs>
          <w:tab w:val="left" w:pos="312"/>
        </w:tabs>
      </w:pPr>
      <w:rPr>
        <w:rFonts w:ascii="宋体" w:eastAsia="宋体" w:hAnsi="宋体" w:cs="宋体" w:hint="default"/>
      </w:rPr>
    </w:lvl>
  </w:abstractNum>
  <w:abstractNum w:abstractNumId="9">
    <w:nsid w:val="031F6886"/>
    <w:multiLevelType w:val="multilevel"/>
    <w:tmpl w:val="031F6886"/>
    <w:lvl w:ilvl="0">
      <w:start w:val="1"/>
      <w:numFmt w:val="japaneseCounting"/>
      <w:lvlText w:val="第%1节"/>
      <w:lvlJc w:val="left"/>
      <w:pPr>
        <w:ind w:left="1510" w:hanging="73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0">
    <w:nsid w:val="05B22153"/>
    <w:multiLevelType w:val="multilevel"/>
    <w:tmpl w:val="05B2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648287E"/>
    <w:multiLevelType w:val="multilevel"/>
    <w:tmpl w:val="0648287E"/>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9913372"/>
    <w:multiLevelType w:val="multilevel"/>
    <w:tmpl w:val="09913372"/>
    <w:lvl w:ilvl="0">
      <w:start w:val="1"/>
      <w:numFmt w:val="japaneseCounting"/>
      <w:lvlText w:val="第%1章"/>
      <w:lvlJc w:val="left"/>
      <w:pPr>
        <w:ind w:left="1308" w:hanging="840"/>
      </w:pPr>
      <w:rPr>
        <w:rFonts w:eastAsia="宋体" w:cs="Times New Roman" w:hint="default"/>
        <w:color w:val="auto"/>
        <w:sz w:val="21"/>
        <w:szCs w:val="21"/>
      </w:rPr>
    </w:lvl>
    <w:lvl w:ilvl="1">
      <w:start w:val="1"/>
      <w:numFmt w:val="lowerLetter"/>
      <w:lvlText w:val="%2)"/>
      <w:lvlJc w:val="left"/>
      <w:pPr>
        <w:ind w:left="1308" w:hanging="420"/>
      </w:pPr>
    </w:lvl>
    <w:lvl w:ilvl="2">
      <w:start w:val="1"/>
      <w:numFmt w:val="lowerRoman"/>
      <w:lvlText w:val="%3."/>
      <w:lvlJc w:val="right"/>
      <w:pPr>
        <w:ind w:left="1728" w:hanging="420"/>
      </w:pPr>
    </w:lvl>
    <w:lvl w:ilvl="3">
      <w:start w:val="1"/>
      <w:numFmt w:val="decimal"/>
      <w:lvlText w:val="%4."/>
      <w:lvlJc w:val="left"/>
      <w:pPr>
        <w:ind w:left="2148" w:hanging="420"/>
      </w:pPr>
    </w:lvl>
    <w:lvl w:ilvl="4">
      <w:start w:val="1"/>
      <w:numFmt w:val="lowerLetter"/>
      <w:lvlText w:val="%5)"/>
      <w:lvlJc w:val="left"/>
      <w:pPr>
        <w:ind w:left="2568" w:hanging="420"/>
      </w:pPr>
    </w:lvl>
    <w:lvl w:ilvl="5">
      <w:start w:val="1"/>
      <w:numFmt w:val="lowerRoman"/>
      <w:lvlText w:val="%6."/>
      <w:lvlJc w:val="right"/>
      <w:pPr>
        <w:ind w:left="2988" w:hanging="420"/>
      </w:pPr>
    </w:lvl>
    <w:lvl w:ilvl="6">
      <w:start w:val="1"/>
      <w:numFmt w:val="decimal"/>
      <w:lvlText w:val="%7."/>
      <w:lvlJc w:val="left"/>
      <w:pPr>
        <w:ind w:left="3408" w:hanging="420"/>
      </w:pPr>
    </w:lvl>
    <w:lvl w:ilvl="7">
      <w:start w:val="1"/>
      <w:numFmt w:val="lowerLetter"/>
      <w:lvlText w:val="%8)"/>
      <w:lvlJc w:val="left"/>
      <w:pPr>
        <w:ind w:left="3828" w:hanging="420"/>
      </w:pPr>
    </w:lvl>
    <w:lvl w:ilvl="8">
      <w:start w:val="1"/>
      <w:numFmt w:val="lowerRoman"/>
      <w:lvlText w:val="%9."/>
      <w:lvlJc w:val="right"/>
      <w:pPr>
        <w:ind w:left="4248" w:hanging="420"/>
      </w:pPr>
    </w:lvl>
  </w:abstractNum>
  <w:abstractNum w:abstractNumId="13">
    <w:nsid w:val="09E7C8DE"/>
    <w:multiLevelType w:val="singleLevel"/>
    <w:tmpl w:val="09E7C8DE"/>
    <w:lvl w:ilvl="0">
      <w:start w:val="1"/>
      <w:numFmt w:val="decimal"/>
      <w:suff w:val="space"/>
      <w:lvlText w:val="%1."/>
      <w:lvlJc w:val="left"/>
    </w:lvl>
  </w:abstractNum>
  <w:abstractNum w:abstractNumId="14">
    <w:nsid w:val="0CE2855B"/>
    <w:multiLevelType w:val="singleLevel"/>
    <w:tmpl w:val="0CE2855B"/>
    <w:lvl w:ilvl="0">
      <w:start w:val="1"/>
      <w:numFmt w:val="decimal"/>
      <w:lvlText w:val="%1."/>
      <w:lvlJc w:val="left"/>
      <w:pPr>
        <w:tabs>
          <w:tab w:val="left" w:pos="840"/>
        </w:tabs>
        <w:ind w:left="1265" w:hanging="425"/>
      </w:pPr>
      <w:rPr>
        <w:rFonts w:hint="default"/>
      </w:rPr>
    </w:lvl>
  </w:abstractNum>
  <w:abstractNum w:abstractNumId="15">
    <w:nsid w:val="103D20AC"/>
    <w:multiLevelType w:val="multilevel"/>
    <w:tmpl w:val="103D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0A8331B"/>
    <w:multiLevelType w:val="hybridMultilevel"/>
    <w:tmpl w:val="AA389D48"/>
    <w:lvl w:ilvl="0" w:tplc="E8AEEF66">
      <w:start w:val="1"/>
      <w:numFmt w:val="japaneseCounting"/>
      <w:lvlText w:val="%1、"/>
      <w:lvlJc w:val="left"/>
      <w:pPr>
        <w:ind w:left="490" w:hanging="49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11BB7810"/>
    <w:multiLevelType w:val="singleLevel"/>
    <w:tmpl w:val="11BB7810"/>
    <w:lvl w:ilvl="0">
      <w:start w:val="1"/>
      <w:numFmt w:val="decimal"/>
      <w:lvlText w:val="%1."/>
      <w:lvlJc w:val="left"/>
      <w:pPr>
        <w:ind w:left="425" w:hanging="425"/>
      </w:pPr>
      <w:rPr>
        <w:rFonts w:hint="default"/>
      </w:rPr>
    </w:lvl>
  </w:abstractNum>
  <w:abstractNum w:abstractNumId="18">
    <w:nsid w:val="189F9936"/>
    <w:multiLevelType w:val="singleLevel"/>
    <w:tmpl w:val="189F9936"/>
    <w:lvl w:ilvl="0">
      <w:start w:val="1"/>
      <w:numFmt w:val="decimal"/>
      <w:lvlText w:val="%1."/>
      <w:lvlJc w:val="left"/>
      <w:pPr>
        <w:tabs>
          <w:tab w:val="left" w:pos="312"/>
        </w:tabs>
      </w:pPr>
    </w:lvl>
  </w:abstractNum>
  <w:abstractNum w:abstractNumId="19">
    <w:nsid w:val="19337520"/>
    <w:multiLevelType w:val="multilevel"/>
    <w:tmpl w:val="19337520"/>
    <w:lvl w:ilvl="0">
      <w:start w:val="1"/>
      <w:numFmt w:val="japaneseCounting"/>
      <w:lvlText w:val="第%1节"/>
      <w:lvlJc w:val="left"/>
      <w:pPr>
        <w:ind w:left="1510" w:hanging="73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0">
    <w:nsid w:val="19FA3471"/>
    <w:multiLevelType w:val="multilevel"/>
    <w:tmpl w:val="19FA3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A2FFECC"/>
    <w:multiLevelType w:val="singleLevel"/>
    <w:tmpl w:val="1A2FFECC"/>
    <w:lvl w:ilvl="0">
      <w:start w:val="2"/>
      <w:numFmt w:val="chineseCounting"/>
      <w:suff w:val="space"/>
      <w:lvlText w:val="第%1章"/>
      <w:lvlJc w:val="left"/>
      <w:rPr>
        <w:rFonts w:hint="eastAsia"/>
      </w:rPr>
    </w:lvl>
  </w:abstractNum>
  <w:abstractNum w:abstractNumId="22">
    <w:nsid w:val="22BC47DA"/>
    <w:multiLevelType w:val="multilevel"/>
    <w:tmpl w:val="22BC47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2318E24C"/>
    <w:multiLevelType w:val="singleLevel"/>
    <w:tmpl w:val="2318E24C"/>
    <w:lvl w:ilvl="0">
      <w:start w:val="1"/>
      <w:numFmt w:val="decimal"/>
      <w:lvlText w:val="%1."/>
      <w:lvlJc w:val="left"/>
      <w:pPr>
        <w:ind w:left="425" w:hanging="425"/>
      </w:pPr>
      <w:rPr>
        <w:rFonts w:hint="default"/>
      </w:rPr>
    </w:lvl>
  </w:abstractNum>
  <w:abstractNum w:abstractNumId="24">
    <w:nsid w:val="29DAB138"/>
    <w:multiLevelType w:val="singleLevel"/>
    <w:tmpl w:val="29DAB138"/>
    <w:lvl w:ilvl="0">
      <w:start w:val="1"/>
      <w:numFmt w:val="chineseCounting"/>
      <w:suff w:val="nothing"/>
      <w:lvlText w:val="%1、"/>
      <w:lvlJc w:val="left"/>
      <w:pPr>
        <w:ind w:left="420" w:firstLine="0"/>
      </w:pPr>
      <w:rPr>
        <w:rFonts w:hint="eastAsia"/>
      </w:rPr>
    </w:lvl>
  </w:abstractNum>
  <w:abstractNum w:abstractNumId="25">
    <w:nsid w:val="2CD22798"/>
    <w:multiLevelType w:val="multilevel"/>
    <w:tmpl w:val="2CD22798"/>
    <w:lvl w:ilvl="0">
      <w:start w:val="1"/>
      <w:numFmt w:val="japaneseCounting"/>
      <w:lvlText w:val="第%1章"/>
      <w:lvlJc w:val="left"/>
      <w:pPr>
        <w:ind w:left="960" w:hanging="9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2CFA2F59"/>
    <w:multiLevelType w:val="multilevel"/>
    <w:tmpl w:val="2CFA2F59"/>
    <w:lvl w:ilvl="0">
      <w:start w:val="1"/>
      <w:numFmt w:val="japaneseCounting"/>
      <w:lvlText w:val="第%1章"/>
      <w:lvlJc w:val="left"/>
      <w:pPr>
        <w:ind w:left="1560" w:hanging="84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7">
    <w:nsid w:val="2DFE1C24"/>
    <w:multiLevelType w:val="multilevel"/>
    <w:tmpl w:val="2DFE1C24"/>
    <w:lvl w:ilvl="0">
      <w:start w:val="1"/>
      <w:numFmt w:val="decimal"/>
      <w:lvlText w:val="%1．"/>
      <w:lvlJc w:val="left"/>
      <w:pPr>
        <w:ind w:left="360" w:hanging="360"/>
      </w:pPr>
      <w:rPr>
        <w:rFonts w:ascii="宋体" w:eastAsia="宋体" w:hAnsi="宋体"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3150D93F"/>
    <w:multiLevelType w:val="singleLevel"/>
    <w:tmpl w:val="3150D93F"/>
    <w:lvl w:ilvl="0">
      <w:start w:val="1"/>
      <w:numFmt w:val="decimal"/>
      <w:suff w:val="nothing"/>
      <w:lvlText w:val="（%1）"/>
      <w:lvlJc w:val="left"/>
      <w:pPr>
        <w:ind w:left="480" w:firstLine="0"/>
      </w:pPr>
    </w:lvl>
  </w:abstractNum>
  <w:abstractNum w:abstractNumId="29">
    <w:nsid w:val="32CF14A9"/>
    <w:multiLevelType w:val="singleLevel"/>
    <w:tmpl w:val="32CF14A9"/>
    <w:lvl w:ilvl="0">
      <w:start w:val="1"/>
      <w:numFmt w:val="chineseCounting"/>
      <w:suff w:val="space"/>
      <w:lvlText w:val="第%1章"/>
      <w:lvlJc w:val="left"/>
      <w:rPr>
        <w:rFonts w:hint="eastAsia"/>
      </w:rPr>
    </w:lvl>
  </w:abstractNum>
  <w:abstractNum w:abstractNumId="30">
    <w:nsid w:val="33383645"/>
    <w:multiLevelType w:val="multilevel"/>
    <w:tmpl w:val="33383645"/>
    <w:lvl w:ilvl="0">
      <w:start w:val="1"/>
      <w:numFmt w:val="japaneseCounting"/>
      <w:lvlText w:val="第%1节"/>
      <w:lvlJc w:val="left"/>
      <w:pPr>
        <w:ind w:left="1510" w:hanging="73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1">
    <w:nsid w:val="43154E07"/>
    <w:multiLevelType w:val="multilevel"/>
    <w:tmpl w:val="43154E07"/>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47A32856"/>
    <w:multiLevelType w:val="singleLevel"/>
    <w:tmpl w:val="47A32856"/>
    <w:lvl w:ilvl="0">
      <w:start w:val="1"/>
      <w:numFmt w:val="decimal"/>
      <w:suff w:val="space"/>
      <w:lvlText w:val="%1."/>
      <w:lvlJc w:val="left"/>
    </w:lvl>
  </w:abstractNum>
  <w:abstractNum w:abstractNumId="33">
    <w:nsid w:val="4C536162"/>
    <w:multiLevelType w:val="multilevel"/>
    <w:tmpl w:val="4C536162"/>
    <w:lvl w:ilvl="0">
      <w:start w:val="1"/>
      <w:numFmt w:val="japaneseCounting"/>
      <w:lvlText w:val="第%1章"/>
      <w:lvlJc w:val="left"/>
      <w:pPr>
        <w:tabs>
          <w:tab w:val="left" w:pos="780"/>
        </w:tabs>
        <w:ind w:left="780" w:hanging="360"/>
      </w:pPr>
      <w:rPr>
        <w:rFonts w:asciiTheme="majorEastAsia" w:eastAsiaTheme="majorEastAsia" w:hAnsiTheme="majorEastAsia" w:cstheme="minorBidi"/>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4">
    <w:nsid w:val="4FD8CE49"/>
    <w:multiLevelType w:val="singleLevel"/>
    <w:tmpl w:val="4FD8CE49"/>
    <w:lvl w:ilvl="0">
      <w:start w:val="1"/>
      <w:numFmt w:val="decimal"/>
      <w:lvlText w:val="%1."/>
      <w:lvlJc w:val="left"/>
      <w:pPr>
        <w:tabs>
          <w:tab w:val="left" w:pos="312"/>
        </w:tabs>
      </w:pPr>
    </w:lvl>
  </w:abstractNum>
  <w:abstractNum w:abstractNumId="35">
    <w:nsid w:val="50538160"/>
    <w:multiLevelType w:val="singleLevel"/>
    <w:tmpl w:val="50538160"/>
    <w:lvl w:ilvl="0">
      <w:start w:val="4"/>
      <w:numFmt w:val="chineseCounting"/>
      <w:suff w:val="space"/>
      <w:lvlText w:val="第%1讲"/>
      <w:lvlJc w:val="left"/>
      <w:rPr>
        <w:rFonts w:hint="eastAsia"/>
      </w:rPr>
    </w:lvl>
  </w:abstractNum>
  <w:abstractNum w:abstractNumId="36">
    <w:nsid w:val="52570C56"/>
    <w:multiLevelType w:val="multilevel"/>
    <w:tmpl w:val="52570C56"/>
    <w:lvl w:ilvl="0">
      <w:start w:val="1"/>
      <w:numFmt w:val="japaneseCounting"/>
      <w:lvlText w:val="第%1章"/>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55F8734C"/>
    <w:multiLevelType w:val="singleLevel"/>
    <w:tmpl w:val="55F8734C"/>
    <w:lvl w:ilvl="0">
      <w:start w:val="1"/>
      <w:numFmt w:val="decimal"/>
      <w:lvlText w:val="%1."/>
      <w:lvlJc w:val="left"/>
      <w:pPr>
        <w:tabs>
          <w:tab w:val="left" w:pos="312"/>
        </w:tabs>
      </w:pPr>
    </w:lvl>
  </w:abstractNum>
  <w:abstractNum w:abstractNumId="38">
    <w:nsid w:val="57384598"/>
    <w:multiLevelType w:val="hybridMultilevel"/>
    <w:tmpl w:val="3DFEB432"/>
    <w:lvl w:ilvl="0" w:tplc="4FA262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nsid w:val="58F096C5"/>
    <w:multiLevelType w:val="singleLevel"/>
    <w:tmpl w:val="58F096C5"/>
    <w:lvl w:ilvl="0">
      <w:start w:val="1"/>
      <w:numFmt w:val="decimal"/>
      <w:suff w:val="nothing"/>
      <w:lvlText w:val="%1．"/>
      <w:lvlJc w:val="left"/>
    </w:lvl>
  </w:abstractNum>
  <w:abstractNum w:abstractNumId="40">
    <w:nsid w:val="58F99BE2"/>
    <w:multiLevelType w:val="singleLevel"/>
    <w:tmpl w:val="58F99BE2"/>
    <w:lvl w:ilvl="0">
      <w:start w:val="1"/>
      <w:numFmt w:val="decimal"/>
      <w:suff w:val="nothing"/>
      <w:lvlText w:val="%1、"/>
      <w:lvlJc w:val="left"/>
    </w:lvl>
  </w:abstractNum>
  <w:abstractNum w:abstractNumId="41">
    <w:nsid w:val="5E2D3FE9"/>
    <w:multiLevelType w:val="multilevel"/>
    <w:tmpl w:val="5E2D3F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5EA3592C"/>
    <w:multiLevelType w:val="multilevel"/>
    <w:tmpl w:val="5EA3592C"/>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nsid w:val="67D10174"/>
    <w:multiLevelType w:val="multilevel"/>
    <w:tmpl w:val="67D10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681D6371"/>
    <w:multiLevelType w:val="multilevel"/>
    <w:tmpl w:val="681D6371"/>
    <w:lvl w:ilvl="0">
      <w:start w:val="1"/>
      <w:numFmt w:val="decimal"/>
      <w:lvlText w:val="%1."/>
      <w:lvlJc w:val="left"/>
      <w:pPr>
        <w:ind w:left="360" w:hanging="360"/>
      </w:pPr>
      <w:rPr>
        <w:rFonts w:ascii="宋体" w:hAnsi="宋体" w:cs="Times New Roman"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B945336"/>
    <w:multiLevelType w:val="multilevel"/>
    <w:tmpl w:val="6B9453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B9B60A7"/>
    <w:multiLevelType w:val="multilevel"/>
    <w:tmpl w:val="6B9B60A7"/>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00D7B84"/>
    <w:multiLevelType w:val="multilevel"/>
    <w:tmpl w:val="700D7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40"/>
  </w:num>
  <w:num w:numId="4">
    <w:abstractNumId w:val="8"/>
  </w:num>
  <w:num w:numId="5">
    <w:abstractNumId w:val="35"/>
  </w:num>
  <w:num w:numId="6">
    <w:abstractNumId w:val="42"/>
  </w:num>
  <w:num w:numId="7">
    <w:abstractNumId w:val="32"/>
  </w:num>
  <w:num w:numId="8">
    <w:abstractNumId w:val="6"/>
  </w:num>
  <w:num w:numId="9">
    <w:abstractNumId w:val="47"/>
  </w:num>
  <w:num w:numId="10">
    <w:abstractNumId w:val="15"/>
  </w:num>
  <w:num w:numId="11">
    <w:abstractNumId w:val="20"/>
  </w:num>
  <w:num w:numId="12">
    <w:abstractNumId w:val="10"/>
  </w:num>
  <w:num w:numId="13">
    <w:abstractNumId w:val="13"/>
  </w:num>
  <w:num w:numId="14">
    <w:abstractNumId w:val="43"/>
  </w:num>
  <w:num w:numId="15">
    <w:abstractNumId w:val="4"/>
  </w:num>
  <w:num w:numId="16">
    <w:abstractNumId w:val="17"/>
  </w:num>
  <w:num w:numId="17">
    <w:abstractNumId w:val="33"/>
  </w:num>
  <w:num w:numId="18">
    <w:abstractNumId w:val="30"/>
  </w:num>
  <w:num w:numId="19">
    <w:abstractNumId w:val="19"/>
  </w:num>
  <w:num w:numId="20">
    <w:abstractNumId w:val="9"/>
  </w:num>
  <w:num w:numId="21">
    <w:abstractNumId w:val="12"/>
  </w:num>
  <w:num w:numId="22">
    <w:abstractNumId w:val="39"/>
  </w:num>
  <w:num w:numId="23">
    <w:abstractNumId w:val="45"/>
  </w:num>
  <w:num w:numId="24">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4"/>
  </w:num>
  <w:num w:numId="27">
    <w:abstractNumId w:val="46"/>
  </w:num>
  <w:num w:numId="28">
    <w:abstractNumId w:val="11"/>
  </w:num>
  <w:num w:numId="29">
    <w:abstractNumId w:val="18"/>
  </w:num>
  <w:num w:numId="30">
    <w:abstractNumId w:val="0"/>
  </w:num>
  <w:num w:numId="31">
    <w:abstractNumId w:val="37"/>
  </w:num>
  <w:num w:numId="32">
    <w:abstractNumId w:val="26"/>
  </w:num>
  <w:num w:numId="33">
    <w:abstractNumId w:val="34"/>
  </w:num>
  <w:num w:numId="34">
    <w:abstractNumId w:val="29"/>
  </w:num>
  <w:num w:numId="35">
    <w:abstractNumId w:val="21"/>
  </w:num>
  <w:num w:numId="36">
    <w:abstractNumId w:val="44"/>
  </w:num>
  <w:num w:numId="37">
    <w:abstractNumId w:val="25"/>
  </w:num>
  <w:num w:numId="38">
    <w:abstractNumId w:val="14"/>
  </w:num>
  <w:num w:numId="39">
    <w:abstractNumId w:val="7"/>
  </w:num>
  <w:num w:numId="40">
    <w:abstractNumId w:val="3"/>
  </w:num>
  <w:num w:numId="41">
    <w:abstractNumId w:val="23"/>
  </w:num>
  <w:num w:numId="42">
    <w:abstractNumId w:val="41"/>
  </w:num>
  <w:num w:numId="43">
    <w:abstractNumId w:val="16"/>
  </w:num>
  <w:num w:numId="44">
    <w:abstractNumId w:val="28"/>
  </w:num>
  <w:num w:numId="45">
    <w:abstractNumId w:val="1"/>
  </w:num>
  <w:num w:numId="46">
    <w:abstractNumId w:val="2"/>
  </w:num>
  <w:num w:numId="47">
    <w:abstractNumId w:val="36"/>
  </w:num>
  <w:num w:numId="48">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3B11F6"/>
    <w:rsid w:val="0000177C"/>
    <w:rsid w:val="000033F3"/>
    <w:rsid w:val="00004806"/>
    <w:rsid w:val="000057E2"/>
    <w:rsid w:val="0001589C"/>
    <w:rsid w:val="00016EE7"/>
    <w:rsid w:val="0002334B"/>
    <w:rsid w:val="000240CA"/>
    <w:rsid w:val="00025F4E"/>
    <w:rsid w:val="0002794E"/>
    <w:rsid w:val="00027C2D"/>
    <w:rsid w:val="00027D7F"/>
    <w:rsid w:val="00027F18"/>
    <w:rsid w:val="0003195B"/>
    <w:rsid w:val="00035AD6"/>
    <w:rsid w:val="0003600A"/>
    <w:rsid w:val="00044ACD"/>
    <w:rsid w:val="0004759F"/>
    <w:rsid w:val="00051B8B"/>
    <w:rsid w:val="0005286B"/>
    <w:rsid w:val="00055A72"/>
    <w:rsid w:val="00056E31"/>
    <w:rsid w:val="000570AC"/>
    <w:rsid w:val="00063160"/>
    <w:rsid w:val="000671D8"/>
    <w:rsid w:val="00070F8E"/>
    <w:rsid w:val="00073731"/>
    <w:rsid w:val="0008102E"/>
    <w:rsid w:val="00081F38"/>
    <w:rsid w:val="000831F4"/>
    <w:rsid w:val="000905FB"/>
    <w:rsid w:val="00090864"/>
    <w:rsid w:val="00093396"/>
    <w:rsid w:val="00093636"/>
    <w:rsid w:val="00096E71"/>
    <w:rsid w:val="000A09B6"/>
    <w:rsid w:val="000A0A0F"/>
    <w:rsid w:val="000A12D3"/>
    <w:rsid w:val="000A271A"/>
    <w:rsid w:val="000A52E6"/>
    <w:rsid w:val="000A5371"/>
    <w:rsid w:val="000A5619"/>
    <w:rsid w:val="000B0E85"/>
    <w:rsid w:val="000B1819"/>
    <w:rsid w:val="000B23CE"/>
    <w:rsid w:val="000C1C57"/>
    <w:rsid w:val="000C3160"/>
    <w:rsid w:val="000C3491"/>
    <w:rsid w:val="000C6E95"/>
    <w:rsid w:val="000C7458"/>
    <w:rsid w:val="000C7D93"/>
    <w:rsid w:val="000D0C20"/>
    <w:rsid w:val="000D2AFF"/>
    <w:rsid w:val="000E09C0"/>
    <w:rsid w:val="000E0A52"/>
    <w:rsid w:val="000E0DF6"/>
    <w:rsid w:val="000E1E70"/>
    <w:rsid w:val="000E6275"/>
    <w:rsid w:val="000F4971"/>
    <w:rsid w:val="000F5CBE"/>
    <w:rsid w:val="001039F5"/>
    <w:rsid w:val="0010571F"/>
    <w:rsid w:val="00105E60"/>
    <w:rsid w:val="0010774E"/>
    <w:rsid w:val="0011360B"/>
    <w:rsid w:val="00114EE5"/>
    <w:rsid w:val="00121C30"/>
    <w:rsid w:val="00122625"/>
    <w:rsid w:val="00123C0D"/>
    <w:rsid w:val="00126B51"/>
    <w:rsid w:val="00127A63"/>
    <w:rsid w:val="0013155C"/>
    <w:rsid w:val="0013290F"/>
    <w:rsid w:val="00132F9E"/>
    <w:rsid w:val="00134532"/>
    <w:rsid w:val="00135296"/>
    <w:rsid w:val="00143F2F"/>
    <w:rsid w:val="001475DE"/>
    <w:rsid w:val="00150DFB"/>
    <w:rsid w:val="001511BF"/>
    <w:rsid w:val="001529BB"/>
    <w:rsid w:val="0015601C"/>
    <w:rsid w:val="001566CE"/>
    <w:rsid w:val="001621E5"/>
    <w:rsid w:val="001622F3"/>
    <w:rsid w:val="00162707"/>
    <w:rsid w:val="001700F2"/>
    <w:rsid w:val="001730EF"/>
    <w:rsid w:val="0017416C"/>
    <w:rsid w:val="00175DBB"/>
    <w:rsid w:val="00177269"/>
    <w:rsid w:val="001816EA"/>
    <w:rsid w:val="00181985"/>
    <w:rsid w:val="0018277D"/>
    <w:rsid w:val="001846E2"/>
    <w:rsid w:val="00185EB0"/>
    <w:rsid w:val="001876B9"/>
    <w:rsid w:val="001905BB"/>
    <w:rsid w:val="00192952"/>
    <w:rsid w:val="00193024"/>
    <w:rsid w:val="00193BC6"/>
    <w:rsid w:val="0019424B"/>
    <w:rsid w:val="00195748"/>
    <w:rsid w:val="00195824"/>
    <w:rsid w:val="001A1319"/>
    <w:rsid w:val="001A19B0"/>
    <w:rsid w:val="001A24F0"/>
    <w:rsid w:val="001A3012"/>
    <w:rsid w:val="001A31BF"/>
    <w:rsid w:val="001A3D4B"/>
    <w:rsid w:val="001A5837"/>
    <w:rsid w:val="001B008A"/>
    <w:rsid w:val="001B2E66"/>
    <w:rsid w:val="001B36E8"/>
    <w:rsid w:val="001B4326"/>
    <w:rsid w:val="001C1DE0"/>
    <w:rsid w:val="001C286E"/>
    <w:rsid w:val="001C2F79"/>
    <w:rsid w:val="001C50C4"/>
    <w:rsid w:val="001C771D"/>
    <w:rsid w:val="001D0064"/>
    <w:rsid w:val="001D0215"/>
    <w:rsid w:val="001D083F"/>
    <w:rsid w:val="001D0D55"/>
    <w:rsid w:val="001D5E3C"/>
    <w:rsid w:val="001D6043"/>
    <w:rsid w:val="001E4B59"/>
    <w:rsid w:val="001E6DDC"/>
    <w:rsid w:val="001F3BCA"/>
    <w:rsid w:val="001F6BAE"/>
    <w:rsid w:val="00202EEC"/>
    <w:rsid w:val="00204CFE"/>
    <w:rsid w:val="00204E37"/>
    <w:rsid w:val="00206A5D"/>
    <w:rsid w:val="0020700F"/>
    <w:rsid w:val="0020744F"/>
    <w:rsid w:val="00207997"/>
    <w:rsid w:val="00217031"/>
    <w:rsid w:val="0022131D"/>
    <w:rsid w:val="002275E0"/>
    <w:rsid w:val="00230083"/>
    <w:rsid w:val="00234D3A"/>
    <w:rsid w:val="0023594E"/>
    <w:rsid w:val="002374B9"/>
    <w:rsid w:val="00251253"/>
    <w:rsid w:val="0025197F"/>
    <w:rsid w:val="00254C57"/>
    <w:rsid w:val="00256FB8"/>
    <w:rsid w:val="0026085F"/>
    <w:rsid w:val="002637DD"/>
    <w:rsid w:val="00264C4D"/>
    <w:rsid w:val="002729B2"/>
    <w:rsid w:val="00274BA9"/>
    <w:rsid w:val="002777D8"/>
    <w:rsid w:val="002801A5"/>
    <w:rsid w:val="0028105D"/>
    <w:rsid w:val="002831DA"/>
    <w:rsid w:val="00283E67"/>
    <w:rsid w:val="00285903"/>
    <w:rsid w:val="00287346"/>
    <w:rsid w:val="0029240C"/>
    <w:rsid w:val="002924A2"/>
    <w:rsid w:val="002928CB"/>
    <w:rsid w:val="00293400"/>
    <w:rsid w:val="002936CE"/>
    <w:rsid w:val="00294D99"/>
    <w:rsid w:val="00295994"/>
    <w:rsid w:val="00297A57"/>
    <w:rsid w:val="002A15A1"/>
    <w:rsid w:val="002A4D4E"/>
    <w:rsid w:val="002A5295"/>
    <w:rsid w:val="002B1C2E"/>
    <w:rsid w:val="002B29A5"/>
    <w:rsid w:val="002B29CF"/>
    <w:rsid w:val="002B3F07"/>
    <w:rsid w:val="002B4622"/>
    <w:rsid w:val="002B5A93"/>
    <w:rsid w:val="002C070B"/>
    <w:rsid w:val="002C6499"/>
    <w:rsid w:val="002D1277"/>
    <w:rsid w:val="002D49BA"/>
    <w:rsid w:val="002D4B69"/>
    <w:rsid w:val="002E029F"/>
    <w:rsid w:val="002E1B2D"/>
    <w:rsid w:val="002E3651"/>
    <w:rsid w:val="002E3EA7"/>
    <w:rsid w:val="002E449E"/>
    <w:rsid w:val="002E57BC"/>
    <w:rsid w:val="002E7BA6"/>
    <w:rsid w:val="002F0F88"/>
    <w:rsid w:val="002F1FC8"/>
    <w:rsid w:val="002F619E"/>
    <w:rsid w:val="002F7854"/>
    <w:rsid w:val="00300B0B"/>
    <w:rsid w:val="00303ACF"/>
    <w:rsid w:val="00303D84"/>
    <w:rsid w:val="0030703E"/>
    <w:rsid w:val="0031575B"/>
    <w:rsid w:val="0031632D"/>
    <w:rsid w:val="003212CF"/>
    <w:rsid w:val="00322283"/>
    <w:rsid w:val="0032307E"/>
    <w:rsid w:val="00324360"/>
    <w:rsid w:val="003249FD"/>
    <w:rsid w:val="003341F7"/>
    <w:rsid w:val="00335EA3"/>
    <w:rsid w:val="00336A60"/>
    <w:rsid w:val="003373E5"/>
    <w:rsid w:val="003400F8"/>
    <w:rsid w:val="0034304D"/>
    <w:rsid w:val="00343B1F"/>
    <w:rsid w:val="00347C72"/>
    <w:rsid w:val="00350ECB"/>
    <w:rsid w:val="00354A2E"/>
    <w:rsid w:val="003556B4"/>
    <w:rsid w:val="003645F9"/>
    <w:rsid w:val="00372152"/>
    <w:rsid w:val="0037241A"/>
    <w:rsid w:val="00373F8F"/>
    <w:rsid w:val="003774DC"/>
    <w:rsid w:val="00383801"/>
    <w:rsid w:val="0038743D"/>
    <w:rsid w:val="00392DCE"/>
    <w:rsid w:val="0039563F"/>
    <w:rsid w:val="0039614B"/>
    <w:rsid w:val="00397B4D"/>
    <w:rsid w:val="003A14CA"/>
    <w:rsid w:val="003A1685"/>
    <w:rsid w:val="003A268D"/>
    <w:rsid w:val="003B02A0"/>
    <w:rsid w:val="003B11F6"/>
    <w:rsid w:val="003B1CE0"/>
    <w:rsid w:val="003B6626"/>
    <w:rsid w:val="003B7775"/>
    <w:rsid w:val="003C09E1"/>
    <w:rsid w:val="003C24C0"/>
    <w:rsid w:val="003C3541"/>
    <w:rsid w:val="003D09A3"/>
    <w:rsid w:val="003D164D"/>
    <w:rsid w:val="003E2D1E"/>
    <w:rsid w:val="003E6051"/>
    <w:rsid w:val="003F0189"/>
    <w:rsid w:val="003F1294"/>
    <w:rsid w:val="003F4362"/>
    <w:rsid w:val="003F6738"/>
    <w:rsid w:val="00400FB6"/>
    <w:rsid w:val="00403910"/>
    <w:rsid w:val="00403B95"/>
    <w:rsid w:val="00405D7D"/>
    <w:rsid w:val="00406496"/>
    <w:rsid w:val="00407B4B"/>
    <w:rsid w:val="00412394"/>
    <w:rsid w:val="00413737"/>
    <w:rsid w:val="00413754"/>
    <w:rsid w:val="004139AF"/>
    <w:rsid w:val="00420CD0"/>
    <w:rsid w:val="00421F9C"/>
    <w:rsid w:val="004251BC"/>
    <w:rsid w:val="00425A5B"/>
    <w:rsid w:val="00431B02"/>
    <w:rsid w:val="00435947"/>
    <w:rsid w:val="00447239"/>
    <w:rsid w:val="00447F63"/>
    <w:rsid w:val="00463B86"/>
    <w:rsid w:val="00471EFF"/>
    <w:rsid w:val="00480C03"/>
    <w:rsid w:val="004820FF"/>
    <w:rsid w:val="00482548"/>
    <w:rsid w:val="004827B8"/>
    <w:rsid w:val="0048430E"/>
    <w:rsid w:val="00491006"/>
    <w:rsid w:val="00491177"/>
    <w:rsid w:val="004922EF"/>
    <w:rsid w:val="004948DE"/>
    <w:rsid w:val="00494FE9"/>
    <w:rsid w:val="00496369"/>
    <w:rsid w:val="004A2DA9"/>
    <w:rsid w:val="004B2DB8"/>
    <w:rsid w:val="004B3FDB"/>
    <w:rsid w:val="004B5531"/>
    <w:rsid w:val="004B696E"/>
    <w:rsid w:val="004B71F2"/>
    <w:rsid w:val="004C0895"/>
    <w:rsid w:val="004C34D3"/>
    <w:rsid w:val="004C5165"/>
    <w:rsid w:val="004C68A8"/>
    <w:rsid w:val="004D0F96"/>
    <w:rsid w:val="004D269B"/>
    <w:rsid w:val="004D3296"/>
    <w:rsid w:val="004D535D"/>
    <w:rsid w:val="004D655F"/>
    <w:rsid w:val="004E3C75"/>
    <w:rsid w:val="004E45DE"/>
    <w:rsid w:val="004E4900"/>
    <w:rsid w:val="004E515C"/>
    <w:rsid w:val="004E68FF"/>
    <w:rsid w:val="004F3099"/>
    <w:rsid w:val="004F4083"/>
    <w:rsid w:val="004F5BC0"/>
    <w:rsid w:val="004F67E1"/>
    <w:rsid w:val="004F7659"/>
    <w:rsid w:val="00500062"/>
    <w:rsid w:val="005007A8"/>
    <w:rsid w:val="00501B29"/>
    <w:rsid w:val="00501CCC"/>
    <w:rsid w:val="005031C0"/>
    <w:rsid w:val="00505ED4"/>
    <w:rsid w:val="00506E02"/>
    <w:rsid w:val="00512581"/>
    <w:rsid w:val="00513758"/>
    <w:rsid w:val="00513A0B"/>
    <w:rsid w:val="00513DB7"/>
    <w:rsid w:val="00516DFD"/>
    <w:rsid w:val="00517CC7"/>
    <w:rsid w:val="005232E0"/>
    <w:rsid w:val="00523408"/>
    <w:rsid w:val="005248E4"/>
    <w:rsid w:val="005273C7"/>
    <w:rsid w:val="00527648"/>
    <w:rsid w:val="00527A69"/>
    <w:rsid w:val="00530E4A"/>
    <w:rsid w:val="005335B3"/>
    <w:rsid w:val="0053464C"/>
    <w:rsid w:val="00537E1D"/>
    <w:rsid w:val="00540E4E"/>
    <w:rsid w:val="00542DDB"/>
    <w:rsid w:val="00543AB3"/>
    <w:rsid w:val="00545FF5"/>
    <w:rsid w:val="00547A0B"/>
    <w:rsid w:val="00552788"/>
    <w:rsid w:val="00555A51"/>
    <w:rsid w:val="005567DC"/>
    <w:rsid w:val="00556F9B"/>
    <w:rsid w:val="0055746B"/>
    <w:rsid w:val="00571B7A"/>
    <w:rsid w:val="00572946"/>
    <w:rsid w:val="00574D49"/>
    <w:rsid w:val="005750D5"/>
    <w:rsid w:val="0057637B"/>
    <w:rsid w:val="00580C49"/>
    <w:rsid w:val="00581AD6"/>
    <w:rsid w:val="0058266A"/>
    <w:rsid w:val="00586390"/>
    <w:rsid w:val="0058665D"/>
    <w:rsid w:val="00592C70"/>
    <w:rsid w:val="00593F43"/>
    <w:rsid w:val="00594591"/>
    <w:rsid w:val="00595707"/>
    <w:rsid w:val="005A0DC6"/>
    <w:rsid w:val="005A29A7"/>
    <w:rsid w:val="005A30F3"/>
    <w:rsid w:val="005A4A95"/>
    <w:rsid w:val="005A7439"/>
    <w:rsid w:val="005B34D4"/>
    <w:rsid w:val="005B4DB5"/>
    <w:rsid w:val="005C1831"/>
    <w:rsid w:val="005C2E51"/>
    <w:rsid w:val="005C3287"/>
    <w:rsid w:val="005C4E23"/>
    <w:rsid w:val="005C75FF"/>
    <w:rsid w:val="005D291A"/>
    <w:rsid w:val="005D2CBE"/>
    <w:rsid w:val="005D56D4"/>
    <w:rsid w:val="005E52ED"/>
    <w:rsid w:val="005F20B3"/>
    <w:rsid w:val="005F265E"/>
    <w:rsid w:val="005F38E3"/>
    <w:rsid w:val="005F38E6"/>
    <w:rsid w:val="005F7422"/>
    <w:rsid w:val="006045B2"/>
    <w:rsid w:val="006054BB"/>
    <w:rsid w:val="00607E8A"/>
    <w:rsid w:val="00612EFB"/>
    <w:rsid w:val="00613F0C"/>
    <w:rsid w:val="00616FE6"/>
    <w:rsid w:val="00617123"/>
    <w:rsid w:val="00620A2D"/>
    <w:rsid w:val="0062175D"/>
    <w:rsid w:val="00623941"/>
    <w:rsid w:val="00626659"/>
    <w:rsid w:val="0063207F"/>
    <w:rsid w:val="00634781"/>
    <w:rsid w:val="00634857"/>
    <w:rsid w:val="006353A9"/>
    <w:rsid w:val="0063655D"/>
    <w:rsid w:val="006369FF"/>
    <w:rsid w:val="00637D28"/>
    <w:rsid w:val="00647D1A"/>
    <w:rsid w:val="00650A85"/>
    <w:rsid w:val="00650D77"/>
    <w:rsid w:val="00654B29"/>
    <w:rsid w:val="00656110"/>
    <w:rsid w:val="00662EC1"/>
    <w:rsid w:val="0066419D"/>
    <w:rsid w:val="00665D39"/>
    <w:rsid w:val="00671258"/>
    <w:rsid w:val="00674343"/>
    <w:rsid w:val="006767D6"/>
    <w:rsid w:val="00677E0F"/>
    <w:rsid w:val="006826C1"/>
    <w:rsid w:val="00682E11"/>
    <w:rsid w:val="006833A7"/>
    <w:rsid w:val="0068352A"/>
    <w:rsid w:val="00685BBA"/>
    <w:rsid w:val="006863C3"/>
    <w:rsid w:val="006867B5"/>
    <w:rsid w:val="00690E15"/>
    <w:rsid w:val="00691602"/>
    <w:rsid w:val="00691EC7"/>
    <w:rsid w:val="00692266"/>
    <w:rsid w:val="006934BD"/>
    <w:rsid w:val="0069538A"/>
    <w:rsid w:val="00696795"/>
    <w:rsid w:val="006A373A"/>
    <w:rsid w:val="006A55AF"/>
    <w:rsid w:val="006A7677"/>
    <w:rsid w:val="006B05F1"/>
    <w:rsid w:val="006B3B82"/>
    <w:rsid w:val="006B4644"/>
    <w:rsid w:val="006C2683"/>
    <w:rsid w:val="006C2ABF"/>
    <w:rsid w:val="006C6AFC"/>
    <w:rsid w:val="006D22D1"/>
    <w:rsid w:val="006D31EF"/>
    <w:rsid w:val="006D5D7C"/>
    <w:rsid w:val="006D7F7D"/>
    <w:rsid w:val="006E0B70"/>
    <w:rsid w:val="006E3452"/>
    <w:rsid w:val="006E36B7"/>
    <w:rsid w:val="006E6185"/>
    <w:rsid w:val="006E6321"/>
    <w:rsid w:val="006E74F2"/>
    <w:rsid w:val="006F0C22"/>
    <w:rsid w:val="006F22F2"/>
    <w:rsid w:val="006F3DEE"/>
    <w:rsid w:val="006F6D95"/>
    <w:rsid w:val="006F7F66"/>
    <w:rsid w:val="00706F39"/>
    <w:rsid w:val="00717965"/>
    <w:rsid w:val="007202EA"/>
    <w:rsid w:val="007224D8"/>
    <w:rsid w:val="007241AD"/>
    <w:rsid w:val="007263FA"/>
    <w:rsid w:val="00726A13"/>
    <w:rsid w:val="00731471"/>
    <w:rsid w:val="00731582"/>
    <w:rsid w:val="00733C81"/>
    <w:rsid w:val="0073414D"/>
    <w:rsid w:val="00735E33"/>
    <w:rsid w:val="007367DF"/>
    <w:rsid w:val="00736FCA"/>
    <w:rsid w:val="00740C66"/>
    <w:rsid w:val="007449A2"/>
    <w:rsid w:val="00747637"/>
    <w:rsid w:val="0075229A"/>
    <w:rsid w:val="00755928"/>
    <w:rsid w:val="00761B42"/>
    <w:rsid w:val="00765B7E"/>
    <w:rsid w:val="007723D4"/>
    <w:rsid w:val="0077390F"/>
    <w:rsid w:val="00774642"/>
    <w:rsid w:val="0077614F"/>
    <w:rsid w:val="007804A7"/>
    <w:rsid w:val="007816BF"/>
    <w:rsid w:val="00783E73"/>
    <w:rsid w:val="007863EA"/>
    <w:rsid w:val="0078694D"/>
    <w:rsid w:val="00787197"/>
    <w:rsid w:val="00790274"/>
    <w:rsid w:val="007909A8"/>
    <w:rsid w:val="00794A2C"/>
    <w:rsid w:val="00797E5B"/>
    <w:rsid w:val="007A2EF7"/>
    <w:rsid w:val="007B4947"/>
    <w:rsid w:val="007B4D68"/>
    <w:rsid w:val="007B67E8"/>
    <w:rsid w:val="007C265A"/>
    <w:rsid w:val="007C5069"/>
    <w:rsid w:val="007C711D"/>
    <w:rsid w:val="007C75BD"/>
    <w:rsid w:val="007C7B2D"/>
    <w:rsid w:val="007C7E88"/>
    <w:rsid w:val="007D300F"/>
    <w:rsid w:val="007D3FF3"/>
    <w:rsid w:val="007D7824"/>
    <w:rsid w:val="007E1CD0"/>
    <w:rsid w:val="007E4F25"/>
    <w:rsid w:val="007E6CFD"/>
    <w:rsid w:val="007F5806"/>
    <w:rsid w:val="007F5D7F"/>
    <w:rsid w:val="007F6D24"/>
    <w:rsid w:val="00803B41"/>
    <w:rsid w:val="00803F52"/>
    <w:rsid w:val="0080730B"/>
    <w:rsid w:val="0080736A"/>
    <w:rsid w:val="0080745F"/>
    <w:rsid w:val="00807648"/>
    <w:rsid w:val="00810768"/>
    <w:rsid w:val="008117A6"/>
    <w:rsid w:val="00811E33"/>
    <w:rsid w:val="008126D4"/>
    <w:rsid w:val="0081359C"/>
    <w:rsid w:val="0081724B"/>
    <w:rsid w:val="00817C33"/>
    <w:rsid w:val="008235A5"/>
    <w:rsid w:val="008259BF"/>
    <w:rsid w:val="00831C6F"/>
    <w:rsid w:val="008352DC"/>
    <w:rsid w:val="00843B71"/>
    <w:rsid w:val="00845136"/>
    <w:rsid w:val="00845C90"/>
    <w:rsid w:val="0085115C"/>
    <w:rsid w:val="00852833"/>
    <w:rsid w:val="00852AB3"/>
    <w:rsid w:val="008549A4"/>
    <w:rsid w:val="008570FA"/>
    <w:rsid w:val="008656F0"/>
    <w:rsid w:val="008671C9"/>
    <w:rsid w:val="0086797C"/>
    <w:rsid w:val="00870904"/>
    <w:rsid w:val="008729B7"/>
    <w:rsid w:val="00873280"/>
    <w:rsid w:val="008807B9"/>
    <w:rsid w:val="008837B6"/>
    <w:rsid w:val="00883BF3"/>
    <w:rsid w:val="008845A7"/>
    <w:rsid w:val="00886037"/>
    <w:rsid w:val="00887EC7"/>
    <w:rsid w:val="00891C00"/>
    <w:rsid w:val="008A0809"/>
    <w:rsid w:val="008A24F1"/>
    <w:rsid w:val="008B5D91"/>
    <w:rsid w:val="008B6E5B"/>
    <w:rsid w:val="008C007F"/>
    <w:rsid w:val="008C0680"/>
    <w:rsid w:val="008C26C6"/>
    <w:rsid w:val="008C2F27"/>
    <w:rsid w:val="008C3A30"/>
    <w:rsid w:val="008C7D77"/>
    <w:rsid w:val="008D07BA"/>
    <w:rsid w:val="008D273C"/>
    <w:rsid w:val="008D2978"/>
    <w:rsid w:val="008D2DA0"/>
    <w:rsid w:val="008E0011"/>
    <w:rsid w:val="008E22BD"/>
    <w:rsid w:val="008E43B6"/>
    <w:rsid w:val="008E44CC"/>
    <w:rsid w:val="008F154D"/>
    <w:rsid w:val="008F4DA1"/>
    <w:rsid w:val="008F6972"/>
    <w:rsid w:val="008F7990"/>
    <w:rsid w:val="00903FDB"/>
    <w:rsid w:val="009059C4"/>
    <w:rsid w:val="00913AE5"/>
    <w:rsid w:val="009148BE"/>
    <w:rsid w:val="00920E96"/>
    <w:rsid w:val="009220C3"/>
    <w:rsid w:val="0092281B"/>
    <w:rsid w:val="00923DF9"/>
    <w:rsid w:val="00926B14"/>
    <w:rsid w:val="009334B3"/>
    <w:rsid w:val="00940EDF"/>
    <w:rsid w:val="0094291D"/>
    <w:rsid w:val="009478E3"/>
    <w:rsid w:val="00950101"/>
    <w:rsid w:val="00951061"/>
    <w:rsid w:val="009521F0"/>
    <w:rsid w:val="00952524"/>
    <w:rsid w:val="0095265E"/>
    <w:rsid w:val="009534D6"/>
    <w:rsid w:val="00954727"/>
    <w:rsid w:val="00955A63"/>
    <w:rsid w:val="009643FE"/>
    <w:rsid w:val="00965C09"/>
    <w:rsid w:val="00965F04"/>
    <w:rsid w:val="00966715"/>
    <w:rsid w:val="00973723"/>
    <w:rsid w:val="009756DF"/>
    <w:rsid w:val="0097687C"/>
    <w:rsid w:val="0098349B"/>
    <w:rsid w:val="00991371"/>
    <w:rsid w:val="009920BC"/>
    <w:rsid w:val="009930B9"/>
    <w:rsid w:val="0099425B"/>
    <w:rsid w:val="009961D4"/>
    <w:rsid w:val="00997176"/>
    <w:rsid w:val="009A056F"/>
    <w:rsid w:val="009B0022"/>
    <w:rsid w:val="009B1E9E"/>
    <w:rsid w:val="009B6780"/>
    <w:rsid w:val="009C0F35"/>
    <w:rsid w:val="009C1D60"/>
    <w:rsid w:val="009C3D89"/>
    <w:rsid w:val="009C551B"/>
    <w:rsid w:val="009D34DE"/>
    <w:rsid w:val="009D4A34"/>
    <w:rsid w:val="009E26BB"/>
    <w:rsid w:val="009E33F9"/>
    <w:rsid w:val="009E3A70"/>
    <w:rsid w:val="009E5ED3"/>
    <w:rsid w:val="009F3E58"/>
    <w:rsid w:val="009F4137"/>
    <w:rsid w:val="009F6127"/>
    <w:rsid w:val="009F6EE4"/>
    <w:rsid w:val="00A02768"/>
    <w:rsid w:val="00A04CE6"/>
    <w:rsid w:val="00A05707"/>
    <w:rsid w:val="00A05856"/>
    <w:rsid w:val="00A0639C"/>
    <w:rsid w:val="00A152F8"/>
    <w:rsid w:val="00A15C59"/>
    <w:rsid w:val="00A208D0"/>
    <w:rsid w:val="00A24E4A"/>
    <w:rsid w:val="00A25650"/>
    <w:rsid w:val="00A25C27"/>
    <w:rsid w:val="00A270E8"/>
    <w:rsid w:val="00A2759E"/>
    <w:rsid w:val="00A3020F"/>
    <w:rsid w:val="00A314C2"/>
    <w:rsid w:val="00A3637B"/>
    <w:rsid w:val="00A36AEC"/>
    <w:rsid w:val="00A437FE"/>
    <w:rsid w:val="00A43F7A"/>
    <w:rsid w:val="00A440FC"/>
    <w:rsid w:val="00A5153C"/>
    <w:rsid w:val="00A54253"/>
    <w:rsid w:val="00A54D61"/>
    <w:rsid w:val="00A5510C"/>
    <w:rsid w:val="00A5703E"/>
    <w:rsid w:val="00A57C91"/>
    <w:rsid w:val="00A60647"/>
    <w:rsid w:val="00A60673"/>
    <w:rsid w:val="00A61668"/>
    <w:rsid w:val="00A643DE"/>
    <w:rsid w:val="00A65F9C"/>
    <w:rsid w:val="00A72057"/>
    <w:rsid w:val="00A732BB"/>
    <w:rsid w:val="00A73A1B"/>
    <w:rsid w:val="00A73BD5"/>
    <w:rsid w:val="00A74233"/>
    <w:rsid w:val="00A76567"/>
    <w:rsid w:val="00A8611F"/>
    <w:rsid w:val="00A931B8"/>
    <w:rsid w:val="00A945D1"/>
    <w:rsid w:val="00A95558"/>
    <w:rsid w:val="00AA0F5A"/>
    <w:rsid w:val="00AA36E4"/>
    <w:rsid w:val="00AA6984"/>
    <w:rsid w:val="00AB09EC"/>
    <w:rsid w:val="00AB50BF"/>
    <w:rsid w:val="00AB6276"/>
    <w:rsid w:val="00AC41E5"/>
    <w:rsid w:val="00AC43EE"/>
    <w:rsid w:val="00AC5099"/>
    <w:rsid w:val="00AD220C"/>
    <w:rsid w:val="00AD4C19"/>
    <w:rsid w:val="00AD6C55"/>
    <w:rsid w:val="00AD72C3"/>
    <w:rsid w:val="00AE1974"/>
    <w:rsid w:val="00AE2127"/>
    <w:rsid w:val="00AE2CDF"/>
    <w:rsid w:val="00AE3376"/>
    <w:rsid w:val="00AE464F"/>
    <w:rsid w:val="00AE4C06"/>
    <w:rsid w:val="00AE4E30"/>
    <w:rsid w:val="00AE728A"/>
    <w:rsid w:val="00AF0B33"/>
    <w:rsid w:val="00AF0C7D"/>
    <w:rsid w:val="00AF6B4D"/>
    <w:rsid w:val="00AF7EF4"/>
    <w:rsid w:val="00B01E25"/>
    <w:rsid w:val="00B04D23"/>
    <w:rsid w:val="00B05CF8"/>
    <w:rsid w:val="00B10AA7"/>
    <w:rsid w:val="00B123C4"/>
    <w:rsid w:val="00B140BC"/>
    <w:rsid w:val="00B17454"/>
    <w:rsid w:val="00B20194"/>
    <w:rsid w:val="00B212AA"/>
    <w:rsid w:val="00B2302B"/>
    <w:rsid w:val="00B23768"/>
    <w:rsid w:val="00B25A10"/>
    <w:rsid w:val="00B270CB"/>
    <w:rsid w:val="00B30E9A"/>
    <w:rsid w:val="00B31B1E"/>
    <w:rsid w:val="00B33D93"/>
    <w:rsid w:val="00B3501D"/>
    <w:rsid w:val="00B369A2"/>
    <w:rsid w:val="00B413EA"/>
    <w:rsid w:val="00B44D24"/>
    <w:rsid w:val="00B460FA"/>
    <w:rsid w:val="00B47650"/>
    <w:rsid w:val="00B47B1F"/>
    <w:rsid w:val="00B51DC7"/>
    <w:rsid w:val="00B51DFC"/>
    <w:rsid w:val="00B549C2"/>
    <w:rsid w:val="00B54BA8"/>
    <w:rsid w:val="00B54C87"/>
    <w:rsid w:val="00B5553D"/>
    <w:rsid w:val="00B60B18"/>
    <w:rsid w:val="00B62906"/>
    <w:rsid w:val="00B70367"/>
    <w:rsid w:val="00B7528C"/>
    <w:rsid w:val="00B773C3"/>
    <w:rsid w:val="00B815CE"/>
    <w:rsid w:val="00B816C4"/>
    <w:rsid w:val="00B81F77"/>
    <w:rsid w:val="00B83BB7"/>
    <w:rsid w:val="00B84F90"/>
    <w:rsid w:val="00B875EF"/>
    <w:rsid w:val="00B90643"/>
    <w:rsid w:val="00B920A8"/>
    <w:rsid w:val="00B920E5"/>
    <w:rsid w:val="00B92DD1"/>
    <w:rsid w:val="00B92E7B"/>
    <w:rsid w:val="00B97C43"/>
    <w:rsid w:val="00BA22BB"/>
    <w:rsid w:val="00BA79F7"/>
    <w:rsid w:val="00BB0AA6"/>
    <w:rsid w:val="00BB14E4"/>
    <w:rsid w:val="00BB5583"/>
    <w:rsid w:val="00BB6A7D"/>
    <w:rsid w:val="00BC0739"/>
    <w:rsid w:val="00BC2EB9"/>
    <w:rsid w:val="00BC3471"/>
    <w:rsid w:val="00BC4692"/>
    <w:rsid w:val="00BC4C06"/>
    <w:rsid w:val="00BC5538"/>
    <w:rsid w:val="00BD09E9"/>
    <w:rsid w:val="00BD1360"/>
    <w:rsid w:val="00BD2891"/>
    <w:rsid w:val="00BD66AD"/>
    <w:rsid w:val="00BD72EC"/>
    <w:rsid w:val="00BE1F20"/>
    <w:rsid w:val="00BE23DF"/>
    <w:rsid w:val="00BE7283"/>
    <w:rsid w:val="00BF0259"/>
    <w:rsid w:val="00BF0645"/>
    <w:rsid w:val="00BF14A5"/>
    <w:rsid w:val="00BF4FF8"/>
    <w:rsid w:val="00BF59A1"/>
    <w:rsid w:val="00BF5C23"/>
    <w:rsid w:val="00BF5DA1"/>
    <w:rsid w:val="00C02A7B"/>
    <w:rsid w:val="00C03CA5"/>
    <w:rsid w:val="00C064FF"/>
    <w:rsid w:val="00C06DEF"/>
    <w:rsid w:val="00C11BAD"/>
    <w:rsid w:val="00C11E9C"/>
    <w:rsid w:val="00C12AED"/>
    <w:rsid w:val="00C23E85"/>
    <w:rsid w:val="00C24212"/>
    <w:rsid w:val="00C314EC"/>
    <w:rsid w:val="00C337E1"/>
    <w:rsid w:val="00C33CB5"/>
    <w:rsid w:val="00C35A26"/>
    <w:rsid w:val="00C37543"/>
    <w:rsid w:val="00C530B1"/>
    <w:rsid w:val="00C5541A"/>
    <w:rsid w:val="00C614A4"/>
    <w:rsid w:val="00C61875"/>
    <w:rsid w:val="00C65F04"/>
    <w:rsid w:val="00C679C7"/>
    <w:rsid w:val="00C70517"/>
    <w:rsid w:val="00C72D1F"/>
    <w:rsid w:val="00C75302"/>
    <w:rsid w:val="00C76F7A"/>
    <w:rsid w:val="00C775BF"/>
    <w:rsid w:val="00C82971"/>
    <w:rsid w:val="00C849AE"/>
    <w:rsid w:val="00C86E62"/>
    <w:rsid w:val="00C93DD1"/>
    <w:rsid w:val="00C95344"/>
    <w:rsid w:val="00C97108"/>
    <w:rsid w:val="00CA1111"/>
    <w:rsid w:val="00CA166C"/>
    <w:rsid w:val="00CA1ABB"/>
    <w:rsid w:val="00CA28CE"/>
    <w:rsid w:val="00CA4457"/>
    <w:rsid w:val="00CA5608"/>
    <w:rsid w:val="00CA75D0"/>
    <w:rsid w:val="00CA77F6"/>
    <w:rsid w:val="00CB0E88"/>
    <w:rsid w:val="00CB286F"/>
    <w:rsid w:val="00CB6203"/>
    <w:rsid w:val="00CB79B8"/>
    <w:rsid w:val="00CC230E"/>
    <w:rsid w:val="00CD16FE"/>
    <w:rsid w:val="00CD2B9F"/>
    <w:rsid w:val="00CD2D31"/>
    <w:rsid w:val="00CD3365"/>
    <w:rsid w:val="00CD76C2"/>
    <w:rsid w:val="00CE1EE6"/>
    <w:rsid w:val="00CE3C68"/>
    <w:rsid w:val="00CF1D36"/>
    <w:rsid w:val="00CF5D5B"/>
    <w:rsid w:val="00CF6EA3"/>
    <w:rsid w:val="00D0124C"/>
    <w:rsid w:val="00D02040"/>
    <w:rsid w:val="00D03DC9"/>
    <w:rsid w:val="00D1368F"/>
    <w:rsid w:val="00D14465"/>
    <w:rsid w:val="00D17063"/>
    <w:rsid w:val="00D21905"/>
    <w:rsid w:val="00D22C4C"/>
    <w:rsid w:val="00D241D8"/>
    <w:rsid w:val="00D3023E"/>
    <w:rsid w:val="00D30D7B"/>
    <w:rsid w:val="00D33BF0"/>
    <w:rsid w:val="00D37BC1"/>
    <w:rsid w:val="00D44791"/>
    <w:rsid w:val="00D47228"/>
    <w:rsid w:val="00D52B93"/>
    <w:rsid w:val="00D61FCA"/>
    <w:rsid w:val="00D62437"/>
    <w:rsid w:val="00D66E7D"/>
    <w:rsid w:val="00D71399"/>
    <w:rsid w:val="00D72E7D"/>
    <w:rsid w:val="00D735CA"/>
    <w:rsid w:val="00D73FDF"/>
    <w:rsid w:val="00D74E45"/>
    <w:rsid w:val="00D74F03"/>
    <w:rsid w:val="00D75E8A"/>
    <w:rsid w:val="00D76216"/>
    <w:rsid w:val="00D86AB2"/>
    <w:rsid w:val="00D9059D"/>
    <w:rsid w:val="00D94248"/>
    <w:rsid w:val="00D94C15"/>
    <w:rsid w:val="00D9571E"/>
    <w:rsid w:val="00D96E02"/>
    <w:rsid w:val="00D97560"/>
    <w:rsid w:val="00D97F55"/>
    <w:rsid w:val="00DA2C87"/>
    <w:rsid w:val="00DA4DCA"/>
    <w:rsid w:val="00DA6861"/>
    <w:rsid w:val="00DA6A9C"/>
    <w:rsid w:val="00DB00D0"/>
    <w:rsid w:val="00DB235B"/>
    <w:rsid w:val="00DB3FBD"/>
    <w:rsid w:val="00DB5C7F"/>
    <w:rsid w:val="00DC44D8"/>
    <w:rsid w:val="00DC5356"/>
    <w:rsid w:val="00DD1969"/>
    <w:rsid w:val="00DD2C4B"/>
    <w:rsid w:val="00DD6F1B"/>
    <w:rsid w:val="00DE48D0"/>
    <w:rsid w:val="00DE688B"/>
    <w:rsid w:val="00DE68AA"/>
    <w:rsid w:val="00DF1B4E"/>
    <w:rsid w:val="00DF1EBE"/>
    <w:rsid w:val="00DF1F09"/>
    <w:rsid w:val="00DF2A03"/>
    <w:rsid w:val="00DF3471"/>
    <w:rsid w:val="00DF3705"/>
    <w:rsid w:val="00E002D9"/>
    <w:rsid w:val="00E006CB"/>
    <w:rsid w:val="00E10C21"/>
    <w:rsid w:val="00E12CF3"/>
    <w:rsid w:val="00E148E2"/>
    <w:rsid w:val="00E150A4"/>
    <w:rsid w:val="00E15BF9"/>
    <w:rsid w:val="00E22A4B"/>
    <w:rsid w:val="00E22E70"/>
    <w:rsid w:val="00E234D7"/>
    <w:rsid w:val="00E23D52"/>
    <w:rsid w:val="00E30B91"/>
    <w:rsid w:val="00E31359"/>
    <w:rsid w:val="00E32F89"/>
    <w:rsid w:val="00E34932"/>
    <w:rsid w:val="00E34993"/>
    <w:rsid w:val="00E34CCA"/>
    <w:rsid w:val="00E400D9"/>
    <w:rsid w:val="00E43D66"/>
    <w:rsid w:val="00E445B7"/>
    <w:rsid w:val="00E44939"/>
    <w:rsid w:val="00E44DA4"/>
    <w:rsid w:val="00E531AF"/>
    <w:rsid w:val="00E54894"/>
    <w:rsid w:val="00E55522"/>
    <w:rsid w:val="00E56724"/>
    <w:rsid w:val="00E56E33"/>
    <w:rsid w:val="00E57927"/>
    <w:rsid w:val="00E61271"/>
    <w:rsid w:val="00E61AF2"/>
    <w:rsid w:val="00E6445E"/>
    <w:rsid w:val="00E647C1"/>
    <w:rsid w:val="00E72FE9"/>
    <w:rsid w:val="00E738DB"/>
    <w:rsid w:val="00E755E3"/>
    <w:rsid w:val="00E76444"/>
    <w:rsid w:val="00E7654C"/>
    <w:rsid w:val="00E85F22"/>
    <w:rsid w:val="00E85FD7"/>
    <w:rsid w:val="00E9047A"/>
    <w:rsid w:val="00E93329"/>
    <w:rsid w:val="00E94075"/>
    <w:rsid w:val="00E940F7"/>
    <w:rsid w:val="00E96C35"/>
    <w:rsid w:val="00EA0C48"/>
    <w:rsid w:val="00EA45A7"/>
    <w:rsid w:val="00EA56D9"/>
    <w:rsid w:val="00EA61B7"/>
    <w:rsid w:val="00EA7B0F"/>
    <w:rsid w:val="00EB0052"/>
    <w:rsid w:val="00EB0499"/>
    <w:rsid w:val="00EB0520"/>
    <w:rsid w:val="00EB1D57"/>
    <w:rsid w:val="00EB49BC"/>
    <w:rsid w:val="00EB4C7C"/>
    <w:rsid w:val="00EB580B"/>
    <w:rsid w:val="00EB5D24"/>
    <w:rsid w:val="00EB66FB"/>
    <w:rsid w:val="00EB6A0B"/>
    <w:rsid w:val="00EC156B"/>
    <w:rsid w:val="00EC64A1"/>
    <w:rsid w:val="00EC6F90"/>
    <w:rsid w:val="00EC71A0"/>
    <w:rsid w:val="00EC7253"/>
    <w:rsid w:val="00ED0B73"/>
    <w:rsid w:val="00ED32A0"/>
    <w:rsid w:val="00ED387B"/>
    <w:rsid w:val="00ED3BF8"/>
    <w:rsid w:val="00ED721B"/>
    <w:rsid w:val="00ED7674"/>
    <w:rsid w:val="00EE3042"/>
    <w:rsid w:val="00EE323B"/>
    <w:rsid w:val="00EF1E9E"/>
    <w:rsid w:val="00EF27FA"/>
    <w:rsid w:val="00EF58CE"/>
    <w:rsid w:val="00EF7070"/>
    <w:rsid w:val="00F04245"/>
    <w:rsid w:val="00F05A4E"/>
    <w:rsid w:val="00F06DF0"/>
    <w:rsid w:val="00F11FB5"/>
    <w:rsid w:val="00F14575"/>
    <w:rsid w:val="00F1578F"/>
    <w:rsid w:val="00F2158B"/>
    <w:rsid w:val="00F21ABF"/>
    <w:rsid w:val="00F23033"/>
    <w:rsid w:val="00F2518F"/>
    <w:rsid w:val="00F2545D"/>
    <w:rsid w:val="00F25AC2"/>
    <w:rsid w:val="00F26FD3"/>
    <w:rsid w:val="00F311A1"/>
    <w:rsid w:val="00F326FE"/>
    <w:rsid w:val="00F372A9"/>
    <w:rsid w:val="00F37C62"/>
    <w:rsid w:val="00F4065B"/>
    <w:rsid w:val="00F411C2"/>
    <w:rsid w:val="00F412CC"/>
    <w:rsid w:val="00F4236F"/>
    <w:rsid w:val="00F42B28"/>
    <w:rsid w:val="00F435E3"/>
    <w:rsid w:val="00F453AF"/>
    <w:rsid w:val="00F47145"/>
    <w:rsid w:val="00F50976"/>
    <w:rsid w:val="00F50F7E"/>
    <w:rsid w:val="00F54B4C"/>
    <w:rsid w:val="00F55623"/>
    <w:rsid w:val="00F572C9"/>
    <w:rsid w:val="00F57F07"/>
    <w:rsid w:val="00F61C3E"/>
    <w:rsid w:val="00F621D5"/>
    <w:rsid w:val="00F62AFF"/>
    <w:rsid w:val="00F67057"/>
    <w:rsid w:val="00F70516"/>
    <w:rsid w:val="00F7162E"/>
    <w:rsid w:val="00F71EFC"/>
    <w:rsid w:val="00F74440"/>
    <w:rsid w:val="00F756F0"/>
    <w:rsid w:val="00F76506"/>
    <w:rsid w:val="00F87C1C"/>
    <w:rsid w:val="00F914ED"/>
    <w:rsid w:val="00F92112"/>
    <w:rsid w:val="00F921F2"/>
    <w:rsid w:val="00F96413"/>
    <w:rsid w:val="00F966BB"/>
    <w:rsid w:val="00F96BA6"/>
    <w:rsid w:val="00F97A5C"/>
    <w:rsid w:val="00FA13AC"/>
    <w:rsid w:val="00FA18C8"/>
    <w:rsid w:val="00FA1A68"/>
    <w:rsid w:val="00FA4788"/>
    <w:rsid w:val="00FA7865"/>
    <w:rsid w:val="00FA7EEE"/>
    <w:rsid w:val="00FB4F4F"/>
    <w:rsid w:val="00FB4F57"/>
    <w:rsid w:val="00FC0CF3"/>
    <w:rsid w:val="00FC198E"/>
    <w:rsid w:val="00FC1D3A"/>
    <w:rsid w:val="00FC5B2F"/>
    <w:rsid w:val="00FD190E"/>
    <w:rsid w:val="00FD1AB7"/>
    <w:rsid w:val="00FD6703"/>
    <w:rsid w:val="00FE5654"/>
    <w:rsid w:val="00FF49D9"/>
    <w:rsid w:val="014C42A7"/>
    <w:rsid w:val="02580D9B"/>
    <w:rsid w:val="029A3997"/>
    <w:rsid w:val="04624B67"/>
    <w:rsid w:val="04D44A9B"/>
    <w:rsid w:val="04D90757"/>
    <w:rsid w:val="05046A24"/>
    <w:rsid w:val="067F3DD2"/>
    <w:rsid w:val="067F7609"/>
    <w:rsid w:val="074B5B7C"/>
    <w:rsid w:val="07E16204"/>
    <w:rsid w:val="083626D9"/>
    <w:rsid w:val="093922DA"/>
    <w:rsid w:val="09842228"/>
    <w:rsid w:val="09A15BAB"/>
    <w:rsid w:val="0A00495E"/>
    <w:rsid w:val="0AFD4235"/>
    <w:rsid w:val="0B27488F"/>
    <w:rsid w:val="0B510521"/>
    <w:rsid w:val="0C2925FA"/>
    <w:rsid w:val="0CA629FB"/>
    <w:rsid w:val="0CAF0446"/>
    <w:rsid w:val="0E180BD1"/>
    <w:rsid w:val="0E36324D"/>
    <w:rsid w:val="0E50385E"/>
    <w:rsid w:val="0EE562D1"/>
    <w:rsid w:val="10C16F35"/>
    <w:rsid w:val="112B2690"/>
    <w:rsid w:val="1148467A"/>
    <w:rsid w:val="11F6665D"/>
    <w:rsid w:val="123B5F02"/>
    <w:rsid w:val="13183CDF"/>
    <w:rsid w:val="142C750B"/>
    <w:rsid w:val="14586292"/>
    <w:rsid w:val="159A292D"/>
    <w:rsid w:val="15A032C1"/>
    <w:rsid w:val="17CE25CA"/>
    <w:rsid w:val="18077DD9"/>
    <w:rsid w:val="1875042C"/>
    <w:rsid w:val="18C32D95"/>
    <w:rsid w:val="19166D87"/>
    <w:rsid w:val="1A22578D"/>
    <w:rsid w:val="1A762698"/>
    <w:rsid w:val="1B635538"/>
    <w:rsid w:val="1B7E596D"/>
    <w:rsid w:val="1BFC013F"/>
    <w:rsid w:val="1C1738DF"/>
    <w:rsid w:val="1C426D37"/>
    <w:rsid w:val="1CF76CEB"/>
    <w:rsid w:val="1CF90778"/>
    <w:rsid w:val="1D0E2A87"/>
    <w:rsid w:val="1D4B60CD"/>
    <w:rsid w:val="1DC770C2"/>
    <w:rsid w:val="1EA10EDA"/>
    <w:rsid w:val="1EA1671D"/>
    <w:rsid w:val="1F052D8F"/>
    <w:rsid w:val="1F4B6C2F"/>
    <w:rsid w:val="20D0556B"/>
    <w:rsid w:val="21ED4759"/>
    <w:rsid w:val="22B7241E"/>
    <w:rsid w:val="22DE5EC9"/>
    <w:rsid w:val="239F0C64"/>
    <w:rsid w:val="23A52637"/>
    <w:rsid w:val="24290A11"/>
    <w:rsid w:val="24793DC0"/>
    <w:rsid w:val="24EF1125"/>
    <w:rsid w:val="2517493F"/>
    <w:rsid w:val="25735349"/>
    <w:rsid w:val="26A127CC"/>
    <w:rsid w:val="26B36B0F"/>
    <w:rsid w:val="26BC396F"/>
    <w:rsid w:val="27A93C4A"/>
    <w:rsid w:val="27B806A2"/>
    <w:rsid w:val="27CC13B4"/>
    <w:rsid w:val="28C03952"/>
    <w:rsid w:val="2901337F"/>
    <w:rsid w:val="29055094"/>
    <w:rsid w:val="293B5AB7"/>
    <w:rsid w:val="29CF5677"/>
    <w:rsid w:val="29F048BD"/>
    <w:rsid w:val="2AE53826"/>
    <w:rsid w:val="2B115FBD"/>
    <w:rsid w:val="2B8D1812"/>
    <w:rsid w:val="2C186540"/>
    <w:rsid w:val="2C865954"/>
    <w:rsid w:val="2D63165F"/>
    <w:rsid w:val="2E452B4C"/>
    <w:rsid w:val="2E4E132C"/>
    <w:rsid w:val="2E5C12B8"/>
    <w:rsid w:val="2E877513"/>
    <w:rsid w:val="2F2F17E6"/>
    <w:rsid w:val="2FD01069"/>
    <w:rsid w:val="314A014F"/>
    <w:rsid w:val="319564EF"/>
    <w:rsid w:val="330A0650"/>
    <w:rsid w:val="332D483B"/>
    <w:rsid w:val="348749EE"/>
    <w:rsid w:val="34BF1044"/>
    <w:rsid w:val="353B2A3E"/>
    <w:rsid w:val="363C7D0C"/>
    <w:rsid w:val="36874AC7"/>
    <w:rsid w:val="36921A1D"/>
    <w:rsid w:val="36B80382"/>
    <w:rsid w:val="371C4198"/>
    <w:rsid w:val="377B3DAE"/>
    <w:rsid w:val="3A14094F"/>
    <w:rsid w:val="3A8B564E"/>
    <w:rsid w:val="3AAE5A84"/>
    <w:rsid w:val="3AD82C8A"/>
    <w:rsid w:val="3BC40F36"/>
    <w:rsid w:val="3C0B23B9"/>
    <w:rsid w:val="3C495873"/>
    <w:rsid w:val="3CB820C2"/>
    <w:rsid w:val="3D386035"/>
    <w:rsid w:val="3DBE55C9"/>
    <w:rsid w:val="3DD343B1"/>
    <w:rsid w:val="3DDC58F5"/>
    <w:rsid w:val="3F843F1C"/>
    <w:rsid w:val="3F9F3E44"/>
    <w:rsid w:val="3FB20BAF"/>
    <w:rsid w:val="40497AB2"/>
    <w:rsid w:val="40B60AA4"/>
    <w:rsid w:val="40C51957"/>
    <w:rsid w:val="40E4438B"/>
    <w:rsid w:val="4194222A"/>
    <w:rsid w:val="41B777B1"/>
    <w:rsid w:val="41FF5189"/>
    <w:rsid w:val="42E53761"/>
    <w:rsid w:val="42E81A60"/>
    <w:rsid w:val="436B616C"/>
    <w:rsid w:val="43BB1483"/>
    <w:rsid w:val="44AE1D39"/>
    <w:rsid w:val="4513592D"/>
    <w:rsid w:val="452D6659"/>
    <w:rsid w:val="45555034"/>
    <w:rsid w:val="490C5392"/>
    <w:rsid w:val="49982444"/>
    <w:rsid w:val="49A15CB0"/>
    <w:rsid w:val="49C22CFF"/>
    <w:rsid w:val="49CF29AA"/>
    <w:rsid w:val="4A162C0A"/>
    <w:rsid w:val="4A4B3109"/>
    <w:rsid w:val="4A9B6F11"/>
    <w:rsid w:val="4AA62E19"/>
    <w:rsid w:val="4B066783"/>
    <w:rsid w:val="4B5945B2"/>
    <w:rsid w:val="4BAE39C9"/>
    <w:rsid w:val="4D6B58EA"/>
    <w:rsid w:val="4E661BD5"/>
    <w:rsid w:val="4E827CA6"/>
    <w:rsid w:val="4F927998"/>
    <w:rsid w:val="4FC97505"/>
    <w:rsid w:val="52B93BF1"/>
    <w:rsid w:val="52ED6132"/>
    <w:rsid w:val="53527900"/>
    <w:rsid w:val="536F771A"/>
    <w:rsid w:val="54A30978"/>
    <w:rsid w:val="552A3589"/>
    <w:rsid w:val="555C32AC"/>
    <w:rsid w:val="55C70F83"/>
    <w:rsid w:val="56845111"/>
    <w:rsid w:val="5794387C"/>
    <w:rsid w:val="57DA3EDD"/>
    <w:rsid w:val="58930897"/>
    <w:rsid w:val="58F13570"/>
    <w:rsid w:val="597360D9"/>
    <w:rsid w:val="5991592E"/>
    <w:rsid w:val="59A52310"/>
    <w:rsid w:val="5A7159CB"/>
    <w:rsid w:val="5AF872C2"/>
    <w:rsid w:val="5B360109"/>
    <w:rsid w:val="5B3B7DC5"/>
    <w:rsid w:val="5D072CA5"/>
    <w:rsid w:val="5D7B1054"/>
    <w:rsid w:val="5D910CA8"/>
    <w:rsid w:val="5DD521D3"/>
    <w:rsid w:val="5DF466B4"/>
    <w:rsid w:val="5E1B4086"/>
    <w:rsid w:val="5EEB7E76"/>
    <w:rsid w:val="60C26F60"/>
    <w:rsid w:val="617B2299"/>
    <w:rsid w:val="61835AB5"/>
    <w:rsid w:val="6262548B"/>
    <w:rsid w:val="636B676A"/>
    <w:rsid w:val="63D072D2"/>
    <w:rsid w:val="63D77211"/>
    <w:rsid w:val="63DD1FEF"/>
    <w:rsid w:val="64371C75"/>
    <w:rsid w:val="64373203"/>
    <w:rsid w:val="66B91ED7"/>
    <w:rsid w:val="66C62202"/>
    <w:rsid w:val="676E2BD9"/>
    <w:rsid w:val="698506CF"/>
    <w:rsid w:val="6AC026D7"/>
    <w:rsid w:val="6B1F7DD0"/>
    <w:rsid w:val="6BE37D86"/>
    <w:rsid w:val="6C267F7B"/>
    <w:rsid w:val="6C482B3C"/>
    <w:rsid w:val="6C8D7B78"/>
    <w:rsid w:val="6D4B16DE"/>
    <w:rsid w:val="6E384700"/>
    <w:rsid w:val="6E9C04A2"/>
    <w:rsid w:val="7034292F"/>
    <w:rsid w:val="706A1DA6"/>
    <w:rsid w:val="73011F24"/>
    <w:rsid w:val="730438AB"/>
    <w:rsid w:val="73E75D2C"/>
    <w:rsid w:val="741D0DF8"/>
    <w:rsid w:val="746B2E8E"/>
    <w:rsid w:val="746F162A"/>
    <w:rsid w:val="75EF1AE7"/>
    <w:rsid w:val="77073352"/>
    <w:rsid w:val="799913F5"/>
    <w:rsid w:val="799C721C"/>
    <w:rsid w:val="79F859D1"/>
    <w:rsid w:val="7AF45FCD"/>
    <w:rsid w:val="7B9136D7"/>
    <w:rsid w:val="7CAB2128"/>
    <w:rsid w:val="7E017212"/>
    <w:rsid w:val="7E4255B4"/>
    <w:rsid w:val="7F4C7954"/>
    <w:rsid w:val="7FB60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4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DB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qFormat/>
    <w:pPr>
      <w:spacing w:before="4"/>
    </w:pPr>
    <w:rPr>
      <w:sz w:val="32"/>
      <w:szCs w:val="32"/>
    </w:rPr>
  </w:style>
  <w:style w:type="paragraph" w:styleId="a5">
    <w:name w:val="Body Text Indent"/>
    <w:basedOn w:val="a"/>
    <w:qFormat/>
    <w:pPr>
      <w:spacing w:after="120"/>
      <w:ind w:leftChars="200" w:left="420"/>
    </w:pPr>
  </w:style>
  <w:style w:type="paragraph" w:styleId="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6">
    <w:name w:val="Plain Text"/>
    <w:basedOn w:val="a"/>
    <w:qFormat/>
    <w:rPr>
      <w:rFonts w:ascii="宋体" w:hAnsi="Courier New"/>
      <w:szCs w:val="20"/>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sz w:val="18"/>
      <w:szCs w:val="18"/>
    </w:r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rPr>
  </w:style>
  <w:style w:type="paragraph" w:styleId="2">
    <w:name w:val="toc 2"/>
    <w:basedOn w:val="a"/>
    <w:next w:val="a"/>
    <w:uiPriority w:val="39"/>
    <w:unhideWhenUsed/>
    <w:qFormat/>
    <w:pPr>
      <w:widowControl/>
      <w:spacing w:after="100" w:line="259" w:lineRule="auto"/>
      <w:ind w:left="220"/>
      <w:jc w:val="left"/>
    </w:pPr>
    <w:rPr>
      <w:rFonts w:cs="Times New Roman"/>
      <w:kern w:val="0"/>
      <w:sz w:val="22"/>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3"/>
    <w:next w:val="a3"/>
    <w:link w:val="Char3"/>
    <w:uiPriority w:val="99"/>
    <w:semiHidden/>
    <w:unhideWhenUsed/>
    <w:qFormat/>
    <w:rPr>
      <w:b/>
      <w:bCs/>
    </w:rPr>
  </w:style>
  <w:style w:type="table" w:styleId="ac">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FollowedHyperlink"/>
    <w:basedOn w:val="a0"/>
    <w:uiPriority w:val="99"/>
    <w:semiHidden/>
    <w:unhideWhenUsed/>
    <w:qFormat/>
    <w:rPr>
      <w:rFonts w:ascii="Tahoma" w:eastAsia="Tahoma" w:hAnsi="Tahoma" w:cs="Tahoma" w:hint="default"/>
      <w:color w:val="800080"/>
      <w:sz w:val="18"/>
      <w:szCs w:val="18"/>
      <w:u w:val="single"/>
    </w:rPr>
  </w:style>
  <w:style w:type="character" w:styleId="af">
    <w:name w:val="Hyperlink"/>
    <w:basedOn w:val="a0"/>
    <w:uiPriority w:val="99"/>
    <w:semiHidden/>
    <w:unhideWhenUsed/>
    <w:qFormat/>
    <w:rPr>
      <w:rFonts w:ascii="Tahoma" w:eastAsia="Tahoma" w:hAnsi="Tahoma" w:cs="Tahoma" w:hint="default"/>
      <w:color w:val="0000FF"/>
      <w:sz w:val="18"/>
      <w:szCs w:val="18"/>
      <w:u w:val="single"/>
    </w:rPr>
  </w:style>
  <w:style w:type="character" w:styleId="af0">
    <w:name w:val="annotation reference"/>
    <w:basedOn w:val="a0"/>
    <w:uiPriority w:val="99"/>
    <w:semiHidden/>
    <w:unhideWhenUsed/>
    <w:qFormat/>
    <w:rPr>
      <w:sz w:val="21"/>
      <w:szCs w:val="21"/>
    </w:rPr>
  </w:style>
  <w:style w:type="paragraph" w:styleId="af1">
    <w:name w:val="List Paragraph"/>
    <w:basedOn w:val="a"/>
    <w:uiPriority w:val="34"/>
    <w:qFormat/>
    <w:pPr>
      <w:ind w:firstLineChars="200" w:firstLine="420"/>
    </w:pPr>
  </w:style>
  <w:style w:type="table" w:customStyle="1" w:styleId="11">
    <w:name w:val="网格型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页眉 Char"/>
    <w:basedOn w:val="a0"/>
    <w:link w:val="a9"/>
    <w:uiPriority w:val="99"/>
    <w:qFormat/>
    <w:rPr>
      <w:sz w:val="18"/>
      <w:szCs w:val="18"/>
    </w:rPr>
  </w:style>
  <w:style w:type="character" w:customStyle="1" w:styleId="Char1">
    <w:name w:val="页脚 Char"/>
    <w:basedOn w:val="a0"/>
    <w:link w:val="a8"/>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b"/>
    <w:uiPriority w:val="99"/>
    <w:semiHidden/>
    <w:qFormat/>
    <w:rPr>
      <w:b/>
      <w:bCs/>
    </w:rPr>
  </w:style>
  <w:style w:type="character" w:customStyle="1" w:styleId="Char0">
    <w:name w:val="批注框文本 Char"/>
    <w:basedOn w:val="a0"/>
    <w:link w:val="a7"/>
    <w:uiPriority w:val="99"/>
    <w:semiHidden/>
    <w:qFormat/>
    <w:rPr>
      <w:sz w:val="18"/>
      <w:szCs w:val="18"/>
    </w:rPr>
  </w:style>
  <w:style w:type="paragraph" w:styleId="af2">
    <w:name w:val="No Spacing"/>
    <w:uiPriority w:val="99"/>
    <w:qFormat/>
    <w:rPr>
      <w:rFonts w:ascii="Calibri" w:hAnsi="Calibri"/>
      <w:sz w:val="22"/>
      <w:szCs w:val="22"/>
    </w:rPr>
  </w:style>
  <w:style w:type="paragraph" w:customStyle="1" w:styleId="12">
    <w:name w:val="列表段落1"/>
    <w:basedOn w:val="a"/>
    <w:uiPriority w:val="34"/>
    <w:qFormat/>
    <w:pPr>
      <w:ind w:firstLineChars="200" w:firstLine="420"/>
    </w:pPr>
  </w:style>
  <w:style w:type="paragraph" w:customStyle="1" w:styleId="TableParagraph">
    <w:name w:val="Table Paragraph"/>
    <w:basedOn w:val="a"/>
    <w:uiPriority w:val="1"/>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p1">
    <w:name w:val="p1"/>
    <w:basedOn w:val="a"/>
    <w:qFormat/>
    <w:pPr>
      <w:jc w:val="left"/>
    </w:pPr>
    <w:rPr>
      <w:rFonts w:cs="Times New Roman"/>
      <w:kern w:val="0"/>
    </w:rPr>
  </w:style>
  <w:style w:type="character" w:customStyle="1" w:styleId="s1">
    <w:name w:val="s1"/>
    <w:basedOn w:val="a0"/>
    <w:qFormat/>
    <w:rPr>
      <w:rFonts w:ascii="Helvetica" w:eastAsia="Helvetica" w:hAnsi="Helvetica" w:cs="Helvetica"/>
      <w:sz w:val="24"/>
      <w:szCs w:val="24"/>
    </w:rPr>
  </w:style>
  <w:style w:type="character" w:customStyle="1" w:styleId="bdexpandicon">
    <w:name w:val="bdexpandicon"/>
    <w:basedOn w:val="a0"/>
    <w:qFormat/>
    <w:rPr>
      <w:rFonts w:ascii="Webdings" w:eastAsia="Webdings" w:hAnsi="Webdings" w:cs="Webdings"/>
      <w:sz w:val="20"/>
      <w:szCs w:val="20"/>
    </w:rPr>
  </w:style>
  <w:style w:type="character" w:customStyle="1" w:styleId="bdexpandicon1">
    <w:name w:val="bdexpandicon1"/>
    <w:basedOn w:val="a0"/>
    <w:qFormat/>
    <w:rPr>
      <w:rFonts w:ascii="Tahoma" w:eastAsia="Tahoma" w:hAnsi="Tahoma" w:cs="Tahoma" w:hint="default"/>
      <w:color w:val="000000"/>
      <w:sz w:val="14"/>
      <w:szCs w:val="14"/>
      <w:bdr w:val="single" w:sz="6" w:space="0" w:color="000000"/>
      <w:shd w:val="clear" w:color="auto" w:fill="FFFFFF"/>
      <w:vertAlign w:val="baseline"/>
    </w:rPr>
  </w:style>
  <w:style w:type="character" w:customStyle="1" w:styleId="bdexpandicon2">
    <w:name w:val="bdexpandicon2"/>
    <w:basedOn w:val="a0"/>
    <w:rPr>
      <w:color w:val="000000"/>
    </w:rPr>
  </w:style>
  <w:style w:type="character" w:customStyle="1" w:styleId="eseditbar">
    <w:name w:val="eseditbar"/>
    <w:basedOn w:val="a0"/>
    <w:qFormat/>
    <w:rPr>
      <w:color w:val="000000"/>
    </w:rPr>
  </w:style>
  <w:style w:type="character" w:customStyle="1" w:styleId="eseditbar1">
    <w:name w:val="eseditbar1"/>
    <w:basedOn w:val="a0"/>
    <w:rPr>
      <w:color w:val="000000"/>
      <w:shd w:val="clear" w:color="auto" w:fill="9999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arch.dangdang.com/?key2=%B1%CB%B5%C3%A1%A4%C0%B5%B8%A3%BC%AA&amp;medium=01&amp;category_path=01.00.00.00.00.00" TargetMode="External"/><Relationship Id="rId18" Type="http://schemas.openxmlformats.org/officeDocument/2006/relationships/hyperlink" Target="http://search.dangdang.com/?key2=Johnson&amp;medium=01&amp;category_path=01.00.00.00.00.00" TargetMode="External"/><Relationship Id="rId26" Type="http://schemas.openxmlformats.org/officeDocument/2006/relationships/hyperlink" Target="http://lib-opac.scnu.edu.cn/opac/item.php?marc_no=467a44644a4b63432b6e47303365626f6957585370513d3d&amp;list=1" TargetMode="External"/><Relationship Id="rId39" Type="http://schemas.openxmlformats.org/officeDocument/2006/relationships/hyperlink" Target="http://search.dangdang.com/?key3=%B1%B1%BE%A9%B4%F3%D1%A7%B3%F6%B0%E6%C9%E7&amp;medium=01&amp;category_path=01.00.00.00.00.00" TargetMode="External"/><Relationship Id="rId3" Type="http://schemas.openxmlformats.org/officeDocument/2006/relationships/numbering" Target="numbering.xml"/><Relationship Id="rId21" Type="http://schemas.openxmlformats.org/officeDocument/2006/relationships/hyperlink" Target="http://fifid.com/site_search?cx=003017831450918707819%3Ae2pgfm8nybw&amp;cof=FORID%3A10&amp;ie=UTF-8&amp;q=%E8%B6%85%E8%B6%8A%E7%BB%93%E6%9E%84%E4%B8%BB%E4%B9%89%E4%B8%8E%E8%A7%A3%E9%87%8A%E5%AD%A6" TargetMode="External"/><Relationship Id="rId34" Type="http://schemas.openxmlformats.org/officeDocument/2006/relationships/hyperlink" Target="http://search.dangdang.com/?key2=%CB%CE%CE%B0%BD%DC&amp;medium=01&amp;category_path=01.00.00.00.00.00" TargetMode="External"/><Relationship Id="rId42" Type="http://schemas.openxmlformats.org/officeDocument/2006/relationships/hyperlink" Target="http://search.dangdang.com/?key2=%B3%C2%C6%BD%D4%AD&amp;medium=01&amp;category_path=01.00.00.00.00.00" TargetMode="Externa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baike.so.com/doc/10000167-10347980.html" TargetMode="External"/><Relationship Id="rId17" Type="http://schemas.openxmlformats.org/officeDocument/2006/relationships/hyperlink" Target="http://search.dangdang.com/?key2=Keith&amp;medium=01&amp;category_path=01.00.00.00.00.00" TargetMode="External"/><Relationship Id="rId25" Type="http://schemas.openxmlformats.org/officeDocument/2006/relationships/hyperlink" Target="http://search.dangdang.com/?key2=%C0%ED%B2%E9%B5%C2&amp;medium=01&amp;category_path=01.00.00.00.00.00" TargetMode="External"/><Relationship Id="rId33" Type="http://schemas.openxmlformats.org/officeDocument/2006/relationships/hyperlink" Target="http://search.dangdang.com/?key2=%CD%F5%D7%D6%B8%F9&amp;medium=01&amp;category_path=01.00.00.00.00.00" TargetMode="External"/><Relationship Id="rId38" Type="http://schemas.openxmlformats.org/officeDocument/2006/relationships/hyperlink" Target="http://search.dangdang.com/?key2=%CD%F5%D1%C7%C0%F6&amp;medium=01&amp;category_path=01.00.00.00.00.00"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arch.dangdang.com/?key2=%BF%AD%CB%B9%A1%A4%D4%BC%BA%B2%D1%B7&amp;medium=01&amp;category_path=01.00.00.00.00.00" TargetMode="External"/><Relationship Id="rId20" Type="http://schemas.openxmlformats.org/officeDocument/2006/relationships/hyperlink" Target="http://fifid.com/site_search?cx=003017831450918707819%3Ae2pgfm8nybw&amp;cof=FORID%3A10&amp;ie=UTF-8&amp;q=%E5%BD%93%E4%BB%A3%E5%A5%B3%E6%80%A7%E4%B8%BB%E4%B9%89%E6%96%87%E5%AD%A6%E6%89%B9%E8%AF%84" TargetMode="External"/><Relationship Id="rId29" Type="http://schemas.openxmlformats.org/officeDocument/2006/relationships/hyperlink" Target="http://search.dangdang.com/?key2=%C0%D6%F7%EC%D4%C6&amp;medium=01&amp;category_path=01.00.00.00.00.00" TargetMode="External"/><Relationship Id="rId41" Type="http://schemas.openxmlformats.org/officeDocument/2006/relationships/hyperlink" Target="http://search.dangdang.com/?key3=%C9%CC%CE%F1%D3%A1%CA%E9%B9%DD&amp;medium=01&amp;category_path=01.00.00.00.00.0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ike.so.com/doc/8764570-9088223.html" TargetMode="External"/><Relationship Id="rId24" Type="http://schemas.openxmlformats.org/officeDocument/2006/relationships/hyperlink" Target="http://baike.baidu.com/view/129864.htm" TargetMode="External"/><Relationship Id="rId32" Type="http://schemas.openxmlformats.org/officeDocument/2006/relationships/hyperlink" Target="http://search.dangdang.com/?key2=%B6%F2%B6%FB%A1%A4%C2%F5%C4%C9&amp;medium=01&amp;category_path=01.00.00.00.00.00" TargetMode="External"/><Relationship Id="rId37" Type="http://schemas.openxmlformats.org/officeDocument/2006/relationships/hyperlink" Target="http://search.dangdang.com/?key2=%C9%EA%B5%A4&amp;medium=01&amp;category_path=01.00.00.00.00.00" TargetMode="External"/><Relationship Id="rId40" Type="http://schemas.openxmlformats.org/officeDocument/2006/relationships/hyperlink" Target="http://search.dangdang.com/?key2=%D1%EE%D2%E5&amp;medium=01&amp;category_path=01.00.00.00.00.00" TargetMode="External"/><Relationship Id="rId45"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search.dangdang.com/?key2=Ladefoged&amp;medium=01&amp;category_path=01.00.00.00.00.00" TargetMode="External"/><Relationship Id="rId23" Type="http://schemas.openxmlformats.org/officeDocument/2006/relationships/hyperlink" Target="http://fifid.com/site_search?cx=003017831450918707819%3Ae2pgfm8nybw&amp;cof=FORID%3A10&amp;ie=UTF-8&amp;q=%E5%BD%93%E4%BB%A3%E5%A5%B3%E6%80%A7%E4%B8%BB%E4%B9%89%E6%96%87%E5%AD%A6%E6%89%B9%E8%AF%84" TargetMode="External"/><Relationship Id="rId28" Type="http://schemas.openxmlformats.org/officeDocument/2006/relationships/hyperlink" Target="http://lib-opac.scnu.edu.cn/opac/item.php?marc_no=543449784e5851306c4933634251686d64586e5541673d3d&amp;list=1" TargetMode="External"/><Relationship Id="rId36" Type="http://schemas.openxmlformats.org/officeDocument/2006/relationships/hyperlink" Target="https://book.jd.com/writer/%E5%A4%A7%E5%8D%AB%C2%B7%E8%BE%BE%E5%A7%86%E7%BD%97%E4%BB%80_1.html" TargetMode="External"/><Relationship Id="rId10" Type="http://schemas.openxmlformats.org/officeDocument/2006/relationships/footer" Target="footer1.xml"/><Relationship Id="rId19" Type="http://schemas.openxmlformats.org/officeDocument/2006/relationships/hyperlink" Target="http://mail.scnu.edu.cn/owa/UrlBlockedError.aspx" TargetMode="External"/><Relationship Id="rId31" Type="http://schemas.openxmlformats.org/officeDocument/2006/relationships/hyperlink" Target="http://search.dangdang.com/?key3=%B1%B1%BE%A9%B4%F3%D1%A7%B3%F6%B0%E6%C9%E7&amp;medium=01&amp;category_path=01.00.00.00.00.00" TargetMode="External"/><Relationship Id="rId44" Type="http://schemas.openxmlformats.org/officeDocument/2006/relationships/hyperlink" Target="https://baike.baidu.com/item/%E8%AE%A9-%E9%9B%85%E5%85%8B%C2%B7%E5%8D%A2%E6%A2%AD/7169222?fromModule=lemma_inlin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arch.dangdang.com/?key2=Peter&amp;medium=01&amp;category_path=01.00.00.00.00.00" TargetMode="External"/><Relationship Id="rId22" Type="http://schemas.openxmlformats.org/officeDocument/2006/relationships/hyperlink" Target="http://fifid.com/site_search?cx=003017831450918707819%3Ae2pgfm8nybw&amp;cof=FORID%3A10&amp;ie=UTF-8&amp;q=%E4%B8%9C%E6%96%B9%E5%AD%A6" TargetMode="External"/><Relationship Id="rId27" Type="http://schemas.openxmlformats.org/officeDocument/2006/relationships/hyperlink" Target="http://lib-opac.scnu.edu.cn/opac/item.php?marc_no=4a453553566d4f71457a6377682f7a536c676e7962413d3d&amp;list=1" TargetMode="External"/><Relationship Id="rId30" Type="http://schemas.openxmlformats.org/officeDocument/2006/relationships/hyperlink" Target="http://search.dangdang.com/?key2=%B3%C2%D4%BE%BA%EC&amp;medium=01&amp;category_path=01.00.00.00.00.00" TargetMode="External"/><Relationship Id="rId35" Type="http://schemas.openxmlformats.org/officeDocument/2006/relationships/hyperlink" Target="http://search.dangdang.com/?key3=%D6%D0%D1%EB%B1%E0%D2%EB%B3%F6%B0%E6%C9%E7&amp;medium=01&amp;category_path=01.00.00.00.00.00" TargetMode="External"/><Relationship Id="rId43" Type="http://schemas.openxmlformats.org/officeDocument/2006/relationships/hyperlink" Target="http://search.dangdang.com/?key3=%B1%B1%BE%A9%B4%F3%D1%A7%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53DA3-83AF-4E31-A0CB-A2C83D87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151</Pages>
  <Words>19946</Words>
  <Characters>113697</Characters>
  <Application>Microsoft Office Word</Application>
  <DocSecurity>0</DocSecurity>
  <Lines>947</Lines>
  <Paragraphs>266</Paragraphs>
  <ScaleCrop>false</ScaleCrop>
  <Company>神州网信技术有限公司</Company>
  <LinksUpToDate>false</LinksUpToDate>
  <CharactersWithSpaces>133377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浪 赵</dc:creator>
  <cp:lastModifiedBy>cecillia</cp:lastModifiedBy>
  <cp:revision>876</cp:revision>
  <cp:lastPrinted>2021-07-05T02:39:00Z</cp:lastPrinted>
  <dcterms:created xsi:type="dcterms:W3CDTF">2021-03-21T13:29:00Z</dcterms:created>
  <dcterms:modified xsi:type="dcterms:W3CDTF">2024-09-04T08:43:00Z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9EC953635F934B95817823DB6F611349</vt:lpwstr>
  </property>
</Properties>
</file>